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DF90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1F435355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14:paraId="74E0AA4F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14:paraId="69F28F02" w14:textId="77777777" w:rsidR="009555CD" w:rsidRPr="00DF1F30" w:rsidRDefault="009555CD" w:rsidP="00966BBC">
      <w:pPr>
        <w:jc w:val="center"/>
        <w:rPr>
          <w:b/>
        </w:rPr>
      </w:pPr>
    </w:p>
    <w:p w14:paraId="196538BD" w14:textId="77777777"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>665106, Иркутская область, г.Нижнеудинск,ул.Ленина,40,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 xml:space="preserve">, </w:t>
      </w:r>
      <w:r w:rsidR="001B119F" w:rsidRPr="008630F3">
        <w:rPr>
          <w:b/>
        </w:rPr>
        <w:t xml:space="preserve">          </w:t>
      </w:r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r w:rsidR="003E1665" w:rsidRPr="008630F3">
        <w:rPr>
          <w:b/>
          <w:lang w:val="en-US"/>
        </w:rPr>
        <w:t>ksp</w:t>
      </w:r>
      <w:r w:rsidR="003E1665" w:rsidRPr="008630F3">
        <w:rPr>
          <w:b/>
        </w:rPr>
        <w:t>_</w:t>
      </w:r>
      <w:r w:rsidR="003E1665" w:rsidRPr="008630F3">
        <w:rPr>
          <w:b/>
          <w:lang w:val="en-US"/>
        </w:rPr>
        <w:t>nmo</w:t>
      </w:r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r w:rsidRPr="008630F3">
        <w:rPr>
          <w:b/>
          <w:lang w:val="en-US"/>
        </w:rPr>
        <w:t>ru</w:t>
      </w:r>
    </w:p>
    <w:p w14:paraId="5B3E6B8C" w14:textId="77777777" w:rsidR="009555CD" w:rsidRPr="00DF1F30" w:rsidRDefault="0029607E" w:rsidP="00966BBC">
      <w:pPr>
        <w:jc w:val="center"/>
      </w:pPr>
      <w:r>
        <w:rPr>
          <w:noProof/>
        </w:rPr>
        <w:pict w14:anchorId="24DCADC1"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 w14:anchorId="41028208"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14:paraId="04B0BF3E" w14:textId="77777777" w:rsidR="009C3176" w:rsidRPr="00DF1F30" w:rsidRDefault="009C3176" w:rsidP="00966BBC">
      <w:pPr>
        <w:pStyle w:val="a5"/>
      </w:pPr>
    </w:p>
    <w:p w14:paraId="0BA557C9" w14:textId="77777777" w:rsidR="009555CD" w:rsidRPr="008630F3" w:rsidRDefault="009555CD" w:rsidP="00966BBC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14:paraId="61257E94" w14:textId="77777777" w:rsidR="009555CD" w:rsidRPr="008630F3" w:rsidRDefault="009555CD" w:rsidP="005158EE">
      <w:pPr>
        <w:spacing w:line="240" w:lineRule="atLeast"/>
        <w:jc w:val="center"/>
        <w:rPr>
          <w:b/>
          <w:bCs/>
          <w:sz w:val="28"/>
          <w:szCs w:val="28"/>
        </w:rPr>
      </w:pPr>
      <w:bookmarkStart w:id="0" w:name="_Hlk22907447"/>
      <w:r w:rsidRPr="008630F3">
        <w:rPr>
          <w:sz w:val="28"/>
          <w:szCs w:val="28"/>
        </w:rPr>
        <w:t xml:space="preserve">по экспертизе проекта решения Думы Нижнеудинского муниципального образования </w:t>
      </w:r>
      <w:r w:rsidR="005158EE" w:rsidRPr="008630F3">
        <w:rPr>
          <w:sz w:val="28"/>
          <w:szCs w:val="28"/>
        </w:rPr>
        <w:t>«О внесении изменений в решение Думы «О бюджете Нижнеудинского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14:paraId="7675D552" w14:textId="77777777" w:rsidR="00816879" w:rsidRPr="008630F3" w:rsidRDefault="00816879" w:rsidP="00966BBC">
      <w:pPr>
        <w:pStyle w:val="a5"/>
        <w:jc w:val="left"/>
        <w:rPr>
          <w:b w:val="0"/>
          <w:bCs w:val="0"/>
          <w:sz w:val="28"/>
          <w:szCs w:val="28"/>
        </w:rPr>
      </w:pPr>
    </w:p>
    <w:p w14:paraId="218597A9" w14:textId="77777777" w:rsidR="00443DCA" w:rsidRPr="008630F3" w:rsidRDefault="0022383D" w:rsidP="00854458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24 февраля</w:t>
      </w:r>
      <w:r w:rsidR="005E5129" w:rsidRPr="008630F3">
        <w:rPr>
          <w:b w:val="0"/>
          <w:bCs w:val="0"/>
          <w:sz w:val="28"/>
          <w:szCs w:val="28"/>
        </w:rPr>
        <w:t xml:space="preserve">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 </w:t>
      </w:r>
      <w:r w:rsidR="001B119F" w:rsidRPr="008630F3">
        <w:rPr>
          <w:b w:val="0"/>
          <w:bCs w:val="0"/>
          <w:sz w:val="28"/>
          <w:szCs w:val="28"/>
        </w:rPr>
        <w:t xml:space="preserve">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="001B119F" w:rsidRPr="008630F3">
        <w:rPr>
          <w:b w:val="0"/>
          <w:bCs w:val="0"/>
          <w:sz w:val="28"/>
          <w:szCs w:val="28"/>
        </w:rPr>
        <w:t xml:space="preserve">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0"/>
      <w:r w:rsidR="005E5129" w:rsidRPr="008630F3">
        <w:rPr>
          <w:b w:val="0"/>
          <w:bCs w:val="0"/>
          <w:sz w:val="28"/>
          <w:szCs w:val="28"/>
          <w:u w:val="single"/>
        </w:rPr>
        <w:t>0</w:t>
      </w:r>
      <w:r>
        <w:rPr>
          <w:b w:val="0"/>
          <w:bCs w:val="0"/>
          <w:sz w:val="28"/>
          <w:szCs w:val="28"/>
          <w:u w:val="single"/>
        </w:rPr>
        <w:t>2</w:t>
      </w:r>
    </w:p>
    <w:p w14:paraId="1D180564" w14:textId="77777777" w:rsidR="00854458" w:rsidRPr="008630F3" w:rsidRDefault="00854458" w:rsidP="00854458">
      <w:pPr>
        <w:pStyle w:val="a5"/>
        <w:jc w:val="left"/>
        <w:rPr>
          <w:sz w:val="28"/>
          <w:szCs w:val="28"/>
        </w:rPr>
      </w:pPr>
    </w:p>
    <w:p w14:paraId="3D937C62" w14:textId="77777777" w:rsidR="009555CD" w:rsidRPr="008630F3" w:rsidRDefault="009555CD" w:rsidP="0064195C">
      <w:pPr>
        <w:spacing w:line="240" w:lineRule="atLeast"/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Нижнеудинского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8630F3">
        <w:rPr>
          <w:sz w:val="28"/>
          <w:szCs w:val="28"/>
        </w:rPr>
        <w:t xml:space="preserve"> 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14:paraId="5E179823" w14:textId="77777777" w:rsidR="00C636D6" w:rsidRDefault="00C636D6" w:rsidP="00C636D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4A345D11" w14:textId="77777777" w:rsidR="00C636D6" w:rsidRPr="00C636D6" w:rsidRDefault="00C636D6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C636D6">
        <w:rPr>
          <w:sz w:val="28"/>
          <w:szCs w:val="28"/>
          <w:u w:val="single"/>
        </w:rPr>
        <w:t xml:space="preserve">Доходы бюджета Нижнеудинского муниципального образования </w:t>
      </w:r>
    </w:p>
    <w:p w14:paraId="55E333A9" w14:textId="77777777" w:rsidR="006013C5" w:rsidRDefault="00F607D2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Pr="008630F3">
        <w:rPr>
          <w:sz w:val="28"/>
          <w:szCs w:val="28"/>
        </w:rPr>
        <w:t xml:space="preserve"> </w:t>
      </w:r>
    </w:p>
    <w:p w14:paraId="0841B61C" w14:textId="77777777" w:rsidR="00B46361" w:rsidRPr="0097413A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07D2" w:rsidRPr="008630F3">
        <w:rPr>
          <w:sz w:val="28"/>
          <w:szCs w:val="28"/>
        </w:rPr>
        <w:t xml:space="preserve"> соответствии с </w:t>
      </w:r>
      <w:r w:rsidR="00EC5841" w:rsidRPr="008630F3">
        <w:rPr>
          <w:sz w:val="28"/>
          <w:szCs w:val="28"/>
        </w:rPr>
        <w:t>пунктом</w:t>
      </w:r>
      <w:r w:rsidR="008630F3">
        <w:rPr>
          <w:sz w:val="28"/>
          <w:szCs w:val="28"/>
        </w:rPr>
        <w:t xml:space="preserve"> </w:t>
      </w:r>
      <w:r w:rsidR="00F607D2" w:rsidRPr="008630F3">
        <w:rPr>
          <w:sz w:val="28"/>
          <w:szCs w:val="28"/>
        </w:rPr>
        <w:t xml:space="preserve">1 </w:t>
      </w:r>
      <w:r w:rsidR="00EC5841" w:rsidRPr="008630F3">
        <w:rPr>
          <w:sz w:val="28"/>
          <w:szCs w:val="28"/>
        </w:rPr>
        <w:t xml:space="preserve">части 1 </w:t>
      </w:r>
      <w:r w:rsidR="00F607D2" w:rsidRPr="008630F3">
        <w:rPr>
          <w:sz w:val="28"/>
          <w:szCs w:val="28"/>
        </w:rPr>
        <w:t xml:space="preserve">проекта решения о бюджете </w:t>
      </w:r>
      <w:bookmarkStart w:id="1" w:name="_Hlk30923674"/>
      <w:r w:rsidR="00F607D2"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22383D">
        <w:rPr>
          <w:sz w:val="28"/>
          <w:szCs w:val="28"/>
        </w:rPr>
        <w:t>475683,3</w:t>
      </w:r>
      <w:r w:rsidR="00F607D2" w:rsidRPr="008630F3">
        <w:rPr>
          <w:sz w:val="28"/>
          <w:szCs w:val="28"/>
        </w:rPr>
        <w:t xml:space="preserve"> тыс. рублей, с </w:t>
      </w:r>
      <w:r w:rsidR="0022383D">
        <w:rPr>
          <w:sz w:val="28"/>
          <w:szCs w:val="28"/>
        </w:rPr>
        <w:t>увеличением</w:t>
      </w:r>
      <w:r w:rsidR="00F607D2" w:rsidRPr="008630F3">
        <w:rPr>
          <w:sz w:val="28"/>
          <w:szCs w:val="28"/>
        </w:rPr>
        <w:t xml:space="preserve"> к ранее утвержденному бюджету на </w:t>
      </w:r>
      <w:r w:rsidR="0022383D">
        <w:rPr>
          <w:sz w:val="28"/>
          <w:szCs w:val="28"/>
        </w:rPr>
        <w:t>402021,1</w:t>
      </w:r>
      <w:r w:rsidR="00854458" w:rsidRPr="008630F3">
        <w:rPr>
          <w:sz w:val="28"/>
          <w:szCs w:val="28"/>
        </w:rPr>
        <w:t xml:space="preserve"> </w:t>
      </w:r>
      <w:r w:rsidR="00F607D2" w:rsidRPr="008630F3">
        <w:rPr>
          <w:sz w:val="28"/>
          <w:szCs w:val="28"/>
        </w:rPr>
        <w:t>тыс. рублей</w:t>
      </w:r>
      <w:r w:rsidR="0097413A">
        <w:rPr>
          <w:sz w:val="28"/>
          <w:szCs w:val="28"/>
        </w:rPr>
        <w:t>;</w:t>
      </w:r>
    </w:p>
    <w:bookmarkEnd w:id="1"/>
    <w:p w14:paraId="5BF4103C" w14:textId="77777777" w:rsidR="00B46361" w:rsidRDefault="006013C5" w:rsidP="00B46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6361" w:rsidRPr="008630F3">
        <w:rPr>
          <w:sz w:val="28"/>
          <w:szCs w:val="28"/>
        </w:rPr>
        <w:t>бщий объем доходов местного бюджета на 202</w:t>
      </w:r>
      <w:r w:rsidR="00B46361">
        <w:rPr>
          <w:sz w:val="28"/>
          <w:szCs w:val="28"/>
        </w:rPr>
        <w:t xml:space="preserve">1 </w:t>
      </w:r>
      <w:r w:rsidR="00B46361" w:rsidRPr="008630F3">
        <w:rPr>
          <w:sz w:val="28"/>
          <w:szCs w:val="28"/>
        </w:rPr>
        <w:t xml:space="preserve">год предлагается к утверждению в сумме </w:t>
      </w:r>
      <w:r w:rsidR="00200CFF">
        <w:rPr>
          <w:sz w:val="28"/>
          <w:szCs w:val="28"/>
        </w:rPr>
        <w:t>336362,3</w:t>
      </w:r>
      <w:r w:rsidR="00B46361" w:rsidRPr="008630F3">
        <w:rPr>
          <w:sz w:val="28"/>
          <w:szCs w:val="28"/>
        </w:rPr>
        <w:t xml:space="preserve"> тыс. рублей, с </w:t>
      </w:r>
      <w:r w:rsidR="00200CFF">
        <w:rPr>
          <w:sz w:val="28"/>
          <w:szCs w:val="28"/>
        </w:rPr>
        <w:t>увеличением</w:t>
      </w:r>
      <w:r w:rsidR="00B46361" w:rsidRPr="008630F3">
        <w:rPr>
          <w:sz w:val="28"/>
          <w:szCs w:val="28"/>
        </w:rPr>
        <w:t xml:space="preserve"> к ранее утвержденному бюджету на </w:t>
      </w:r>
      <w:r w:rsidR="00200CFF">
        <w:rPr>
          <w:sz w:val="28"/>
          <w:szCs w:val="28"/>
        </w:rPr>
        <w:t>171721,1</w:t>
      </w:r>
      <w:r w:rsidR="00B46361" w:rsidRPr="008630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="00B46361">
        <w:rPr>
          <w:sz w:val="28"/>
          <w:szCs w:val="28"/>
        </w:rPr>
        <w:t xml:space="preserve"> </w:t>
      </w:r>
    </w:p>
    <w:p w14:paraId="3D1FB340" w14:textId="77777777" w:rsidR="00B46361" w:rsidRDefault="006013C5" w:rsidP="00B46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6361" w:rsidRPr="008630F3">
        <w:rPr>
          <w:sz w:val="28"/>
          <w:szCs w:val="28"/>
        </w:rPr>
        <w:t>бщий объем доходов местного бюджета на 202</w:t>
      </w:r>
      <w:r w:rsidR="00B46361">
        <w:rPr>
          <w:sz w:val="28"/>
          <w:szCs w:val="28"/>
        </w:rPr>
        <w:t xml:space="preserve">2 </w:t>
      </w:r>
      <w:r w:rsidR="00B46361" w:rsidRPr="008630F3">
        <w:rPr>
          <w:sz w:val="28"/>
          <w:szCs w:val="28"/>
        </w:rPr>
        <w:t xml:space="preserve">год предлагается к утверждению в сумме </w:t>
      </w:r>
      <w:r w:rsidR="00200CFF">
        <w:rPr>
          <w:sz w:val="28"/>
          <w:szCs w:val="28"/>
        </w:rPr>
        <w:t>369159,6</w:t>
      </w:r>
      <w:r w:rsidR="00B46361" w:rsidRPr="008630F3">
        <w:rPr>
          <w:sz w:val="28"/>
          <w:szCs w:val="28"/>
        </w:rPr>
        <w:t xml:space="preserve"> тыс. рублей, с </w:t>
      </w:r>
      <w:r w:rsidR="00200CFF">
        <w:rPr>
          <w:sz w:val="28"/>
          <w:szCs w:val="28"/>
        </w:rPr>
        <w:t>увеличением</w:t>
      </w:r>
      <w:r w:rsidR="00B46361" w:rsidRPr="008630F3">
        <w:rPr>
          <w:sz w:val="28"/>
          <w:szCs w:val="28"/>
        </w:rPr>
        <w:t xml:space="preserve"> к ранее утвержденному бюджету на </w:t>
      </w:r>
      <w:r w:rsidR="00200CFF">
        <w:rPr>
          <w:sz w:val="28"/>
          <w:szCs w:val="28"/>
        </w:rPr>
        <w:t>206353,4</w:t>
      </w:r>
      <w:r w:rsidR="00B46361" w:rsidRPr="008630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B46361">
        <w:rPr>
          <w:sz w:val="28"/>
          <w:szCs w:val="28"/>
        </w:rPr>
        <w:t xml:space="preserve"> </w:t>
      </w:r>
    </w:p>
    <w:p w14:paraId="042C75D8" w14:textId="058D37DF" w:rsidR="00B46361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</w:t>
      </w:r>
      <w:r w:rsidR="00B46361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B46361">
        <w:rPr>
          <w:sz w:val="28"/>
          <w:szCs w:val="28"/>
        </w:rPr>
        <w:t xml:space="preserve"> предлага</w:t>
      </w:r>
      <w:r w:rsidR="0085133A">
        <w:rPr>
          <w:sz w:val="28"/>
          <w:szCs w:val="28"/>
        </w:rPr>
        <w:t>е</w:t>
      </w:r>
      <w:r w:rsidR="00B46361">
        <w:rPr>
          <w:sz w:val="28"/>
          <w:szCs w:val="28"/>
        </w:rPr>
        <w:t xml:space="preserve">тся </w:t>
      </w:r>
      <w:r w:rsidR="00200CFF">
        <w:rPr>
          <w:sz w:val="28"/>
          <w:szCs w:val="28"/>
        </w:rPr>
        <w:t xml:space="preserve">в связи с уточнением безвозмездных поступлений </w:t>
      </w:r>
      <w:r w:rsidR="0085133A">
        <w:rPr>
          <w:sz w:val="28"/>
          <w:szCs w:val="28"/>
        </w:rPr>
        <w:t xml:space="preserve">в бюджет городского поселения </w:t>
      </w:r>
      <w:r w:rsidR="0068376C">
        <w:rPr>
          <w:sz w:val="28"/>
          <w:szCs w:val="28"/>
        </w:rPr>
        <w:t>из других бюджетов бюджетной системы РФ</w:t>
      </w:r>
      <w:r w:rsidR="0068376C">
        <w:rPr>
          <w:sz w:val="28"/>
          <w:szCs w:val="28"/>
        </w:rPr>
        <w:t xml:space="preserve"> </w:t>
      </w:r>
      <w:r w:rsidR="0085133A">
        <w:rPr>
          <w:sz w:val="28"/>
          <w:szCs w:val="28"/>
        </w:rPr>
        <w:t>в период 2020-2022гг., неналоговых доходов местного бюджета 2020 года.</w:t>
      </w:r>
    </w:p>
    <w:p w14:paraId="38B19FE8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506937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4E125F7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C7A5D67" w14:textId="77777777" w:rsidR="006013C5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D5E2F1A" w14:textId="77777777" w:rsidR="006013C5" w:rsidRDefault="006013C5" w:rsidP="006013C5">
      <w:pPr>
        <w:autoSpaceDE w:val="0"/>
        <w:autoSpaceDN w:val="0"/>
        <w:adjustRightInd w:val="0"/>
        <w:jc w:val="both"/>
        <w:sectPr w:rsidR="006013C5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0141EDDD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Нижнеудинского муниципального образования </w:t>
      </w:r>
    </w:p>
    <w:p w14:paraId="594EDC99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993"/>
        <w:gridCol w:w="1275"/>
        <w:gridCol w:w="1418"/>
        <w:gridCol w:w="1035"/>
        <w:gridCol w:w="1099"/>
        <w:gridCol w:w="1511"/>
        <w:gridCol w:w="891"/>
      </w:tblGrid>
      <w:tr w:rsidR="00200CFF" w14:paraId="18790951" w14:textId="77777777" w:rsidTr="0085133A">
        <w:trPr>
          <w:trHeight w:val="2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1C4F5" w14:textId="77777777" w:rsidR="00200CFF" w:rsidRDefault="00200C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A1:J27"/>
            <w:bookmarkStart w:id="3" w:name="_Hlk33513445"/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DB51C" w14:textId="77777777" w:rsidR="00200CFF" w:rsidRDefault="00200C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9BF4C" w14:textId="77777777" w:rsidR="00200CFF" w:rsidRDefault="00200C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CB56D" w14:textId="77777777" w:rsidR="00200CFF" w:rsidRDefault="00200C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85133A" w14:paraId="0F838B9F" w14:textId="77777777" w:rsidTr="0085133A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671F6C" w14:textId="77777777" w:rsidR="00200CFF" w:rsidRDefault="00200C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D5882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9712D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7D897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CDB78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C506E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64A87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EA37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743A1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A56DF" w14:textId="77777777" w:rsidR="00200CFF" w:rsidRDefault="00200C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bookmarkEnd w:id="3"/>
      <w:tr w:rsidR="00200CFF" w14:paraId="5FDB984A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007BC" w14:textId="77777777" w:rsidR="00200CFF" w:rsidRDefault="00200C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5A13E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73662,2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C194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475683,3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A46D8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402021,1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CC4E1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9C1AD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336362,3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81729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171721,1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D6FEA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162806,2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B2CB1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369159,6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E3D1E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206353,4</w:t>
            </w:r>
          </w:p>
        </w:tc>
      </w:tr>
      <w:tr w:rsidR="00200CFF" w14:paraId="20A7A751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E3A69" w14:textId="77777777" w:rsidR="00200CFF" w:rsidRDefault="00200C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745C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3B953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165818,1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97F11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C87D2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33232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976C3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-10526,9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E0570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162806,2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3510F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8F34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-9609,5</w:t>
            </w:r>
          </w:p>
        </w:tc>
      </w:tr>
      <w:tr w:rsidR="00200CFF" w14:paraId="35538A2F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A97B4" w14:textId="77777777" w:rsidR="00200CFF" w:rsidRDefault="00200C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AC6F5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F746D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2681D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11DAB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138527,9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BE9C8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4947F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-10526,9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182C2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140048,9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23647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9078E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-9609,5</w:t>
            </w:r>
          </w:p>
        </w:tc>
      </w:tr>
      <w:tr w:rsidR="00200CFF" w14:paraId="6DF64430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FE5F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6AE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12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855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13D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35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F5F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99F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0841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8A3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60526C11" w14:textId="77777777" w:rsidTr="0085133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D336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62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0D6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2FD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10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8A3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522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-10526,9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34E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29576,7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B3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3E9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-9609,5</w:t>
            </w:r>
          </w:p>
        </w:tc>
      </w:tr>
      <w:tr w:rsidR="00200CFF" w14:paraId="65C3B5A1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503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3FF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41A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0DC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6B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570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00B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28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10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9B0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2BEDDA93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BEC7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13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ACC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ED9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BD4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77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1A8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9C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EF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6A9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352A59FC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F16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C5F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9F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C54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80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F9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5FD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F0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20B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FE4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439EAEC6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5E0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73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FD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FDA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7F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4926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340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EA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BB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C06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2F34DDE3" w14:textId="77777777" w:rsidTr="0085133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BCF8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42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9C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D1B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36F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4E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70F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E56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01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C37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68CC1BAE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11AA5" w14:textId="77777777" w:rsidR="00200CFF" w:rsidRDefault="00200C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7E2DD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71798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39492,6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0FDDC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79A04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C7506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264C2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050CD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898B8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7B94B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00CFF" w14:paraId="7672475F" w14:textId="77777777" w:rsidTr="0085133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D35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52C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51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AE2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1B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C2D1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B04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8FC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07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74D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1E8F5304" w14:textId="77777777" w:rsidTr="0085133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F25D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E2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37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E42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86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FB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93C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0E4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F8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2E1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7C12F8E8" w14:textId="77777777" w:rsidTr="0085133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7832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BC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DC9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2AA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41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5F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2E71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85D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67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F9B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6CA8C52E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E03A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C5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4B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5DE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FE7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5CC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D23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AB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D9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F71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2431E7B2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6CC6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B38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CCF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8A5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60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B4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C60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75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D8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8EA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37A9BCA4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26165" w14:textId="77777777" w:rsidR="00200CFF" w:rsidRDefault="00200C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F2F56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-83856,6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7F9AB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309865,2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1DFAC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EBF6B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26853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92D1E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4A021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FEFB9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C6EF7" w14:textId="77777777" w:rsidR="00200CFF" w:rsidRDefault="00200C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</w:tr>
      <w:tr w:rsidR="00200CFF" w14:paraId="55CE41BC" w14:textId="77777777" w:rsidTr="0085133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C14A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E1F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F6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57F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11C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23D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E3F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4F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5362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940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17A63E66" w14:textId="77777777" w:rsidTr="0085133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E09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38F6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91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449282,3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3C1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396721,2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8B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3D1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DE1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DBA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6D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215822,3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837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215822,3</w:t>
            </w:r>
          </w:p>
        </w:tc>
      </w:tr>
      <w:tr w:rsidR="0085133A" w14:paraId="2E6A45C4" w14:textId="77777777" w:rsidTr="0085133A">
        <w:trPr>
          <w:trHeight w:val="270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4994F" w14:textId="77777777" w:rsidR="0085133A" w:rsidRDefault="008513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85133A" w14:paraId="07CE767C" w14:textId="77777777" w:rsidTr="0085133A">
        <w:trPr>
          <w:trHeight w:val="2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3306B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545E6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757E8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42078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85133A" w14:paraId="7C12CBFD" w14:textId="77777777" w:rsidTr="0085133A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43330" w14:textId="77777777" w:rsidR="0085133A" w:rsidRDefault="0085133A" w:rsidP="00CD6D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C7E7F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DA19B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D9E7C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5D988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7121E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EEF53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0289B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299E6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6F35C" w14:textId="77777777" w:rsidR="0085133A" w:rsidRDefault="0085133A" w:rsidP="00CD6D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200CFF" w14:paraId="0DF6A29C" w14:textId="77777777" w:rsidTr="0085133A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9242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6C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4D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56F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D21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95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8A26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D7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95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FB5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</w:tr>
      <w:tr w:rsidR="00200CFF" w14:paraId="16BEFA41" w14:textId="77777777" w:rsidTr="0085133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843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80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DF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DDB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988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9E8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7ED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12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C908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016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1118F58D" w14:textId="77777777" w:rsidTr="0085133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2AD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021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3E31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AD3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23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1D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659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74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3D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E1C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34D32FE7" w14:textId="77777777" w:rsidTr="0085133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DCAC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9A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54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62F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82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E0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251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3F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D32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3D4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1FBF7B19" w14:textId="77777777" w:rsidTr="0085133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99A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3C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003B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C2F5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FDA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E8E6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BBDD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DF3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3C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A9BC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00CFF" w14:paraId="54264DE9" w14:textId="77777777" w:rsidTr="0085133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33D8" w14:textId="77777777" w:rsidR="00200CFF" w:rsidRDefault="00200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9D1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-142938,5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67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-142938,6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0CF1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6359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974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F51A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7BE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0F0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43A7" w14:textId="77777777" w:rsidR="00200CFF" w:rsidRDefault="00200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5C87C13B" w14:textId="77777777" w:rsidR="00200CFF" w:rsidRDefault="00200CFF" w:rsidP="00200CFF">
      <w:pPr>
        <w:jc w:val="center"/>
      </w:pPr>
    </w:p>
    <w:p w14:paraId="5F0CC940" w14:textId="77777777" w:rsidR="00200CFF" w:rsidRDefault="00200CFF" w:rsidP="006013C5">
      <w:pPr>
        <w:jc w:val="right"/>
      </w:pPr>
    </w:p>
    <w:p w14:paraId="08918DC5" w14:textId="77777777" w:rsidR="00200CFF" w:rsidRPr="00C636D6" w:rsidRDefault="00200CFF" w:rsidP="006013C5">
      <w:pPr>
        <w:jc w:val="right"/>
      </w:pPr>
    </w:p>
    <w:p w14:paraId="52F87929" w14:textId="77777777" w:rsidR="006013C5" w:rsidRDefault="006013C5" w:rsidP="006013C5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  <w:sectPr w:rsidR="006013C5" w:rsidSect="00C636D6">
          <w:pgSz w:w="16838" w:h="11906" w:orient="landscape"/>
          <w:pgMar w:top="1276" w:right="851" w:bottom="851" w:left="1560" w:header="709" w:footer="709" w:gutter="0"/>
          <w:cols w:space="708"/>
          <w:docGrid w:linePitch="360"/>
        </w:sectPr>
      </w:pPr>
    </w:p>
    <w:p w14:paraId="214CF562" w14:textId="77777777" w:rsidR="006013C5" w:rsidRDefault="0085133A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Неналоговые доходы 2020 года предлагаются к утверждению в размере 39492,6 тыс. рублей с увеличением к ранее утвержденному значению на 8289,2 тыс. рублей по виду дохода "Доходы от оказания платных услуг (работ) и компенсации затрат государства".</w:t>
      </w:r>
    </w:p>
    <w:p w14:paraId="206E8220" w14:textId="77777777" w:rsidR="00B46361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0F3" w:rsidRPr="008630F3">
        <w:rPr>
          <w:sz w:val="28"/>
          <w:szCs w:val="28"/>
        </w:rPr>
        <w:t xml:space="preserve"> </w:t>
      </w:r>
      <w:r w:rsidR="00C636D6">
        <w:rPr>
          <w:sz w:val="28"/>
          <w:szCs w:val="28"/>
        </w:rPr>
        <w:t>Безвозмездные по</w:t>
      </w:r>
      <w:r w:rsidR="00C42E24" w:rsidRPr="008630F3">
        <w:rPr>
          <w:sz w:val="28"/>
          <w:szCs w:val="28"/>
        </w:rPr>
        <w:t xml:space="preserve">ступления в бюджет Нижнеудинского муниципального образования на </w:t>
      </w:r>
      <w:r w:rsidR="008630F3">
        <w:rPr>
          <w:sz w:val="28"/>
          <w:szCs w:val="28"/>
        </w:rPr>
        <w:t xml:space="preserve">2020 год </w:t>
      </w:r>
      <w:r w:rsidR="00C636D6">
        <w:rPr>
          <w:sz w:val="28"/>
          <w:szCs w:val="28"/>
        </w:rPr>
        <w:t>и плановый период 2021-2022</w:t>
      </w:r>
      <w:r w:rsidR="00A61809">
        <w:rPr>
          <w:sz w:val="28"/>
          <w:szCs w:val="28"/>
        </w:rPr>
        <w:t xml:space="preserve"> </w:t>
      </w:r>
      <w:r w:rsidR="00C636D6">
        <w:rPr>
          <w:sz w:val="28"/>
          <w:szCs w:val="28"/>
        </w:rPr>
        <w:t>гг.</w:t>
      </w:r>
      <w:r w:rsidR="008630F3">
        <w:rPr>
          <w:sz w:val="28"/>
          <w:szCs w:val="28"/>
        </w:rPr>
        <w:t xml:space="preserve"> </w:t>
      </w:r>
      <w:r w:rsidR="00A61809">
        <w:rPr>
          <w:sz w:val="28"/>
          <w:szCs w:val="28"/>
        </w:rPr>
        <w:t>планируются в размере</w:t>
      </w:r>
      <w:r w:rsidR="00C636D6">
        <w:rPr>
          <w:sz w:val="28"/>
          <w:szCs w:val="28"/>
        </w:rPr>
        <w:t>:</w:t>
      </w:r>
    </w:p>
    <w:p w14:paraId="4A82D114" w14:textId="77777777" w:rsidR="00C636D6" w:rsidRDefault="00C636D6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A61809">
        <w:rPr>
          <w:sz w:val="28"/>
          <w:szCs w:val="28"/>
        </w:rPr>
        <w:t xml:space="preserve">– </w:t>
      </w:r>
      <w:r w:rsidR="0085133A">
        <w:rPr>
          <w:sz w:val="28"/>
          <w:szCs w:val="28"/>
        </w:rPr>
        <w:t>309865,2</w:t>
      </w:r>
      <w:r>
        <w:rPr>
          <w:sz w:val="28"/>
          <w:szCs w:val="28"/>
        </w:rPr>
        <w:t xml:space="preserve"> тыс. рублей</w:t>
      </w:r>
      <w:r w:rsidR="00784A20">
        <w:rPr>
          <w:sz w:val="28"/>
          <w:szCs w:val="28"/>
        </w:rPr>
        <w:t xml:space="preserve"> с учетом в</w:t>
      </w:r>
      <w:r w:rsidR="00784A20" w:rsidRPr="0097413A">
        <w:rPr>
          <w:color w:val="000000"/>
          <w:sz w:val="28"/>
          <w:szCs w:val="28"/>
        </w:rPr>
        <w:t>озврат</w:t>
      </w:r>
      <w:r w:rsidR="00784A20">
        <w:rPr>
          <w:color w:val="000000"/>
          <w:sz w:val="28"/>
          <w:szCs w:val="28"/>
        </w:rPr>
        <w:t>а</w:t>
      </w:r>
      <w:r w:rsidR="00784A20" w:rsidRPr="0097413A">
        <w:rPr>
          <w:color w:val="000000"/>
          <w:sz w:val="28"/>
          <w:szCs w:val="28"/>
        </w:rPr>
        <w:t xml:space="preserve"> прочих остатков субсидий, субвенций и иных межбюджетных трансферто</w:t>
      </w:r>
      <w:r w:rsidR="00784A20">
        <w:rPr>
          <w:color w:val="000000"/>
          <w:sz w:val="28"/>
          <w:szCs w:val="28"/>
        </w:rPr>
        <w:t xml:space="preserve">в  неиспользованных в 2019 году </w:t>
      </w:r>
      <w:r w:rsidR="00784A20" w:rsidRPr="0097413A">
        <w:rPr>
          <w:color w:val="000000"/>
          <w:sz w:val="28"/>
          <w:szCs w:val="28"/>
        </w:rPr>
        <w:t>(-142938,</w:t>
      </w:r>
      <w:r w:rsidR="00784A20">
        <w:rPr>
          <w:color w:val="000000"/>
          <w:sz w:val="28"/>
          <w:szCs w:val="28"/>
        </w:rPr>
        <w:t>6</w:t>
      </w:r>
      <w:r w:rsidR="00784A20" w:rsidRPr="0097413A">
        <w:rPr>
          <w:color w:val="000000"/>
          <w:sz w:val="28"/>
          <w:szCs w:val="28"/>
        </w:rPr>
        <w:t xml:space="preserve"> тыс. руб.)</w:t>
      </w:r>
      <w:r w:rsidR="00784A20" w:rsidRPr="0097413A">
        <w:rPr>
          <w:sz w:val="28"/>
          <w:szCs w:val="28"/>
        </w:rPr>
        <w:t xml:space="preserve">; </w:t>
      </w:r>
      <w:r w:rsidR="00784A20">
        <w:rPr>
          <w:sz w:val="28"/>
          <w:szCs w:val="28"/>
        </w:rPr>
        <w:t>без учета возврата – 452803,8 тыс. рублей</w:t>
      </w:r>
      <w:r w:rsidR="00A61809">
        <w:rPr>
          <w:sz w:val="28"/>
          <w:szCs w:val="28"/>
        </w:rPr>
        <w:t>;</w:t>
      </w:r>
    </w:p>
    <w:p w14:paraId="179BC2BC" w14:textId="77777777" w:rsidR="00A61809" w:rsidRDefault="00A61809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85133A">
        <w:rPr>
          <w:sz w:val="28"/>
          <w:szCs w:val="28"/>
        </w:rPr>
        <w:t>182248,0</w:t>
      </w:r>
      <w:r>
        <w:rPr>
          <w:sz w:val="28"/>
          <w:szCs w:val="28"/>
        </w:rPr>
        <w:t xml:space="preserve"> тыс. рублей;</w:t>
      </w:r>
    </w:p>
    <w:p w14:paraId="4D8A714D" w14:textId="77777777" w:rsidR="00C636D6" w:rsidRDefault="00A61809" w:rsidP="00AD75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85133A">
        <w:rPr>
          <w:sz w:val="28"/>
          <w:szCs w:val="28"/>
        </w:rPr>
        <w:t>215962,9</w:t>
      </w:r>
      <w:r>
        <w:rPr>
          <w:sz w:val="28"/>
          <w:szCs w:val="28"/>
        </w:rPr>
        <w:t xml:space="preserve"> тыс. рублей.</w:t>
      </w:r>
    </w:p>
    <w:p w14:paraId="532969FE" w14:textId="77777777" w:rsidR="00B46361" w:rsidRDefault="00B46361" w:rsidP="00B46361">
      <w:pPr>
        <w:rPr>
          <w:sz w:val="28"/>
          <w:szCs w:val="28"/>
          <w:lang w:eastAsia="en-US"/>
        </w:rPr>
      </w:pPr>
      <w:r w:rsidRPr="00C636D6">
        <w:rPr>
          <w:sz w:val="28"/>
          <w:szCs w:val="28"/>
        </w:rPr>
        <w:t xml:space="preserve">Таблица </w:t>
      </w:r>
      <w:r w:rsidR="00C636D6" w:rsidRPr="00C636D6">
        <w:rPr>
          <w:sz w:val="28"/>
          <w:szCs w:val="28"/>
        </w:rPr>
        <w:t>2</w:t>
      </w:r>
      <w:r w:rsidRPr="00C636D6">
        <w:rPr>
          <w:sz w:val="28"/>
          <w:szCs w:val="28"/>
        </w:rPr>
        <w:t xml:space="preserve"> -</w:t>
      </w:r>
      <w:r>
        <w:t xml:space="preserve"> </w:t>
      </w:r>
      <w:r w:rsidRPr="00B46361">
        <w:rPr>
          <w:sz w:val="28"/>
          <w:szCs w:val="28"/>
          <w:lang w:eastAsia="en-US"/>
        </w:rPr>
        <w:t xml:space="preserve">Дотации бюджетам городских поселений на выравнивание </w:t>
      </w:r>
      <w:r>
        <w:rPr>
          <w:sz w:val="28"/>
          <w:szCs w:val="28"/>
          <w:lang w:eastAsia="en-US"/>
        </w:rPr>
        <w:t xml:space="preserve">   </w:t>
      </w:r>
    </w:p>
    <w:p w14:paraId="76D41900" w14:textId="77777777" w:rsidR="00B46361" w:rsidRPr="00B46361" w:rsidRDefault="00B46361" w:rsidP="00B463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Pr="00B46361">
        <w:rPr>
          <w:sz w:val="28"/>
          <w:szCs w:val="28"/>
          <w:lang w:eastAsia="en-US"/>
        </w:rPr>
        <w:t>бюджетной обеспеченности</w:t>
      </w:r>
      <w:r>
        <w:rPr>
          <w:sz w:val="28"/>
          <w:szCs w:val="28"/>
          <w:lang w:eastAsia="en-US"/>
        </w:rPr>
        <w:t xml:space="preserve"> </w:t>
      </w:r>
    </w:p>
    <w:p w14:paraId="41D00C23" w14:textId="77777777" w:rsidR="00B46361" w:rsidRPr="00C636D6" w:rsidRDefault="00B46361" w:rsidP="00B46361">
      <w:pPr>
        <w:jc w:val="right"/>
        <w:rPr>
          <w:bCs/>
          <w:lang w:eastAsia="en-US"/>
        </w:rPr>
      </w:pPr>
      <w:r w:rsidRPr="00C636D6">
        <w:rPr>
          <w:lang w:eastAsia="en-US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51"/>
        <w:gridCol w:w="965"/>
        <w:gridCol w:w="965"/>
        <w:gridCol w:w="791"/>
      </w:tblGrid>
      <w:tr w:rsidR="00B46361" w:rsidRPr="00B46361" w14:paraId="0CD5D535" w14:textId="77777777" w:rsidTr="006013C5">
        <w:trPr>
          <w:trHeight w:val="288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D5C" w14:textId="77777777" w:rsidR="00B46361" w:rsidRPr="00B46361" w:rsidRDefault="00C636D6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9AC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2020 г.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0DC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2021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EE9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2022 г.</w:t>
            </w:r>
          </w:p>
        </w:tc>
      </w:tr>
      <w:tr w:rsidR="00B46361" w:rsidRPr="00B46361" w14:paraId="65E158AB" w14:textId="77777777" w:rsidTr="006013C5">
        <w:trPr>
          <w:trHeight w:val="86"/>
        </w:trPr>
        <w:tc>
          <w:tcPr>
            <w:tcW w:w="3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D74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B49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3 380,9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671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C23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B46361" w:rsidRPr="00B46361" w14:paraId="2F20B4BE" w14:textId="77777777" w:rsidTr="006013C5">
        <w:trPr>
          <w:trHeight w:val="145"/>
        </w:trPr>
        <w:tc>
          <w:tcPr>
            <w:tcW w:w="3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7F00" w14:textId="77777777" w:rsidR="00B46361" w:rsidRPr="00C636D6" w:rsidRDefault="00C636D6" w:rsidP="00C636D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E58A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3 380,9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DFF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8B0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</w:tbl>
    <w:p w14:paraId="14C29778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39A426" w14:textId="77777777" w:rsidR="00B46361" w:rsidRPr="00B46361" w:rsidRDefault="00C636D6" w:rsidP="00C636D6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 3 -</w:t>
      </w:r>
      <w:r>
        <w:t xml:space="preserve"> </w:t>
      </w:r>
      <w:r w:rsidR="00B46361" w:rsidRPr="00B46361">
        <w:rPr>
          <w:sz w:val="28"/>
          <w:szCs w:val="28"/>
          <w:lang w:eastAsia="en-US"/>
        </w:rPr>
        <w:t>Субсидии</w:t>
      </w:r>
      <w:r w:rsidR="00B46361"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14:paraId="265AF935" w14:textId="77777777" w:rsidR="00B46361" w:rsidRPr="00C636D6" w:rsidRDefault="00B46361" w:rsidP="00B46361">
      <w:pPr>
        <w:jc w:val="right"/>
        <w:rPr>
          <w:lang w:eastAsia="en-US"/>
        </w:rPr>
      </w:pPr>
      <w:r w:rsidRPr="00C636D6">
        <w:rPr>
          <w:lang w:eastAsia="en-US"/>
        </w:rPr>
        <w:t>тыс.</w:t>
      </w:r>
      <w:r w:rsidR="00C636D6">
        <w:rPr>
          <w:lang w:eastAsia="en-US"/>
        </w:rPr>
        <w:t xml:space="preserve"> </w:t>
      </w:r>
      <w:r w:rsidRPr="00C636D6">
        <w:rPr>
          <w:lang w:eastAsia="en-US"/>
        </w:rPr>
        <w:t>рублей</w:t>
      </w:r>
    </w:p>
    <w:tbl>
      <w:tblPr>
        <w:tblW w:w="5147" w:type="pct"/>
        <w:tblLook w:val="04A0" w:firstRow="1" w:lastRow="0" w:firstColumn="1" w:lastColumn="0" w:noHBand="0" w:noVBand="1"/>
      </w:tblPr>
      <w:tblGrid>
        <w:gridCol w:w="5182"/>
        <w:gridCol w:w="1557"/>
        <w:gridCol w:w="1557"/>
        <w:gridCol w:w="1557"/>
      </w:tblGrid>
      <w:tr w:rsidR="0085133A" w14:paraId="1D2F59E8" w14:textId="77777777" w:rsidTr="0085133A">
        <w:trPr>
          <w:trHeight w:val="288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0F6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484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09CD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F31D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85133A" w14:paraId="56EC0E2C" w14:textId="77777777" w:rsidTr="0085133A">
        <w:trPr>
          <w:trHeight w:val="477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FDD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FF2B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551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F19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133A" w14:paraId="46142CA2" w14:textId="77777777" w:rsidTr="0085133A">
        <w:trPr>
          <w:trHeight w:val="414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1C0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E94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16B6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20E0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133A" w14:paraId="2EB14B45" w14:textId="77777777" w:rsidTr="0085133A">
        <w:trPr>
          <w:trHeight w:val="468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4FA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14B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261B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9 141,0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CE2D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9 141,0</w:t>
            </w:r>
          </w:p>
        </w:tc>
      </w:tr>
      <w:tr w:rsidR="0085133A" w14:paraId="2F046D1E" w14:textId="77777777" w:rsidTr="00784A20">
        <w:trPr>
          <w:trHeight w:val="6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7560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развитие домов культуры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BF83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40C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1 230,4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9EE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133A" w14:paraId="1F1038F1" w14:textId="77777777" w:rsidTr="0085133A">
        <w:trPr>
          <w:trHeight w:val="468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E7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8AF1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17 101,4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CEB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426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133A" w14:paraId="700FAC1B" w14:textId="77777777" w:rsidTr="0085133A">
        <w:trPr>
          <w:trHeight w:val="468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5CC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918D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39 960,0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C463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E99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133A" w14:paraId="770C634C" w14:textId="77777777" w:rsidTr="0085133A">
        <w:trPr>
          <w:trHeight w:val="468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0A3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D52F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036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649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133A" w14:paraId="6374A216" w14:textId="77777777" w:rsidTr="0085133A">
        <w:trPr>
          <w:trHeight w:val="468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404A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1D18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236 818,0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DCC3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115 384,5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03C6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68 681,3</w:t>
            </w:r>
          </w:p>
        </w:tc>
      </w:tr>
      <w:tr w:rsidR="0085133A" w14:paraId="3AB451BE" w14:textId="77777777" w:rsidTr="0085133A">
        <w:trPr>
          <w:trHeight w:val="468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1A0F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2C9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131 269,0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71D8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56 351,5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9BB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138 000,0</w:t>
            </w:r>
          </w:p>
        </w:tc>
      </w:tr>
      <w:tr w:rsidR="0085133A" w14:paraId="1F7C4627" w14:textId="77777777" w:rsidTr="0085133A">
        <w:trPr>
          <w:trHeight w:val="468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274" w14:textId="77777777" w:rsidR="0085133A" w:rsidRPr="00B61BC9" w:rsidRDefault="0085133A" w:rsidP="00CD6DA1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восстановление (ремонт, реставрацию, благоустройство) воинских захоронений на территории Иркутской области.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A1B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FF6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EA0" w14:textId="77777777" w:rsidR="0085133A" w:rsidRDefault="0085133A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133A" w14:paraId="5D92EF48" w14:textId="77777777" w:rsidTr="0085133A">
        <w:trPr>
          <w:trHeight w:val="468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837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312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449 282,3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8493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182 107,4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FD7" w14:textId="77777777" w:rsidR="0085133A" w:rsidRDefault="0085133A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215 822,3</w:t>
            </w:r>
          </w:p>
        </w:tc>
      </w:tr>
    </w:tbl>
    <w:p w14:paraId="68F297BD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DB40DCB" w14:textId="77777777" w:rsidR="0085133A" w:rsidRDefault="0085133A" w:rsidP="00C636D6">
      <w:pPr>
        <w:rPr>
          <w:bCs/>
          <w:sz w:val="28"/>
          <w:szCs w:val="28"/>
          <w:lang w:eastAsia="en-US"/>
        </w:rPr>
      </w:pPr>
    </w:p>
    <w:p w14:paraId="3F82004F" w14:textId="77777777" w:rsidR="00B46361" w:rsidRPr="00B46361" w:rsidRDefault="00C636D6" w:rsidP="00C636D6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4 - </w:t>
      </w:r>
      <w:r w:rsidR="00B46361" w:rsidRPr="00B46361">
        <w:rPr>
          <w:bCs/>
          <w:sz w:val="28"/>
          <w:szCs w:val="28"/>
          <w:lang w:eastAsia="en-US"/>
        </w:rPr>
        <w:t xml:space="preserve">Субвенции бюджетам городских поселений на выполнение </w:t>
      </w:r>
    </w:p>
    <w:p w14:paraId="7952AF30" w14:textId="77777777" w:rsidR="00B46361" w:rsidRDefault="00C636D6" w:rsidP="00C636D6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</w:t>
      </w:r>
      <w:r w:rsidRPr="00B46361">
        <w:rPr>
          <w:bCs/>
          <w:sz w:val="28"/>
          <w:szCs w:val="28"/>
          <w:lang w:eastAsia="en-US"/>
        </w:rPr>
        <w:t>передаваемых полномочий субъектов Российской Федерации</w:t>
      </w:r>
    </w:p>
    <w:p w14:paraId="7417B221" w14:textId="77777777" w:rsidR="00B46361" w:rsidRPr="00C636D6" w:rsidRDefault="00B46361" w:rsidP="00B46361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</w:t>
      </w:r>
      <w:r w:rsidR="00C636D6" w:rsidRPr="00C636D6">
        <w:rPr>
          <w:bCs/>
          <w:lang w:eastAsia="en-US"/>
        </w:rPr>
        <w:t xml:space="preserve"> </w:t>
      </w:r>
      <w:r w:rsidRPr="00C636D6">
        <w:rPr>
          <w:bCs/>
          <w:lang w:eastAsia="en-US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8"/>
        <w:gridCol w:w="2066"/>
        <w:gridCol w:w="1790"/>
        <w:gridCol w:w="1618"/>
      </w:tblGrid>
      <w:tr w:rsidR="00B46361" w:rsidRPr="00B46361" w14:paraId="3FDF3325" w14:textId="77777777" w:rsidTr="006013C5">
        <w:trPr>
          <w:trHeight w:val="28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931" w14:textId="77777777" w:rsidR="00B46361" w:rsidRPr="00C636D6" w:rsidRDefault="00C636D6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AB9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2020 г.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097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2021 г.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7256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2022 г.</w:t>
            </w:r>
          </w:p>
        </w:tc>
      </w:tr>
      <w:tr w:rsidR="00B46361" w:rsidRPr="00B46361" w14:paraId="29C9772A" w14:textId="77777777" w:rsidTr="006013C5">
        <w:trPr>
          <w:trHeight w:val="42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D7A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55C3" w14:textId="77777777" w:rsidR="00B46361" w:rsidRPr="00784A20" w:rsidRDefault="00784A20" w:rsidP="00B4636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140,6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7CF" w14:textId="77777777" w:rsidR="00B46361" w:rsidRPr="00784A20" w:rsidRDefault="00B46361" w:rsidP="00B4636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 w:rsidR="00784A20">
              <w:rPr>
                <w:color w:val="000000"/>
                <w:sz w:val="18"/>
                <w:szCs w:val="18"/>
                <w:lang w:eastAsia="en-US"/>
              </w:rPr>
              <w:t>40,6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BFF" w14:textId="77777777" w:rsidR="00B46361" w:rsidRPr="00784A20" w:rsidRDefault="00B46361" w:rsidP="00B4636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 w:rsidR="00784A20">
              <w:rPr>
                <w:color w:val="000000"/>
                <w:sz w:val="18"/>
                <w:szCs w:val="18"/>
                <w:lang w:eastAsia="en-US"/>
              </w:rPr>
              <w:t>40,6</w:t>
            </w:r>
          </w:p>
        </w:tc>
      </w:tr>
      <w:tr w:rsidR="00B46361" w:rsidRPr="00B46361" w14:paraId="56259549" w14:textId="77777777" w:rsidTr="006013C5">
        <w:trPr>
          <w:trHeight w:val="28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6292" w14:textId="77777777" w:rsidR="00B46361" w:rsidRPr="00C636D6" w:rsidRDefault="00C636D6" w:rsidP="00C636D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C7D" w14:textId="77777777" w:rsidR="00B46361" w:rsidRPr="00784A20" w:rsidRDefault="00784A20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140,6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1BE4" w14:textId="77777777" w:rsidR="00B46361" w:rsidRPr="00784A20" w:rsidRDefault="00784A20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140,6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AC9" w14:textId="77777777" w:rsidR="00B46361" w:rsidRPr="00784A20" w:rsidRDefault="00784A20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140,6</w:t>
            </w:r>
          </w:p>
        </w:tc>
      </w:tr>
    </w:tbl>
    <w:p w14:paraId="7ADCE80F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7BF7FCA" w14:textId="77777777" w:rsidR="0013217C" w:rsidRDefault="00C636D6" w:rsidP="001321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36D6">
        <w:rPr>
          <w:sz w:val="28"/>
          <w:szCs w:val="28"/>
          <w:u w:val="single"/>
        </w:rPr>
        <w:t>Расходы бюджета Нижнеудинского муниципального образования</w:t>
      </w:r>
    </w:p>
    <w:p w14:paraId="58961111" w14:textId="77777777" w:rsidR="0013217C" w:rsidRDefault="0013217C" w:rsidP="0013217C">
      <w:pPr>
        <w:autoSpaceDE w:val="0"/>
        <w:autoSpaceDN w:val="0"/>
        <w:adjustRightInd w:val="0"/>
        <w:jc w:val="both"/>
        <w:rPr>
          <w:sz w:val="28"/>
          <w:szCs w:val="28"/>
        </w:rPr>
        <w:sectPr w:rsidR="0013217C" w:rsidSect="00D74548"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1019AB38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4" w:name="_Hlk31008893"/>
      <w:r w:rsidRPr="0013217C">
        <w:rPr>
          <w:sz w:val="28"/>
          <w:szCs w:val="28"/>
        </w:rPr>
        <w:lastRenderedPageBreak/>
        <w:t xml:space="preserve">Таблица 5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Нижнеудинского муниципального образования </w:t>
      </w:r>
    </w:p>
    <w:p w14:paraId="43CA485A" w14:textId="77777777" w:rsidR="0013217C" w:rsidRPr="0013217C" w:rsidRDefault="0013217C" w:rsidP="0013217C">
      <w:pPr>
        <w:jc w:val="right"/>
      </w:pPr>
      <w:r w:rsidRPr="0013217C">
        <w:t>тыс. рублей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4836"/>
        <w:gridCol w:w="601"/>
        <w:gridCol w:w="1099"/>
        <w:gridCol w:w="992"/>
        <w:gridCol w:w="891"/>
        <w:gridCol w:w="1134"/>
        <w:gridCol w:w="1134"/>
        <w:gridCol w:w="891"/>
        <w:gridCol w:w="1134"/>
        <w:gridCol w:w="1134"/>
        <w:gridCol w:w="891"/>
      </w:tblGrid>
      <w:tr w:rsidR="0013217C" w:rsidRPr="0013217C" w14:paraId="6B2EA6E5" w14:textId="77777777" w:rsidTr="00C57CB7">
        <w:trPr>
          <w:trHeight w:val="270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9B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" w:name="RANGE!A1:K98"/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  <w:bookmarkEnd w:id="5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C2C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AD2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BE6A7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1586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372DB3A9" w14:textId="77777777" w:rsidTr="00C57CB7">
        <w:trPr>
          <w:trHeight w:val="555"/>
        </w:trPr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8AA3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7B55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04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C21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41C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32B56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662B7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9DBE5B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24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8B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D0C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CD6DA1" w:rsidRPr="0013217C" w14:paraId="760D2F81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22D1D" w14:textId="77777777" w:rsidR="00CD6DA1" w:rsidRDefault="00CD6DA1" w:rsidP="00CD6D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99FC1" w14:textId="77777777" w:rsidR="00CD6DA1" w:rsidRDefault="00CD6DA1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29072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C3D61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57673,2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B9584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3DCA5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57339,8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46ACD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57340,5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2118B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7B785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841BC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57522,5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E952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</w:tr>
      <w:tr w:rsidR="00CD6DA1" w:rsidRPr="0013217C" w14:paraId="1D1071A8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55BE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60F8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92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07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EAD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DD557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2471A5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28C8B8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56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9A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9B95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3C12DFAC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B4C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4E1A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DD3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47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FB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93653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9ED63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8D7AD0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4E2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BF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30330,8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573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6699F2B6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A067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5DDF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E4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C5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B1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B8EB7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2F2554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B7D85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14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97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220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2438ECFF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0D7A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799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B01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EE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D10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EE616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1C586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7958E5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F00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3A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5D9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740F5AFB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12A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2986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B52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3B5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B94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A56313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D6C8E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24422,9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E679E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B9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0A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4E5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</w:tr>
      <w:tr w:rsidR="00CD6DA1" w:rsidRPr="0013217C" w14:paraId="5C1B5ACF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23C0F" w14:textId="77777777" w:rsidR="00CD6DA1" w:rsidRDefault="00CD6DA1" w:rsidP="00CD6D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6BC15" w14:textId="77777777" w:rsidR="00CD6DA1" w:rsidRDefault="00CD6DA1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A20AF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4B61D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B3687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79129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8D3F9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8B785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54EC5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BB328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4EC55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606FF9C9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7A0A0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9E368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5D8F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0AF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BBA9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2EFC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6725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DA93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221A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2397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2973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5AC3D28E" w14:textId="77777777" w:rsidTr="00C57CB7">
        <w:trPr>
          <w:trHeight w:val="168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7EF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598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C8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77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47B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B02D1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BFB87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1525B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D6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E8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C34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3D1BA704" w14:textId="77777777" w:rsidTr="00C57CB7">
        <w:trPr>
          <w:trHeight w:val="10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19B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FFE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E18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8C0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2E8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93D13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CE439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04919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02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ED9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B5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7672CCB0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32230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36E31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73713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8B5A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ED5F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E41578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1845E0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3DA5C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E740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6003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234D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6D89D713" w14:textId="77777777" w:rsidTr="00C57CB7">
        <w:trPr>
          <w:trHeight w:val="334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3F0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C86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E75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96C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7E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D1E78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ACF5D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614A33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65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4B3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149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3C07201B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CEEC6" w14:textId="77777777" w:rsidR="00CD6DA1" w:rsidRDefault="00CD6DA1" w:rsidP="00CD6D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10ECC" w14:textId="77777777" w:rsidR="00CD6DA1" w:rsidRDefault="00CD6DA1" w:rsidP="00CD6D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1A564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2BBC8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413699,2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AA1F3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3CD42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618B2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211563,4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E3597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A9BEE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CA42B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247379,4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2F3FE" w14:textId="77777777" w:rsidR="00CD6DA1" w:rsidRDefault="00CD6DA1" w:rsidP="00CD6D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206750,1</w:t>
            </w:r>
          </w:p>
        </w:tc>
      </w:tr>
      <w:tr w:rsidR="00CD6DA1" w:rsidRPr="0013217C" w14:paraId="40D042F5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490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A077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BB4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95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38E0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B1A16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8A80F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82E15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83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430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41E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0DA2B070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5859A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31B32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7141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BC3A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237055,1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CAD3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DD38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88C8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3F08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E806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176D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9EEF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68750,1</w:t>
            </w:r>
          </w:p>
        </w:tc>
      </w:tr>
      <w:tr w:rsidR="00CD6DA1" w:rsidRPr="0013217C" w14:paraId="15FD4F95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7FA5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"Защита населения и территории Нижнеудинского муниципального образования от негативного воздействия вод реки Уда на 2019-2024 </w:t>
            </w:r>
            <w:r w:rsidR="00C57CB7">
              <w:rPr>
                <w:color w:val="000000"/>
                <w:sz w:val="18"/>
                <w:szCs w:val="18"/>
              </w:rPr>
              <w:t>гг.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74D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76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D3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237055,1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EC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684D75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7030B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097A3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12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0F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98A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68750,1</w:t>
            </w:r>
          </w:p>
        </w:tc>
      </w:tr>
      <w:tr w:rsidR="00CD6DA1" w:rsidRPr="0013217C" w14:paraId="20AA5648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2C5D8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CCA94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48B2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BF70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13598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1BE8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7A86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50D7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2DDC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3213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D1EF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5B21EF8B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CC7E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A6E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8A78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364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CF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4FE83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8CDA40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9DB9A5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B41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60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015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6DA1" w:rsidRPr="0013217C" w14:paraId="6F8F71B4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8023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393FB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0F92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EF0A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176388,2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90A0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1AB1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E872D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484B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34EB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0C411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E6903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138000,0</w:t>
            </w:r>
          </w:p>
        </w:tc>
      </w:tr>
      <w:tr w:rsidR="00CD6DA1" w:rsidRPr="0013217C" w14:paraId="10F08CB5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E985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925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549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D7A8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7B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BB6F99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B50B6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848CC6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4D8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727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1312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6DA1" w:rsidRPr="0013217C" w14:paraId="3EFC8D8C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2B645" w14:textId="77777777" w:rsidR="00CD6DA1" w:rsidRDefault="00CD6DA1" w:rsidP="00CD6D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76FF3" w14:textId="77777777" w:rsidR="00CD6DA1" w:rsidRDefault="00CD6DA1" w:rsidP="00CD6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E92EB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732D0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52FB3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3D393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18774F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5E16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5D043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386F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E59EC" w14:textId="77777777" w:rsidR="00CD6DA1" w:rsidRDefault="00CD6DA1" w:rsidP="00CD6D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138000,0</w:t>
            </w:r>
          </w:p>
        </w:tc>
      </w:tr>
      <w:tr w:rsidR="0013217C" w:rsidRPr="0013217C" w14:paraId="4AF7E542" w14:textId="77777777" w:rsidTr="0013217C">
        <w:trPr>
          <w:trHeight w:val="56"/>
        </w:trPr>
        <w:tc>
          <w:tcPr>
            <w:tcW w:w="147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79CF1364" w14:textId="77777777" w:rsidR="00C57CB7" w:rsidRDefault="00C57CB7" w:rsidP="0013217C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827D3E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13217C" w:rsidRPr="0013217C" w14:paraId="5ECD02D0" w14:textId="77777777" w:rsidTr="00C57CB7">
        <w:trPr>
          <w:trHeight w:val="270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74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46A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50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96893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62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72F48B15" w14:textId="77777777" w:rsidTr="00C57CB7">
        <w:trPr>
          <w:trHeight w:val="555"/>
        </w:trPr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C4F1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5A85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BA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F9E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41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4B226F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74F4B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DDA63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591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70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BB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C57CB7" w:rsidRPr="0013217C" w14:paraId="5D1D4944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9459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D94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90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590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8605,8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CEB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71320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98BBD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6BE32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F2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B8C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247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7097AFA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397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D230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361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8C4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DA1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A709A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29852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E652A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C1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4F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B5F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F9EE757" w14:textId="77777777" w:rsidTr="00C57CB7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625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D71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42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5A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59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F39B2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9362E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464C4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C2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C4C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D2C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134FEA2A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B68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ремонту автомобильных дорог к садоводческим объединениям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6B7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5D8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6C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C7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73538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598EF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CEA58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C39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95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58A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0DFEE96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048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EC0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712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E1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70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C979C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51C00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3FB1D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757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4E9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DF9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494643A1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E5A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капитальный ремонт автомобильных дорог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C77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684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C5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141837,5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E9C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A729E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FE1AC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569BD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70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41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168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138000,0</w:t>
            </w:r>
          </w:p>
        </w:tc>
      </w:tr>
      <w:tr w:rsidR="00C57CB7" w:rsidRPr="0013217C" w14:paraId="287429A9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5F7E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51CBE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C992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CA89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B810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1551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A16A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36FC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3721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DC06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B825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1BCCE8E9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FB02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2018-2022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18F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EFE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7E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94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86E18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87E03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B1CA3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76B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A7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41D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37558B76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00166" w14:textId="77777777" w:rsidR="00C57CB7" w:rsidRDefault="00C57CB7" w:rsidP="00C57CB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441255DC" w14:textId="77777777" w:rsidR="00C57CB7" w:rsidRDefault="00C57CB7" w:rsidP="00C57C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4AE6B" w14:textId="77777777" w:rsidR="00C57CB7" w:rsidRDefault="00C57CB7" w:rsidP="00C57C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3FC04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7E153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84870,5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BE5A7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5E97E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B7EF6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26454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FD6DD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2A8CA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1252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27EB3E20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0621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C1F24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38B4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335E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6C1B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2868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015C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F5AD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BC54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B842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A1D8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415A4D72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1E21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CEC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E7C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8D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C2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5610D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D05B6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4E3AE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9A1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730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80C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2B22B99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E675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A63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F78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80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E1E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BF6F8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2562D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D5D5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DC6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105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D66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43EEFD92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61EE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6AA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23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CF8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6B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B5689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7ABF8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1260F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526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D4A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AED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93DDEB7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2A71A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15ADA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71ED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6AFB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FCD4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2254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D1FD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C198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D464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F29D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5724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918E51F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F2EA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CC14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9A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B0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41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96F4A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35C9D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8D4F5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23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28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A70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76BEF1C8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1AB797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21A2F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3608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A102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45676,0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97E9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AD82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218F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4B7A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6B8D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EFAC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6C3B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7A249152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8F9A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C9DB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84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DD2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4C98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7522C1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C31B9B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06ECD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9CC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F9A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C58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45D63BC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E1D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EAF5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C7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52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A27C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24389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9B96A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F04FE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23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76A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17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34A93FA6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FE8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549A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26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FCA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897D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44FE3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D9AD9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E6693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64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8A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5D3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4069D4C0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024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60F0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CB8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BD6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43314,2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B23A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D4109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8D56E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4BEB4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8E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B1F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731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66695D1" w14:textId="77777777" w:rsidTr="0013217C">
        <w:trPr>
          <w:trHeight w:val="56"/>
        </w:trPr>
        <w:tc>
          <w:tcPr>
            <w:tcW w:w="147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7139C7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3217C" w:rsidRPr="0013217C" w14:paraId="0DB9E60C" w14:textId="77777777" w:rsidTr="00C57CB7">
        <w:trPr>
          <w:trHeight w:val="270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DD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24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1EB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5C77AF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365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0995121D" w14:textId="77777777" w:rsidTr="00C57CB7">
        <w:trPr>
          <w:trHeight w:val="555"/>
        </w:trPr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115C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B656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8C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6A4F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EC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EB34DF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584926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FAED4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8A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30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973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C57CB7" w:rsidRPr="0013217C" w14:paraId="534D92B7" w14:textId="77777777" w:rsidTr="00E969F3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97CF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BFA8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799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069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50CE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0BB96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D5727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94765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321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1BA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104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74E1E48C" w14:textId="77777777" w:rsidTr="00E969F3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5A48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реконструкцию, капитальный ремонт объектов электросетевого 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7A44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2AB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882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8C3B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594B7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B154C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0EE8E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DB1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77F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504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AA1930C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9BB95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E0C30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644B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7BC1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37514,5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75F0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54A8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85B8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D39D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1C6F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B29A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ACF5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2F700CB1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2E04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368E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BD0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8E6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15F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D11A3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E885E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64DBE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44F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E6C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667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2FB34E8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9DA4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9763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FB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65A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66C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4B839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05004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E80F9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DF8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9A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05E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30357B67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4E91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09EA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C8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AE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9B7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66DE8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73AC2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A06B3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AC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23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4A4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D062F89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BE574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2018-2022 гг"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E599C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09C4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8802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A084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D568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D49B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2C98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B03A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315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A241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CC63798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DAD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3DB3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C6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79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3FF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FC5F6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E43A7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A30D5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77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29C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46B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C56871A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CE2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строительству пешеходных переходов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5BB2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B47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722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10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4152D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14B76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CD09C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71B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92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A6D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4518B41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CEDB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7C4E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08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536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4C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75C7E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81E2C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E680B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560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2B5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C32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3DB8AED3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1F98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ремонт пешеходных переходов (мостов, виадуков)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E208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489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849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26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F9D0F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D30C6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90398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46B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9D5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072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6054BEA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7A2F3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3D5D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E0A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7D4D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CE6E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287C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0AE8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4FA1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A236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D46B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DBC1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1A4E16A5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4B7D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E171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63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1FC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EE6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C9B81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A84B2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58209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F94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A0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716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32031E80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78172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DD385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87EB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3084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2648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7D18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F231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2999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A836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0E36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1F64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18BC0CC5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A42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F3F0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0F7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4F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DD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E5749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B7D55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808C3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F3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7A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C41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76C6E081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2A711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E990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C3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12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A0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81A72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F6DCA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7D0B0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E32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762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981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E6AE939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482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 национального проекта "Формирование современной городской среды"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DB93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9A2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40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17601,5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6C4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46B1C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2034E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997E0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51D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FB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8E6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797EF3B3" w14:textId="77777777" w:rsidTr="00E969F3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820773" w14:textId="77777777" w:rsidR="00C57CB7" w:rsidRDefault="00C57CB7" w:rsidP="00C57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649528" w14:textId="77777777" w:rsidR="00C57CB7" w:rsidRDefault="00C57CB7" w:rsidP="00C57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AD2DB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805A8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DDFA9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A4A3C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EB298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6400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3C322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1C0BA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B5D1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A9D3614" w14:textId="77777777" w:rsidTr="0013217C">
        <w:trPr>
          <w:trHeight w:val="56"/>
        </w:trPr>
        <w:tc>
          <w:tcPr>
            <w:tcW w:w="147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6580AA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3217C" w:rsidRPr="0013217C" w14:paraId="6E1AC964" w14:textId="77777777" w:rsidTr="00C57CB7">
        <w:trPr>
          <w:trHeight w:val="270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AD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167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951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40C75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AC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7B510521" w14:textId="77777777" w:rsidTr="00C57CB7">
        <w:trPr>
          <w:trHeight w:val="555"/>
        </w:trPr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0282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EE65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93C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5E5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68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7A5B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AC708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660D9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265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364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8B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C57CB7" w:rsidRPr="0013217C" w14:paraId="0DCE1A93" w14:textId="77777777" w:rsidTr="00C57CB7">
        <w:trPr>
          <w:trHeight w:val="6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57A" w14:textId="77777777" w:rsidR="00C57CB7" w:rsidRDefault="00C57CB7" w:rsidP="00C5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 программа "Благоустройство Нижнеудинского муниципального образования на  2018-2020 гг"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823" w14:textId="77777777" w:rsidR="00C57CB7" w:rsidRDefault="00C57CB7" w:rsidP="00C57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96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DE6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B60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986B7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5F1D3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F11CF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73A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409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D8FA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1A922528" w14:textId="77777777" w:rsidTr="00E969F3">
        <w:trPr>
          <w:trHeight w:val="63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DE1F64" w14:textId="77777777" w:rsidR="00C57CB7" w:rsidRDefault="00C57CB7" w:rsidP="00C57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671CB1" w14:textId="77777777" w:rsidR="00C57CB7" w:rsidRDefault="00C57CB7" w:rsidP="00C57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47237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E7F80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E21F9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7A2A72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B1AD9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01E2F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C889B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14D3E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D206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02DDBF7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968" w14:textId="77777777" w:rsidR="00C57CB7" w:rsidRDefault="00C57CB7" w:rsidP="00C5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4EBC" w14:textId="77777777" w:rsidR="00C57CB7" w:rsidRDefault="00C57CB7" w:rsidP="00C57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30D4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0723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A68C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D24B1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97592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43A53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22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BC2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C246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23A655AA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3F5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4CF" w14:textId="77777777" w:rsidR="00C57CB7" w:rsidRDefault="00C57CB7" w:rsidP="00C57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7328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83B9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20E7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9E2FD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9CF5A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88351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D37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F9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307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A9EFD39" w14:textId="77777777" w:rsidTr="00C57CB7">
        <w:trPr>
          <w:trHeight w:val="425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122D7" w14:textId="77777777" w:rsidR="00C57CB7" w:rsidRDefault="00C57CB7" w:rsidP="00C57C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61E7" w14:textId="77777777" w:rsidR="00C57CB7" w:rsidRDefault="00C57CB7" w:rsidP="00C57C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2C5EA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F8A88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26C3C" w14:textId="77777777" w:rsidR="00C57CB7" w:rsidRDefault="004A545C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EF1C5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DE058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45845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B5A21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DA8FD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41399,7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8B546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-0,1</w:t>
            </w:r>
          </w:p>
        </w:tc>
      </w:tr>
      <w:tr w:rsidR="00C57CB7" w:rsidRPr="0013217C" w14:paraId="08E0ADE9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52F6E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93986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083B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B2DD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39812,1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BFC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03EF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6C70C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2E92F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5CC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6F5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39650,9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656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C57CB7" w:rsidRPr="0013217C" w14:paraId="105FDCF1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C6B6F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61B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04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E7A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A5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18BC3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F88AD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F2B79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F35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3D4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A8A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7940B534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BC2B9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FD64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21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42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6819,6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0D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70249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380A3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ECF8F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B1F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2E9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07A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9A012A9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4868D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A6F8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01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858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33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C6366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22E77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15867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11E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8C2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7C7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99B0A48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8BC07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24232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2302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D7C7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12640,0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DB63A" w14:textId="77777777" w:rsidR="00C57CB7" w:rsidRDefault="004A545C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4C1C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B196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9848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D937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F426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435A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AF0CB92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1FE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2018-2022гг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BD6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44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B7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6D6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9F1E0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4EEEA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26FBF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6D5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18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3BD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7E026EA6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4C7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2018-2022г.г.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022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A0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19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FC4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CB887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3EBC7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D19B9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E3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F9C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455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4A152C2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84E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07DE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C03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AE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DE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7C207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F6E18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37DA6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44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35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D0C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A3B92AE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0CEF8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2017-2022гг."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C88E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58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25E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949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BA1D6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603F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D383A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FB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8A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75B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23043AC4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779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185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768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61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3F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1A427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74166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8D864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19F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C2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2F4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2380F5CC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F3CCE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C8F3E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0004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7C44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2279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4DA0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D8EE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0ACA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D6AD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8E64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78E7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421A14C6" w14:textId="77777777" w:rsidTr="00C57CB7">
        <w:trPr>
          <w:trHeight w:val="56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E1D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518E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985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2C3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30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8F8680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277D64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25B9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C4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17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C8C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B61EA34" w14:textId="77777777" w:rsidTr="0013217C">
        <w:trPr>
          <w:trHeight w:val="56"/>
        </w:trPr>
        <w:tc>
          <w:tcPr>
            <w:tcW w:w="147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7D9BC1A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3217C" w:rsidRPr="0013217C" w14:paraId="10AB17B0" w14:textId="77777777" w:rsidTr="00C57CB7">
        <w:trPr>
          <w:trHeight w:val="270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D8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FE4B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375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1CD2E5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6A8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22E84352" w14:textId="77777777" w:rsidTr="00C57CB7">
        <w:trPr>
          <w:trHeight w:val="555"/>
        </w:trPr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6F9E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A81C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E5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6E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8F2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033A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E9F311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1EC0F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E1C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3FC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7C8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C57CB7" w:rsidRPr="0013217C" w14:paraId="15E6E01B" w14:textId="77777777" w:rsidTr="00E969F3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E31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19A2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86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671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BE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095595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253854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EECA7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991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06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C2C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2681BF71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03709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развитие домов культуры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3C32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218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304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E84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2160E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90575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73660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975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05F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EB9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D7E28C2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1A81" w14:textId="77777777" w:rsidR="00C57CB7" w:rsidRDefault="00C57CB7" w:rsidP="00C57C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7B980" w14:textId="77777777" w:rsidR="00C57CB7" w:rsidRDefault="00C57CB7" w:rsidP="00C57C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46042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D8802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B23B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D64DE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34DA0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5B6B6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F37D0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CFC49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72834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29992213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A76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CE7F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988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79C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81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588E5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58C0D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EA1AB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EC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73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659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AF06DDF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D07CB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0EF3B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6874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3DE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4A17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3091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01C9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6461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D94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DA61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8EC5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17C276CF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5CC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783C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75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803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A0F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F0FB6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EA658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46D41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E6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570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643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4CE7C00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8FDC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A84A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FA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28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E5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8EB6A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03011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4D74B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F5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3D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0B6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448EABEA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7FE30" w14:textId="77777777" w:rsidR="00C57CB7" w:rsidRDefault="00C57CB7" w:rsidP="00C57C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F70BE" w14:textId="77777777" w:rsidR="00C57CB7" w:rsidRDefault="00C57CB7" w:rsidP="00C57C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52C26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B82DA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8383,8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79EE4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7656C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ABCD9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B97C9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AFABF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24DA0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8BD9B" w14:textId="77777777" w:rsidR="00C57CB7" w:rsidRDefault="00C57CB7" w:rsidP="00C57C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4F8DA14D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60A39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2FADB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E8EB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585D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7789,0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CDCB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BBD6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F0F3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753D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78AE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7FA0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F0CD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3EABFE6D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1DC18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4562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911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2E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7789,0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884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175E7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8FB2D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CC405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9F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84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08C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F1A79D7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C706A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18405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2BB2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2095A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DA12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C3EB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FD63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ACC7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3814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408C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11E0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3B4A962F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111E2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F0C8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EC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5D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7C5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981AC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473AD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A9084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C4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E3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648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60A4ED78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706370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39BC6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BDDD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A2B9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7195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333F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E122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C3B1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2B22D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A284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769D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3C0D89D4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F88D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F88B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8C4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E72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4A21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219A7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2F611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AD9F97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445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0BE5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031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5A61EFB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D5E02" w14:textId="77777777" w:rsidR="00C57CB7" w:rsidRDefault="00C57CB7" w:rsidP="00C57C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капитальному ремонту объектов физической культуры и спорта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451" w14:textId="77777777" w:rsidR="00C57CB7" w:rsidRDefault="00C57CB7" w:rsidP="00C57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5F59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72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32A8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F121C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AAE6A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606AF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F3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49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6F4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5E3E49A0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FF3B28" w14:textId="77777777" w:rsidR="00C57CB7" w:rsidRDefault="00C57CB7" w:rsidP="00C57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инфрмации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8D3B4E" w14:textId="77777777" w:rsidR="00C57CB7" w:rsidRDefault="00C57CB7" w:rsidP="00C57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90E01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B2112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067CF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B59D9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2B82A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0176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E6C5C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FEA21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5AC42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2AAB1AC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B5D50" w14:textId="77777777" w:rsidR="00C57CB7" w:rsidRDefault="00C57CB7" w:rsidP="00C5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 издания, учрежденные органами исполнительной власти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85E6" w14:textId="77777777" w:rsidR="00C57CB7" w:rsidRDefault="00C57CB7" w:rsidP="00C57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BF77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1C2F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1CE7" w14:textId="77777777" w:rsidR="00C57CB7" w:rsidRDefault="00C57CB7" w:rsidP="00C5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959DF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DAC51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C880B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EA6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09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3803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0D08F3B1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6EBA25" w14:textId="77777777" w:rsidR="00C57CB7" w:rsidRDefault="00C57CB7" w:rsidP="00C57C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E81328" w14:textId="77777777" w:rsidR="00C57CB7" w:rsidRDefault="00C57CB7" w:rsidP="00C57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3BDB8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23407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2D7E0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04BFF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04224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62F84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9A145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CD325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D0EAF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1A8F6B4D" w14:textId="77777777" w:rsidTr="00C57CB7">
        <w:trPr>
          <w:trHeight w:val="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95E9" w14:textId="77777777" w:rsidR="00C57CB7" w:rsidRDefault="00C57CB7" w:rsidP="00C5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8CDDE" w14:textId="77777777" w:rsidR="00C57CB7" w:rsidRDefault="00C57CB7" w:rsidP="00C57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C47C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8A75" w14:textId="77777777" w:rsidR="00C57CB7" w:rsidRDefault="00C57CB7" w:rsidP="00C57C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9A4C" w14:textId="77777777" w:rsidR="00C57CB7" w:rsidRDefault="00C57CB7" w:rsidP="00C5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AC2FC0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B09FE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F45CB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1BB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DEE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CBFC" w14:textId="77777777" w:rsidR="00C57CB7" w:rsidRDefault="00C57CB7" w:rsidP="00C57C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57CB7" w:rsidRPr="0013217C" w14:paraId="1A40FC43" w14:textId="77777777" w:rsidTr="00C57CB7">
        <w:trPr>
          <w:trHeight w:val="30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1419E8" w14:textId="77777777" w:rsidR="00C57CB7" w:rsidRDefault="00C57CB7" w:rsidP="00C57C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327DD9" w14:textId="77777777" w:rsidR="00C57CB7" w:rsidRDefault="00C57CB7" w:rsidP="00C57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2B9E3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1FAF4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625553,2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53309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398412,1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3DCA6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174060,6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4BA3A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345912,8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90875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171852,2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62B9F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169333,1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458A9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376083,8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A4CCB" w14:textId="77777777" w:rsidR="00C57CB7" w:rsidRDefault="00C57CB7" w:rsidP="00C57C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206750,7</w:t>
            </w:r>
          </w:p>
        </w:tc>
      </w:tr>
      <w:bookmarkEnd w:id="4"/>
    </w:tbl>
    <w:p w14:paraId="4A1A5B20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13217C">
          <w:pgSz w:w="16838" w:h="11906" w:orient="landscape"/>
          <w:pgMar w:top="284" w:right="851" w:bottom="851" w:left="1418" w:header="709" w:footer="709" w:gutter="0"/>
          <w:cols w:space="708"/>
          <w:docGrid w:linePitch="360"/>
        </w:sectPr>
      </w:pPr>
    </w:p>
    <w:p w14:paraId="7026AAB9" w14:textId="77777777" w:rsidR="00A61809" w:rsidRPr="00AD7570" w:rsidRDefault="00AC64BB" w:rsidP="00941625">
      <w:pPr>
        <w:ind w:firstLine="708"/>
        <w:jc w:val="both"/>
        <w:rPr>
          <w:sz w:val="28"/>
          <w:szCs w:val="28"/>
        </w:rPr>
      </w:pPr>
      <w:r w:rsidRPr="00AD7570">
        <w:rPr>
          <w:sz w:val="28"/>
          <w:szCs w:val="28"/>
        </w:rPr>
        <w:lastRenderedPageBreak/>
        <w:t>В</w:t>
      </w:r>
      <w:r w:rsidR="00A95DD9" w:rsidRPr="00AD7570">
        <w:rPr>
          <w:sz w:val="28"/>
          <w:szCs w:val="28"/>
        </w:rPr>
        <w:t xml:space="preserve"> соответствии с</w:t>
      </w:r>
      <w:r w:rsidR="00EC5841" w:rsidRPr="00AD7570">
        <w:rPr>
          <w:sz w:val="28"/>
          <w:szCs w:val="28"/>
        </w:rPr>
        <w:t xml:space="preserve"> пунктом</w:t>
      </w:r>
      <w:r w:rsidR="00A95DD9" w:rsidRPr="00AD7570">
        <w:rPr>
          <w:sz w:val="28"/>
          <w:szCs w:val="28"/>
        </w:rPr>
        <w:t xml:space="preserve"> 1 </w:t>
      </w:r>
      <w:r w:rsidR="00EC5841" w:rsidRPr="00AD7570">
        <w:rPr>
          <w:sz w:val="28"/>
          <w:szCs w:val="28"/>
        </w:rPr>
        <w:t xml:space="preserve">части 1 </w:t>
      </w:r>
      <w:r w:rsidR="00A95DD9" w:rsidRPr="00AD7570">
        <w:rPr>
          <w:sz w:val="28"/>
          <w:szCs w:val="28"/>
        </w:rPr>
        <w:t xml:space="preserve">проекта решения о бюджете </w:t>
      </w:r>
      <w:r w:rsidR="007C77A1" w:rsidRPr="00AD7570">
        <w:rPr>
          <w:sz w:val="28"/>
          <w:szCs w:val="28"/>
        </w:rPr>
        <w:t>предлагается утвердить о</w:t>
      </w:r>
      <w:r w:rsidR="00CA7FAA" w:rsidRPr="00AD7570">
        <w:rPr>
          <w:sz w:val="28"/>
          <w:szCs w:val="28"/>
        </w:rPr>
        <w:t>бщий объем расходов местного бюджета</w:t>
      </w:r>
      <w:r w:rsidR="00A61809" w:rsidRPr="00AD7570">
        <w:rPr>
          <w:sz w:val="28"/>
          <w:szCs w:val="28"/>
        </w:rPr>
        <w:t>:</w:t>
      </w:r>
    </w:p>
    <w:p w14:paraId="16705BB8" w14:textId="77777777" w:rsidR="00A61809" w:rsidRPr="00AD7570" w:rsidRDefault="00CA7FAA" w:rsidP="00941625">
      <w:pPr>
        <w:ind w:firstLine="708"/>
        <w:jc w:val="both"/>
        <w:rPr>
          <w:bCs/>
          <w:sz w:val="28"/>
          <w:szCs w:val="28"/>
        </w:rPr>
      </w:pPr>
      <w:r w:rsidRPr="00AD7570">
        <w:rPr>
          <w:sz w:val="28"/>
          <w:szCs w:val="28"/>
        </w:rPr>
        <w:t>на 20</w:t>
      </w:r>
      <w:r w:rsidR="00C636D6" w:rsidRPr="00AD7570">
        <w:rPr>
          <w:sz w:val="28"/>
          <w:szCs w:val="28"/>
        </w:rPr>
        <w:t xml:space="preserve">20 </w:t>
      </w:r>
      <w:r w:rsidRPr="00AD7570">
        <w:rPr>
          <w:sz w:val="28"/>
          <w:szCs w:val="28"/>
        </w:rPr>
        <w:t xml:space="preserve">год в сумме </w:t>
      </w:r>
      <w:r w:rsidR="00C57CB7">
        <w:rPr>
          <w:sz w:val="28"/>
          <w:szCs w:val="28"/>
        </w:rPr>
        <w:t>625553,2</w:t>
      </w:r>
      <w:r w:rsidR="004C702A" w:rsidRPr="00AD7570">
        <w:rPr>
          <w:sz w:val="28"/>
          <w:szCs w:val="28"/>
        </w:rPr>
        <w:t xml:space="preserve"> тыс. рублей </w:t>
      </w:r>
      <w:bookmarkStart w:id="6" w:name="_Hlk30931043"/>
      <w:r w:rsidRPr="00AD7570">
        <w:rPr>
          <w:sz w:val="28"/>
          <w:szCs w:val="28"/>
        </w:rPr>
        <w:t xml:space="preserve">с увеличением </w:t>
      </w:r>
      <w:bookmarkEnd w:id="6"/>
      <w:r w:rsidRPr="00AD7570">
        <w:rPr>
          <w:sz w:val="28"/>
          <w:szCs w:val="28"/>
        </w:rPr>
        <w:t xml:space="preserve">к ранее утвержденным показателям </w:t>
      </w:r>
      <w:r w:rsidR="00B61CC8" w:rsidRPr="00AD7570">
        <w:rPr>
          <w:sz w:val="28"/>
          <w:szCs w:val="28"/>
        </w:rPr>
        <w:t xml:space="preserve">на </w:t>
      </w:r>
      <w:r w:rsidR="00C57CB7">
        <w:rPr>
          <w:bCs/>
          <w:sz w:val="28"/>
          <w:szCs w:val="28"/>
        </w:rPr>
        <w:t>398412,1</w:t>
      </w:r>
      <w:r w:rsidR="00B61CC8" w:rsidRPr="00AD7570">
        <w:rPr>
          <w:bCs/>
          <w:sz w:val="28"/>
          <w:szCs w:val="28"/>
        </w:rPr>
        <w:t xml:space="preserve"> тыс. рублей</w:t>
      </w:r>
      <w:r w:rsidR="00A61809" w:rsidRPr="00AD7570">
        <w:rPr>
          <w:bCs/>
          <w:sz w:val="28"/>
          <w:szCs w:val="28"/>
        </w:rPr>
        <w:t>;</w:t>
      </w:r>
    </w:p>
    <w:p w14:paraId="6F7B5385" w14:textId="77777777" w:rsidR="00A61809" w:rsidRPr="00AD7570" w:rsidRDefault="00A61809" w:rsidP="00941625">
      <w:pPr>
        <w:ind w:firstLine="708"/>
        <w:jc w:val="both"/>
        <w:rPr>
          <w:bCs/>
          <w:sz w:val="28"/>
          <w:szCs w:val="28"/>
        </w:rPr>
      </w:pPr>
      <w:r w:rsidRPr="00AD7570">
        <w:rPr>
          <w:bCs/>
          <w:sz w:val="28"/>
          <w:szCs w:val="28"/>
        </w:rPr>
        <w:t xml:space="preserve">на 2021 год в сумме </w:t>
      </w:r>
      <w:r w:rsidR="00C57CB7">
        <w:rPr>
          <w:bCs/>
          <w:sz w:val="28"/>
          <w:szCs w:val="28"/>
        </w:rPr>
        <w:t>345912,8</w:t>
      </w:r>
      <w:r w:rsidRPr="00AD7570">
        <w:rPr>
          <w:bCs/>
          <w:sz w:val="28"/>
          <w:szCs w:val="28"/>
        </w:rPr>
        <w:t xml:space="preserve"> тыс. рублей </w:t>
      </w:r>
      <w:r w:rsidR="0013217C" w:rsidRPr="00AD7570">
        <w:rPr>
          <w:sz w:val="28"/>
          <w:szCs w:val="28"/>
        </w:rPr>
        <w:t xml:space="preserve">с увеличением на </w:t>
      </w:r>
      <w:r w:rsidR="00C57CB7">
        <w:rPr>
          <w:sz w:val="28"/>
          <w:szCs w:val="28"/>
        </w:rPr>
        <w:t>171852,2</w:t>
      </w:r>
      <w:r w:rsidR="0013217C" w:rsidRPr="00AD7570">
        <w:rPr>
          <w:sz w:val="28"/>
          <w:szCs w:val="28"/>
        </w:rPr>
        <w:t xml:space="preserve"> тыс. рублей;</w:t>
      </w:r>
    </w:p>
    <w:p w14:paraId="693FFF90" w14:textId="77777777" w:rsidR="00D87120" w:rsidRPr="00AD7570" w:rsidRDefault="00A61809" w:rsidP="00941625">
      <w:pPr>
        <w:ind w:firstLine="708"/>
        <w:jc w:val="both"/>
        <w:rPr>
          <w:sz w:val="28"/>
          <w:szCs w:val="28"/>
        </w:rPr>
      </w:pPr>
      <w:r w:rsidRPr="00AD7570">
        <w:rPr>
          <w:bCs/>
          <w:sz w:val="28"/>
          <w:szCs w:val="28"/>
        </w:rPr>
        <w:t xml:space="preserve">на 2022 год в сумме </w:t>
      </w:r>
      <w:r w:rsidR="00C57CB7">
        <w:rPr>
          <w:bCs/>
          <w:sz w:val="28"/>
          <w:szCs w:val="28"/>
        </w:rPr>
        <w:t>376083,8</w:t>
      </w:r>
      <w:r w:rsidRPr="00AD7570">
        <w:rPr>
          <w:bCs/>
          <w:sz w:val="28"/>
          <w:szCs w:val="28"/>
        </w:rPr>
        <w:t xml:space="preserve"> тыс. рублей</w:t>
      </w:r>
      <w:r w:rsidR="0013217C" w:rsidRPr="00AD7570">
        <w:rPr>
          <w:bCs/>
          <w:sz w:val="28"/>
          <w:szCs w:val="28"/>
        </w:rPr>
        <w:t xml:space="preserve"> с увеличением на </w:t>
      </w:r>
      <w:r w:rsidR="00C57CB7">
        <w:rPr>
          <w:bCs/>
          <w:sz w:val="28"/>
          <w:szCs w:val="28"/>
        </w:rPr>
        <w:t>206750,7</w:t>
      </w:r>
      <w:r w:rsidR="0013217C" w:rsidRPr="00AD7570">
        <w:rPr>
          <w:bCs/>
          <w:sz w:val="28"/>
          <w:szCs w:val="28"/>
        </w:rPr>
        <w:t xml:space="preserve"> тыс. рублей.</w:t>
      </w:r>
    </w:p>
    <w:p w14:paraId="573C2708" w14:textId="77777777" w:rsidR="00972A17" w:rsidRPr="003A4945" w:rsidRDefault="00AD7570" w:rsidP="004D1F5C">
      <w:pPr>
        <w:jc w:val="both"/>
        <w:rPr>
          <w:b/>
          <w:bCs/>
          <w:sz w:val="28"/>
          <w:szCs w:val="28"/>
        </w:rPr>
      </w:pPr>
      <w:r w:rsidRPr="00AD7570">
        <w:rPr>
          <w:sz w:val="28"/>
          <w:szCs w:val="28"/>
        </w:rPr>
        <w:tab/>
      </w:r>
      <w:bookmarkStart w:id="7" w:name="_Hlk20123460"/>
      <w:r w:rsidR="004D1F5C" w:rsidRPr="003A4945">
        <w:rPr>
          <w:b/>
          <w:bCs/>
          <w:sz w:val="28"/>
          <w:szCs w:val="28"/>
        </w:rPr>
        <w:t>2020 год</w:t>
      </w:r>
    </w:p>
    <w:bookmarkEnd w:id="7"/>
    <w:p w14:paraId="39B23114" w14:textId="77777777" w:rsidR="006C0287" w:rsidRPr="0029643E" w:rsidRDefault="006C0287" w:rsidP="006C0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29643E">
        <w:rPr>
          <w:b/>
          <w:bCs/>
          <w:sz w:val="28"/>
          <w:szCs w:val="28"/>
        </w:rPr>
        <w:t>0100 "Общегосударственные вопросы"</w:t>
      </w:r>
      <w:r>
        <w:rPr>
          <w:sz w:val="28"/>
          <w:szCs w:val="28"/>
        </w:rPr>
        <w:t xml:space="preserve">  предлагается увеличить бюджетные ассигнования на 0,7 тыс. рублей за счет предоставленной бюджету городского поселения с</w:t>
      </w:r>
      <w:r w:rsidRPr="0029643E">
        <w:rPr>
          <w:sz w:val="28"/>
          <w:szCs w:val="28"/>
        </w:rPr>
        <w:t>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sz w:val="28"/>
          <w:szCs w:val="28"/>
        </w:rPr>
        <w:t xml:space="preserve"> </w:t>
      </w:r>
      <w:r w:rsidRPr="0029643E">
        <w:rPr>
          <w:sz w:val="28"/>
          <w:szCs w:val="28"/>
        </w:rPr>
        <w:t xml:space="preserve">(подраздел 0113 "Другие общегосударственные вопросы" </w:t>
      </w:r>
      <w:r>
        <w:rPr>
          <w:sz w:val="28"/>
          <w:szCs w:val="28"/>
        </w:rPr>
        <w:t xml:space="preserve"> целевая статья </w:t>
      </w:r>
      <w:r w:rsidRPr="0029643E">
        <w:rPr>
          <w:sz w:val="28"/>
          <w:szCs w:val="28"/>
        </w:rPr>
        <w:t>0020473150</w:t>
      </w:r>
      <w:r>
        <w:rPr>
          <w:sz w:val="28"/>
          <w:szCs w:val="28"/>
        </w:rPr>
        <w:t>).</w:t>
      </w:r>
    </w:p>
    <w:p w14:paraId="04119793" w14:textId="77777777" w:rsidR="00912408" w:rsidRPr="006C596F" w:rsidRDefault="00906AF1" w:rsidP="004D54D4">
      <w:pPr>
        <w:jc w:val="both"/>
        <w:rPr>
          <w:sz w:val="28"/>
          <w:szCs w:val="28"/>
        </w:rPr>
      </w:pPr>
      <w:r w:rsidRPr="00726369">
        <w:rPr>
          <w:sz w:val="28"/>
          <w:szCs w:val="28"/>
        </w:rPr>
        <w:t xml:space="preserve"> </w:t>
      </w:r>
      <w:r w:rsidR="00726369">
        <w:rPr>
          <w:sz w:val="28"/>
          <w:szCs w:val="28"/>
        </w:rPr>
        <w:tab/>
      </w:r>
      <w:r w:rsidR="0090642E" w:rsidRPr="00AD7570">
        <w:rPr>
          <w:sz w:val="28"/>
          <w:szCs w:val="28"/>
        </w:rPr>
        <w:t xml:space="preserve">По разделу </w:t>
      </w:r>
      <w:r w:rsidR="0090642E" w:rsidRPr="00AD7570">
        <w:rPr>
          <w:b/>
          <w:bCs/>
          <w:sz w:val="28"/>
          <w:szCs w:val="28"/>
        </w:rPr>
        <w:t>0300 "Национальная безопасность и правоохранительная деятельность"</w:t>
      </w:r>
      <w:r w:rsidR="0090642E" w:rsidRPr="00AD7570">
        <w:rPr>
          <w:sz w:val="28"/>
          <w:szCs w:val="28"/>
        </w:rPr>
        <w:t xml:space="preserve"> предлагается </w:t>
      </w:r>
      <w:r w:rsidR="006C0287">
        <w:rPr>
          <w:sz w:val="28"/>
          <w:szCs w:val="28"/>
        </w:rPr>
        <w:t>перераспределить</w:t>
      </w:r>
      <w:r w:rsidR="0090642E" w:rsidRPr="00AD7570">
        <w:rPr>
          <w:sz w:val="28"/>
          <w:szCs w:val="28"/>
        </w:rPr>
        <w:t xml:space="preserve"> бюджетные ассигнования </w:t>
      </w:r>
      <w:r w:rsidR="006C0287">
        <w:rPr>
          <w:sz w:val="28"/>
          <w:szCs w:val="28"/>
        </w:rPr>
        <w:t>в размере 800,0</w:t>
      </w:r>
      <w:r w:rsidR="006C0287" w:rsidRPr="00AD7570">
        <w:rPr>
          <w:sz w:val="28"/>
          <w:szCs w:val="28"/>
        </w:rPr>
        <w:t xml:space="preserve"> тыс. рублей</w:t>
      </w:r>
      <w:r w:rsidR="006C0287">
        <w:rPr>
          <w:sz w:val="28"/>
          <w:szCs w:val="28"/>
        </w:rPr>
        <w:t xml:space="preserve"> с подраздела</w:t>
      </w:r>
      <w:r w:rsidR="004D54D4" w:rsidRPr="004D54D4">
        <w:rPr>
          <w:sz w:val="28"/>
          <w:szCs w:val="28"/>
        </w:rPr>
        <w:t xml:space="preserve"> 0309 </w:t>
      </w:r>
      <w:r w:rsidR="006C0287" w:rsidRPr="006C596F">
        <w:rPr>
          <w:sz w:val="28"/>
          <w:szCs w:val="28"/>
        </w:rPr>
        <w:t>"Защита населения и территории от чрезвычайных ситуаций природного и техногенного характера, гражданская оборона</w:t>
      </w:r>
      <w:r w:rsidR="006C596F" w:rsidRPr="006C596F">
        <w:rPr>
          <w:sz w:val="28"/>
          <w:szCs w:val="28"/>
        </w:rPr>
        <w:t>"</w:t>
      </w:r>
      <w:r w:rsidR="006C0287">
        <w:rPr>
          <w:sz w:val="28"/>
          <w:szCs w:val="28"/>
        </w:rPr>
        <w:t xml:space="preserve"> в подраздел</w:t>
      </w:r>
      <w:r w:rsidR="006C596F">
        <w:rPr>
          <w:sz w:val="28"/>
          <w:szCs w:val="28"/>
        </w:rPr>
        <w:t xml:space="preserve"> </w:t>
      </w:r>
      <w:r w:rsidR="00726369">
        <w:rPr>
          <w:sz w:val="28"/>
          <w:szCs w:val="28"/>
        </w:rPr>
        <w:t xml:space="preserve"> </w:t>
      </w:r>
      <w:r w:rsidR="006C596F">
        <w:rPr>
          <w:sz w:val="28"/>
          <w:szCs w:val="28"/>
        </w:rPr>
        <w:t xml:space="preserve">0501 "Жилищное хозяйство" на реализацию мероприятий муниципальной программы </w:t>
      </w:r>
      <w:r w:rsidR="006C596F" w:rsidRPr="006C596F">
        <w:rPr>
          <w:sz w:val="28"/>
          <w:szCs w:val="28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6C596F">
        <w:rPr>
          <w:sz w:val="28"/>
          <w:szCs w:val="28"/>
        </w:rPr>
        <w:t>.</w:t>
      </w:r>
      <w:r w:rsidR="0090642E" w:rsidRPr="006C596F">
        <w:rPr>
          <w:sz w:val="28"/>
          <w:szCs w:val="28"/>
        </w:rPr>
        <w:t xml:space="preserve"> </w:t>
      </w:r>
    </w:p>
    <w:p w14:paraId="31F08492" w14:textId="77777777" w:rsidR="00C62EB0" w:rsidRDefault="00C62EB0" w:rsidP="00C62EB0">
      <w:pPr>
        <w:ind w:firstLine="540"/>
        <w:jc w:val="both"/>
        <w:rPr>
          <w:sz w:val="28"/>
          <w:szCs w:val="28"/>
        </w:rPr>
      </w:pPr>
      <w:r w:rsidRPr="00065CB7">
        <w:rPr>
          <w:sz w:val="28"/>
          <w:szCs w:val="28"/>
        </w:rPr>
        <w:t xml:space="preserve">По разделу </w:t>
      </w:r>
      <w:r w:rsidRPr="00336A6A">
        <w:rPr>
          <w:b/>
          <w:bCs/>
          <w:sz w:val="28"/>
          <w:szCs w:val="28"/>
        </w:rPr>
        <w:t>0400 "Национальная экономика"</w:t>
      </w:r>
      <w:r w:rsidRPr="00065CB7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увеличить бюджетные ассигнования на 338915,4 тыс. рублей</w:t>
      </w:r>
      <w:r w:rsidR="001845E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14:paraId="731AA848" w14:textId="77777777" w:rsidR="00C62EB0" w:rsidRDefault="000037CA" w:rsidP="00C62E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2EB0">
        <w:rPr>
          <w:sz w:val="28"/>
          <w:szCs w:val="28"/>
        </w:rPr>
        <w:t>236934,1 тыс. рублей по подразделу 0406 "Водное хозяйство" на реализацию мероприятий муниципальной программы "Защита населения территории Нижнеудинского муниципального образования от негативного воздействия вод реки Уда на 2019-2024гг"</w:t>
      </w:r>
      <w:r w:rsidR="001845EB">
        <w:rPr>
          <w:sz w:val="28"/>
          <w:szCs w:val="28"/>
        </w:rPr>
        <w:t xml:space="preserve"> (из них </w:t>
      </w:r>
      <w:r w:rsidR="001845EB">
        <w:rPr>
          <w:color w:val="000000" w:themeColor="text1"/>
          <w:sz w:val="28"/>
          <w:szCs w:val="28"/>
        </w:rPr>
        <w:t>средства областного бюджета 236818,0 тыс. рублей</w:t>
      </w:r>
      <w:r w:rsidR="001845EB">
        <w:rPr>
          <w:sz w:val="28"/>
          <w:szCs w:val="28"/>
        </w:rPr>
        <w:t>)</w:t>
      </w:r>
      <w:r w:rsidR="00C62EB0">
        <w:rPr>
          <w:sz w:val="28"/>
          <w:szCs w:val="28"/>
        </w:rPr>
        <w:t>;</w:t>
      </w:r>
    </w:p>
    <w:p w14:paraId="60B6CACA" w14:textId="77777777" w:rsidR="000037CA" w:rsidRDefault="000037CA" w:rsidP="000037CA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2EB0">
        <w:rPr>
          <w:sz w:val="28"/>
          <w:szCs w:val="28"/>
        </w:rPr>
        <w:t>101981,3 тыс. рублей по подразделу 0409 "</w:t>
      </w:r>
      <w:r w:rsidR="00C62EB0" w:rsidRPr="004A06A6">
        <w:rPr>
          <w:color w:val="000000" w:themeColor="text1"/>
          <w:sz w:val="28"/>
          <w:szCs w:val="28"/>
        </w:rPr>
        <w:t>Дорожное хозяйство (дорожные фонды)</w:t>
      </w:r>
      <w:r w:rsidR="00C62EB0">
        <w:rPr>
          <w:color w:val="000000" w:themeColor="text1"/>
          <w:sz w:val="28"/>
          <w:szCs w:val="28"/>
        </w:rPr>
        <w:t>"</w:t>
      </w:r>
      <w:r w:rsidR="00B371B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14:paraId="5F8E924E" w14:textId="77777777" w:rsidR="00B371B8" w:rsidRDefault="000037CA" w:rsidP="000037CA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E3E29">
        <w:rPr>
          <w:color w:val="000000" w:themeColor="text1"/>
          <w:sz w:val="28"/>
          <w:szCs w:val="28"/>
        </w:rPr>
        <w:t xml:space="preserve">предлагается увеличить расходы </w:t>
      </w:r>
      <w:r w:rsidR="006E0662">
        <w:rPr>
          <w:color w:val="000000" w:themeColor="text1"/>
          <w:sz w:val="28"/>
          <w:szCs w:val="28"/>
        </w:rPr>
        <w:t xml:space="preserve">на 101192,0 тыс. рублей </w:t>
      </w:r>
      <w:r w:rsidR="00FE3E29">
        <w:rPr>
          <w:color w:val="000000" w:themeColor="text1"/>
          <w:sz w:val="28"/>
          <w:szCs w:val="28"/>
        </w:rPr>
        <w:t xml:space="preserve">на реализацию мероприятий муниципальной программы "Комплексное развитие транспортной инфраструктуры Нижнеудинского муниципального образования на период 2017-2025 годы"  </w:t>
      </w:r>
      <w:r w:rsidR="001845EB">
        <w:rPr>
          <w:color w:val="000000" w:themeColor="text1"/>
          <w:sz w:val="28"/>
          <w:szCs w:val="28"/>
        </w:rPr>
        <w:t>(средства областного бюджета)</w:t>
      </w:r>
      <w:r w:rsidR="00FE3E29">
        <w:rPr>
          <w:color w:val="000000" w:themeColor="text1"/>
          <w:sz w:val="28"/>
          <w:szCs w:val="28"/>
        </w:rPr>
        <w:t xml:space="preserve">, общий объем финансирования Программы по данному подразделу составит 166406,1 тыс. рублей; </w:t>
      </w:r>
      <w:r w:rsidR="00B371B8">
        <w:rPr>
          <w:color w:val="000000" w:themeColor="text1"/>
          <w:sz w:val="28"/>
          <w:szCs w:val="28"/>
        </w:rPr>
        <w:t xml:space="preserve">увеличены расходы </w:t>
      </w:r>
      <w:r w:rsidR="00FE3E29">
        <w:rPr>
          <w:color w:val="000000" w:themeColor="text1"/>
          <w:sz w:val="28"/>
          <w:szCs w:val="28"/>
        </w:rPr>
        <w:t xml:space="preserve">на мероприятия Программы "Развитие автомобильных дорог" </w:t>
      </w:r>
      <w:r w:rsidR="00B371B8">
        <w:rPr>
          <w:color w:val="000000" w:themeColor="text1"/>
          <w:sz w:val="28"/>
          <w:szCs w:val="28"/>
        </w:rPr>
        <w:t>на 53343,3 тыс. рублей</w:t>
      </w:r>
      <w:r w:rsidR="00FE3E29">
        <w:rPr>
          <w:color w:val="000000" w:themeColor="text1"/>
          <w:sz w:val="28"/>
          <w:szCs w:val="28"/>
        </w:rPr>
        <w:t xml:space="preserve">, </w:t>
      </w:r>
      <w:r w:rsidR="00B371B8">
        <w:rPr>
          <w:color w:val="000000" w:themeColor="text1"/>
          <w:sz w:val="28"/>
          <w:szCs w:val="28"/>
        </w:rPr>
        <w:t xml:space="preserve"> </w:t>
      </w:r>
      <w:r w:rsidR="00FE3E29">
        <w:rPr>
          <w:color w:val="000000" w:themeColor="text1"/>
          <w:sz w:val="28"/>
          <w:szCs w:val="28"/>
        </w:rPr>
        <w:t>"Ремонт и содержание автомобильных дорог" -</w:t>
      </w:r>
      <w:r w:rsidR="00B371B8">
        <w:rPr>
          <w:color w:val="000000" w:themeColor="text1"/>
          <w:sz w:val="28"/>
          <w:szCs w:val="28"/>
        </w:rPr>
        <w:t xml:space="preserve"> 47678,7 тыс. рублей, </w:t>
      </w:r>
      <w:r w:rsidR="00FE3E29">
        <w:rPr>
          <w:color w:val="000000" w:themeColor="text1"/>
          <w:sz w:val="28"/>
          <w:szCs w:val="28"/>
        </w:rPr>
        <w:t xml:space="preserve"> "Проведение противопаводковых мероприятий"  -</w:t>
      </w:r>
      <w:r>
        <w:rPr>
          <w:color w:val="000000" w:themeColor="text1"/>
          <w:sz w:val="28"/>
          <w:szCs w:val="28"/>
        </w:rPr>
        <w:t xml:space="preserve"> </w:t>
      </w:r>
      <w:r w:rsidR="00B371B8">
        <w:rPr>
          <w:color w:val="000000" w:themeColor="text1"/>
          <w:sz w:val="28"/>
          <w:szCs w:val="28"/>
        </w:rPr>
        <w:t>170,0 тыс. рублей;</w:t>
      </w:r>
    </w:p>
    <w:p w14:paraId="7B8F9BE4" w14:textId="77777777" w:rsidR="00C62EB0" w:rsidRDefault="001845EB" w:rsidP="00C62EB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0037CA">
        <w:rPr>
          <w:color w:val="000000" w:themeColor="text1"/>
          <w:sz w:val="28"/>
          <w:szCs w:val="28"/>
        </w:rPr>
        <w:t xml:space="preserve">предлагается увеличить объема субсидии </w:t>
      </w:r>
      <w:r w:rsidR="000037CA" w:rsidRPr="00C62EB0">
        <w:rPr>
          <w:sz w:val="28"/>
          <w:szCs w:val="28"/>
        </w:rPr>
        <w:t>на финансовое обеспечение муниципального задания на оказание муниципальных услуг (выполнение работ) муниципальному бюджетному учреждению "</w:t>
      </w:r>
      <w:r w:rsidR="000037CA" w:rsidRPr="00C62EB0">
        <w:rPr>
          <w:color w:val="000000" w:themeColor="text1"/>
          <w:sz w:val="28"/>
          <w:szCs w:val="28"/>
        </w:rPr>
        <w:t>Коммунальник"</w:t>
      </w:r>
      <w:r w:rsidR="000037CA">
        <w:rPr>
          <w:color w:val="000000" w:themeColor="text1"/>
          <w:sz w:val="28"/>
          <w:szCs w:val="28"/>
        </w:rPr>
        <w:t xml:space="preserve"> на </w:t>
      </w:r>
      <w:r w:rsidR="00C62EB0">
        <w:rPr>
          <w:color w:val="000000" w:themeColor="text1"/>
          <w:sz w:val="28"/>
          <w:szCs w:val="28"/>
        </w:rPr>
        <w:t>789,3 тыс. рублей</w:t>
      </w:r>
      <w:r w:rsidR="000037CA">
        <w:rPr>
          <w:color w:val="000000" w:themeColor="text1"/>
          <w:sz w:val="28"/>
          <w:szCs w:val="28"/>
        </w:rPr>
        <w:t>, общий объем субсидии по данному подразделу составит 9982,1 тыс. рублей.</w:t>
      </w:r>
      <w:r w:rsidR="00C62EB0">
        <w:rPr>
          <w:color w:val="000000" w:themeColor="text1"/>
          <w:sz w:val="28"/>
          <w:szCs w:val="28"/>
        </w:rPr>
        <w:t xml:space="preserve"> </w:t>
      </w:r>
    </w:p>
    <w:p w14:paraId="4F5C66B3" w14:textId="77777777" w:rsidR="00FB2B51" w:rsidRDefault="00320F80" w:rsidP="00BC6FB2">
      <w:pPr>
        <w:ind w:firstLine="540"/>
        <w:jc w:val="both"/>
        <w:rPr>
          <w:sz w:val="28"/>
          <w:szCs w:val="28"/>
        </w:rPr>
      </w:pPr>
      <w:r w:rsidRPr="00BC6FB2">
        <w:rPr>
          <w:sz w:val="28"/>
          <w:szCs w:val="28"/>
        </w:rPr>
        <w:t xml:space="preserve">По разделу </w:t>
      </w:r>
      <w:r w:rsidRPr="00BC6FB2">
        <w:rPr>
          <w:b/>
          <w:bCs/>
          <w:sz w:val="28"/>
          <w:szCs w:val="28"/>
        </w:rPr>
        <w:t xml:space="preserve">0500 </w:t>
      </w:r>
      <w:r w:rsidR="00BC6FB2" w:rsidRPr="00BC6FB2">
        <w:rPr>
          <w:b/>
          <w:bCs/>
          <w:sz w:val="28"/>
          <w:szCs w:val="28"/>
        </w:rPr>
        <w:t>"</w:t>
      </w:r>
      <w:r w:rsidRPr="00BC6FB2">
        <w:rPr>
          <w:b/>
          <w:bCs/>
          <w:sz w:val="28"/>
          <w:szCs w:val="28"/>
        </w:rPr>
        <w:t>Жилищно-коммунальное хозяйство</w:t>
      </w:r>
      <w:r w:rsidR="00BC6FB2" w:rsidRPr="00BC6FB2">
        <w:rPr>
          <w:b/>
          <w:bCs/>
          <w:sz w:val="28"/>
          <w:szCs w:val="28"/>
        </w:rPr>
        <w:t>"</w:t>
      </w:r>
      <w:r w:rsidRPr="00BC6FB2">
        <w:rPr>
          <w:sz w:val="28"/>
          <w:szCs w:val="28"/>
        </w:rPr>
        <w:t xml:space="preserve"> предлагается </w:t>
      </w:r>
      <w:r w:rsidR="005E770D" w:rsidRPr="00BC6FB2">
        <w:rPr>
          <w:sz w:val="28"/>
          <w:szCs w:val="28"/>
        </w:rPr>
        <w:t>увеличить</w:t>
      </w:r>
      <w:r w:rsidR="003F1CB5" w:rsidRPr="00BC6FB2">
        <w:rPr>
          <w:sz w:val="28"/>
          <w:szCs w:val="28"/>
        </w:rPr>
        <w:t xml:space="preserve"> бюджетные ассигнования на </w:t>
      </w:r>
      <w:r w:rsidR="00780D72">
        <w:rPr>
          <w:sz w:val="28"/>
          <w:szCs w:val="28"/>
        </w:rPr>
        <w:t>57594,6</w:t>
      </w:r>
      <w:r w:rsidR="003F1CB5" w:rsidRPr="00BC6FB2">
        <w:rPr>
          <w:sz w:val="28"/>
          <w:szCs w:val="28"/>
        </w:rPr>
        <w:t xml:space="preserve"> тыс. </w:t>
      </w:r>
      <w:r w:rsidR="00FB2B51" w:rsidRPr="00BC6FB2">
        <w:rPr>
          <w:sz w:val="28"/>
          <w:szCs w:val="28"/>
        </w:rPr>
        <w:t>рублей</w:t>
      </w:r>
      <w:r w:rsidR="00BC6FB2">
        <w:rPr>
          <w:sz w:val="28"/>
          <w:szCs w:val="28"/>
        </w:rPr>
        <w:t xml:space="preserve">. </w:t>
      </w:r>
    </w:p>
    <w:p w14:paraId="26DCB805" w14:textId="77777777" w:rsidR="00780D72" w:rsidRDefault="00BC6FB2" w:rsidP="00C977D0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подразделу 0501 "Жилищное хозяйство" на </w:t>
      </w:r>
      <w:r w:rsidR="00780D72">
        <w:rPr>
          <w:color w:val="000000" w:themeColor="text1"/>
          <w:sz w:val="28"/>
          <w:szCs w:val="28"/>
        </w:rPr>
        <w:t>800,0</w:t>
      </w:r>
      <w:r>
        <w:rPr>
          <w:color w:val="000000" w:themeColor="text1"/>
          <w:sz w:val="28"/>
          <w:szCs w:val="28"/>
        </w:rPr>
        <w:t xml:space="preserve"> тыс. рублей предлагается </w:t>
      </w:r>
      <w:r w:rsidR="00780D72">
        <w:rPr>
          <w:color w:val="000000" w:themeColor="text1"/>
          <w:sz w:val="28"/>
          <w:szCs w:val="28"/>
        </w:rPr>
        <w:t xml:space="preserve">увеличить </w:t>
      </w:r>
      <w:r>
        <w:rPr>
          <w:color w:val="000000" w:themeColor="text1"/>
          <w:sz w:val="28"/>
          <w:szCs w:val="28"/>
        </w:rPr>
        <w:t xml:space="preserve"> </w:t>
      </w:r>
      <w:r w:rsidR="00780D72">
        <w:rPr>
          <w:color w:val="000000" w:themeColor="text1"/>
          <w:sz w:val="28"/>
          <w:szCs w:val="28"/>
        </w:rPr>
        <w:t xml:space="preserve">финансирование </w:t>
      </w:r>
      <w:r w:rsidR="00780D72">
        <w:rPr>
          <w:sz w:val="28"/>
          <w:szCs w:val="28"/>
        </w:rPr>
        <w:t xml:space="preserve">муниципальной программы </w:t>
      </w:r>
      <w:r w:rsidR="00780D72" w:rsidRPr="006C596F">
        <w:rPr>
          <w:sz w:val="28"/>
          <w:szCs w:val="28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7E734E">
        <w:rPr>
          <w:sz w:val="28"/>
          <w:szCs w:val="28"/>
        </w:rPr>
        <w:t>,</w:t>
      </w:r>
      <w:r w:rsidR="006E0662">
        <w:rPr>
          <w:sz w:val="28"/>
          <w:szCs w:val="28"/>
        </w:rPr>
        <w:t xml:space="preserve"> в частности на  </w:t>
      </w:r>
      <w:r w:rsidR="006E0662" w:rsidRPr="006E0662">
        <w:rPr>
          <w:sz w:val="28"/>
          <w:szCs w:val="28"/>
        </w:rPr>
        <w:t xml:space="preserve">техническое обследование многоквартирных домов на предмет признания пригодными (непригодными) для постоянного проживания </w:t>
      </w:r>
      <w:r w:rsidR="00780D72" w:rsidRPr="006E0662">
        <w:rPr>
          <w:sz w:val="28"/>
          <w:szCs w:val="28"/>
        </w:rPr>
        <w:t>за счет перераспределения средств с подраздела 0309 "Защита</w:t>
      </w:r>
      <w:r w:rsidR="00780D72" w:rsidRPr="006C596F">
        <w:rPr>
          <w:sz w:val="28"/>
          <w:szCs w:val="28"/>
        </w:rPr>
        <w:t xml:space="preserve"> населения и территории от чрезвычайных ситуаций природного и техногенного характера, гражданская оборона"</w:t>
      </w:r>
      <w:r w:rsidR="00002C4D">
        <w:rPr>
          <w:sz w:val="28"/>
          <w:szCs w:val="28"/>
        </w:rPr>
        <w:t xml:space="preserve">. Общий объем финансирования </w:t>
      </w:r>
      <w:r w:rsidR="006E0662">
        <w:rPr>
          <w:sz w:val="28"/>
          <w:szCs w:val="28"/>
        </w:rPr>
        <w:t xml:space="preserve">Программы </w:t>
      </w:r>
      <w:r w:rsidR="00002C4D">
        <w:rPr>
          <w:sz w:val="28"/>
          <w:szCs w:val="28"/>
        </w:rPr>
        <w:t xml:space="preserve">с учетом </w:t>
      </w:r>
      <w:r w:rsidR="005866C9">
        <w:rPr>
          <w:sz w:val="28"/>
          <w:szCs w:val="28"/>
        </w:rPr>
        <w:t>предлагаемых</w:t>
      </w:r>
      <w:r w:rsidR="00002C4D">
        <w:rPr>
          <w:sz w:val="28"/>
          <w:szCs w:val="28"/>
        </w:rPr>
        <w:t xml:space="preserve"> изменений составит 1000,0 тыс. рублей</w:t>
      </w:r>
      <w:r w:rsidR="006E0662" w:rsidRPr="006E0662">
        <w:rPr>
          <w:sz w:val="28"/>
          <w:szCs w:val="28"/>
        </w:rPr>
        <w:t xml:space="preserve"> </w:t>
      </w:r>
      <w:r w:rsidR="006E0662">
        <w:rPr>
          <w:sz w:val="28"/>
          <w:szCs w:val="28"/>
        </w:rPr>
        <w:t>(средства местного бюджета)</w:t>
      </w:r>
      <w:r w:rsidR="00002C4D">
        <w:rPr>
          <w:sz w:val="28"/>
          <w:szCs w:val="28"/>
        </w:rPr>
        <w:t>.</w:t>
      </w:r>
    </w:p>
    <w:p w14:paraId="7C8C6D3B" w14:textId="77777777" w:rsidR="006E44CF" w:rsidRDefault="00BC6FB2" w:rsidP="00C977D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подразделу 0502 "Коммунальное хозяйство" </w:t>
      </w:r>
      <w:r w:rsidR="00780D72">
        <w:rPr>
          <w:color w:val="000000" w:themeColor="text1"/>
          <w:sz w:val="28"/>
          <w:szCs w:val="28"/>
        </w:rPr>
        <w:t xml:space="preserve">планируется увеличение расходов </w:t>
      </w:r>
      <w:r w:rsidR="00E52C17">
        <w:rPr>
          <w:color w:val="000000" w:themeColor="text1"/>
          <w:sz w:val="28"/>
          <w:szCs w:val="28"/>
        </w:rPr>
        <w:t xml:space="preserve">на </w:t>
      </w:r>
      <w:r w:rsidR="00780D72">
        <w:rPr>
          <w:color w:val="000000" w:themeColor="text1"/>
          <w:sz w:val="28"/>
          <w:szCs w:val="28"/>
        </w:rPr>
        <w:t>40590,0</w:t>
      </w:r>
      <w:r w:rsidR="00E52C17">
        <w:rPr>
          <w:color w:val="000000" w:themeColor="text1"/>
          <w:sz w:val="28"/>
          <w:szCs w:val="28"/>
        </w:rPr>
        <w:t xml:space="preserve"> тыс. рублей</w:t>
      </w:r>
      <w:r w:rsidR="003858E7">
        <w:rPr>
          <w:color w:val="000000" w:themeColor="text1"/>
          <w:sz w:val="28"/>
          <w:szCs w:val="28"/>
        </w:rPr>
        <w:t xml:space="preserve"> на реализацию мероприятий </w:t>
      </w:r>
      <w:r w:rsidR="00DC7970" w:rsidRPr="00BC6FB2">
        <w:rPr>
          <w:color w:val="000000" w:themeColor="text1"/>
          <w:sz w:val="28"/>
          <w:szCs w:val="28"/>
        </w:rPr>
        <w:t>муниципальной программы "Развитие жилищно-коммунального хозяйства Нижнеудинского муниципального образования на 2017-202</w:t>
      </w:r>
      <w:r w:rsidR="00C32333">
        <w:rPr>
          <w:color w:val="000000" w:themeColor="text1"/>
          <w:sz w:val="28"/>
          <w:szCs w:val="28"/>
        </w:rPr>
        <w:t>5</w:t>
      </w:r>
      <w:r w:rsidR="00DC7970" w:rsidRPr="00BC6FB2">
        <w:rPr>
          <w:color w:val="000000" w:themeColor="text1"/>
          <w:sz w:val="28"/>
          <w:szCs w:val="28"/>
        </w:rPr>
        <w:t xml:space="preserve"> годы"</w:t>
      </w:r>
      <w:r w:rsidR="006E44CF">
        <w:rPr>
          <w:color w:val="000000" w:themeColor="text1"/>
          <w:sz w:val="28"/>
          <w:szCs w:val="28"/>
        </w:rPr>
        <w:t>:</w:t>
      </w:r>
    </w:p>
    <w:p w14:paraId="32477356" w14:textId="77777777" w:rsidR="00EE2C5A" w:rsidRDefault="006E0662" w:rsidP="00C977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EE2C5A">
        <w:rPr>
          <w:color w:val="000000" w:themeColor="text1"/>
          <w:sz w:val="28"/>
          <w:szCs w:val="28"/>
        </w:rPr>
        <w:t xml:space="preserve">раздел </w:t>
      </w:r>
      <w:r w:rsidR="00EE2C5A" w:rsidRPr="00EE2C5A">
        <w:rPr>
          <w:color w:val="000000" w:themeColor="text1"/>
          <w:sz w:val="28"/>
          <w:szCs w:val="28"/>
        </w:rPr>
        <w:t>"</w:t>
      </w:r>
      <w:r w:rsidR="00EE2C5A" w:rsidRPr="00EE2C5A">
        <w:rPr>
          <w:color w:val="000000"/>
          <w:sz w:val="28"/>
          <w:szCs w:val="28"/>
        </w:rPr>
        <w:t>Строительство и модернизация коммунальной инфраструктуры Нижнеудинского муниципального образования</w:t>
      </w:r>
      <w:r w:rsidR="00EE2C5A">
        <w:rPr>
          <w:color w:val="000000"/>
          <w:sz w:val="28"/>
          <w:szCs w:val="28"/>
        </w:rPr>
        <w:t>": увеличены бюджетные ассигнования за счет средств областного бюджета на 39960,0 тыс. рублей по мероприятию "Подготовка к ОЗП"</w:t>
      </w:r>
      <w:r w:rsidR="00002C4D">
        <w:rPr>
          <w:color w:val="000000"/>
          <w:sz w:val="28"/>
          <w:szCs w:val="28"/>
        </w:rPr>
        <w:t xml:space="preserve">, </w:t>
      </w:r>
      <w:r w:rsidR="00002C4D">
        <w:rPr>
          <w:sz w:val="28"/>
          <w:szCs w:val="28"/>
        </w:rPr>
        <w:t>общий объем финансирования по разделу с учетом вносимых изменений составит 43362,5 тыс. рублей</w:t>
      </w:r>
      <w:r w:rsidR="00EE2C5A">
        <w:rPr>
          <w:color w:val="000000"/>
          <w:sz w:val="28"/>
          <w:szCs w:val="28"/>
        </w:rPr>
        <w:t>;</w:t>
      </w:r>
    </w:p>
    <w:p w14:paraId="7A206A4D" w14:textId="77777777" w:rsidR="006E44CF" w:rsidRPr="006E44CF" w:rsidRDefault="006E44CF" w:rsidP="00C977D0">
      <w:pPr>
        <w:ind w:firstLine="540"/>
        <w:jc w:val="both"/>
        <w:rPr>
          <w:color w:val="000000" w:themeColor="text1"/>
          <w:sz w:val="28"/>
          <w:szCs w:val="28"/>
        </w:rPr>
      </w:pPr>
      <w:r w:rsidRPr="006E44CF">
        <w:rPr>
          <w:color w:val="000000" w:themeColor="text1"/>
          <w:sz w:val="28"/>
          <w:szCs w:val="28"/>
        </w:rPr>
        <w:t xml:space="preserve">раздел "Обеспечение населения </w:t>
      </w:r>
      <w:r>
        <w:rPr>
          <w:color w:val="000000" w:themeColor="text1"/>
          <w:sz w:val="28"/>
          <w:szCs w:val="28"/>
        </w:rPr>
        <w:t xml:space="preserve">Нижнеудинского муниципального образования </w:t>
      </w:r>
      <w:r w:rsidRPr="006E44CF">
        <w:rPr>
          <w:color w:val="000000" w:themeColor="text1"/>
          <w:sz w:val="28"/>
          <w:szCs w:val="28"/>
        </w:rPr>
        <w:t>питьевой водой": увеличены бюджетные ассигнования за счет средств местного бюджета на 630,0 тыс. рублей по мероприятию "Разработка проектной и сметной документации"; общий объем финансирования мероприятия составит 650,0 тыс.</w:t>
      </w:r>
      <w:r>
        <w:rPr>
          <w:color w:val="000000" w:themeColor="text1"/>
          <w:sz w:val="28"/>
          <w:szCs w:val="28"/>
        </w:rPr>
        <w:t xml:space="preserve"> </w:t>
      </w:r>
      <w:r w:rsidRPr="006E44CF">
        <w:rPr>
          <w:color w:val="000000" w:themeColor="text1"/>
          <w:sz w:val="28"/>
          <w:szCs w:val="28"/>
        </w:rPr>
        <w:t>рублей.</w:t>
      </w:r>
    </w:p>
    <w:p w14:paraId="489B17CA" w14:textId="77777777" w:rsidR="00C32333" w:rsidRPr="006E44CF" w:rsidRDefault="00C977D0" w:rsidP="00291CFB">
      <w:pPr>
        <w:ind w:firstLine="540"/>
        <w:jc w:val="both"/>
        <w:rPr>
          <w:color w:val="000000" w:themeColor="text1"/>
          <w:sz w:val="28"/>
          <w:szCs w:val="28"/>
        </w:rPr>
      </w:pPr>
      <w:r w:rsidRPr="006E44CF">
        <w:rPr>
          <w:color w:val="000000" w:themeColor="text1"/>
          <w:sz w:val="28"/>
          <w:szCs w:val="28"/>
        </w:rPr>
        <w:t>П</w:t>
      </w:r>
      <w:r w:rsidR="005E770D" w:rsidRPr="006E44CF">
        <w:rPr>
          <w:color w:val="000000" w:themeColor="text1"/>
          <w:sz w:val="28"/>
          <w:szCs w:val="28"/>
        </w:rPr>
        <w:t>о</w:t>
      </w:r>
      <w:r w:rsidR="00BD4394" w:rsidRPr="006E44CF">
        <w:rPr>
          <w:color w:val="000000" w:themeColor="text1"/>
          <w:sz w:val="28"/>
          <w:szCs w:val="28"/>
        </w:rPr>
        <w:t xml:space="preserve"> </w:t>
      </w:r>
      <w:r w:rsidR="001B119F" w:rsidRPr="006E44CF">
        <w:rPr>
          <w:color w:val="000000" w:themeColor="text1"/>
          <w:sz w:val="28"/>
          <w:szCs w:val="28"/>
        </w:rPr>
        <w:t>подраздел</w:t>
      </w:r>
      <w:r w:rsidR="005E770D" w:rsidRPr="006E44CF">
        <w:rPr>
          <w:color w:val="000000" w:themeColor="text1"/>
          <w:sz w:val="28"/>
          <w:szCs w:val="28"/>
        </w:rPr>
        <w:t>у</w:t>
      </w:r>
      <w:r w:rsidR="001B119F" w:rsidRPr="006E44CF">
        <w:rPr>
          <w:color w:val="000000" w:themeColor="text1"/>
          <w:sz w:val="28"/>
          <w:szCs w:val="28"/>
        </w:rPr>
        <w:t xml:space="preserve"> </w:t>
      </w:r>
      <w:r w:rsidR="00BD4394" w:rsidRPr="006E44CF">
        <w:rPr>
          <w:color w:val="000000" w:themeColor="text1"/>
          <w:sz w:val="28"/>
          <w:szCs w:val="28"/>
        </w:rPr>
        <w:t>0503 «Благоустройство»</w:t>
      </w:r>
      <w:r w:rsidR="00C32333" w:rsidRPr="006E44CF">
        <w:rPr>
          <w:color w:val="000000" w:themeColor="text1"/>
          <w:sz w:val="28"/>
          <w:szCs w:val="28"/>
        </w:rPr>
        <w:t xml:space="preserve"> предлагается:</w:t>
      </w:r>
    </w:p>
    <w:p w14:paraId="00EC7821" w14:textId="77777777" w:rsidR="00DC7970" w:rsidRPr="00BC6FB2" w:rsidRDefault="00355496" w:rsidP="00A95D0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1) </w:t>
      </w:r>
      <w:r w:rsidR="005E770D" w:rsidRPr="00BC6FB2">
        <w:rPr>
          <w:rFonts w:eastAsia="Times New Roman"/>
          <w:color w:val="000000" w:themeColor="text1"/>
          <w:sz w:val="28"/>
          <w:szCs w:val="28"/>
        </w:rPr>
        <w:t>увеличить</w:t>
      </w:r>
      <w:r w:rsidR="00BD4394" w:rsidRPr="00BC6FB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E770D" w:rsidRPr="00BC6FB2">
        <w:rPr>
          <w:color w:val="000000" w:themeColor="text1"/>
          <w:sz w:val="28"/>
          <w:szCs w:val="28"/>
        </w:rPr>
        <w:t xml:space="preserve">размер субсидии 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 на </w:t>
      </w:r>
      <w:r w:rsidR="00780D72">
        <w:rPr>
          <w:color w:val="000000" w:themeColor="text1"/>
          <w:sz w:val="28"/>
          <w:szCs w:val="28"/>
        </w:rPr>
        <w:t>738,5</w:t>
      </w:r>
      <w:r w:rsidR="005E770D" w:rsidRPr="00BC6FB2">
        <w:rPr>
          <w:color w:val="000000" w:themeColor="text1"/>
          <w:sz w:val="28"/>
          <w:szCs w:val="28"/>
        </w:rPr>
        <w:t xml:space="preserve"> тыс. рублей, общий объем субсидии с учетом предлагаемых изменений составит </w:t>
      </w:r>
      <w:r w:rsidR="00780D72">
        <w:rPr>
          <w:color w:val="000000" w:themeColor="text1"/>
          <w:sz w:val="28"/>
          <w:szCs w:val="28"/>
        </w:rPr>
        <w:t>10948,0</w:t>
      </w:r>
      <w:r w:rsidR="00DC7970" w:rsidRPr="00BC6FB2">
        <w:rPr>
          <w:color w:val="000000" w:themeColor="text1"/>
          <w:sz w:val="28"/>
          <w:szCs w:val="28"/>
        </w:rPr>
        <w:t xml:space="preserve"> тыс. рублей;</w:t>
      </w:r>
    </w:p>
    <w:p w14:paraId="0AC93201" w14:textId="77777777" w:rsidR="00C32333" w:rsidRPr="00780D72" w:rsidRDefault="00355496" w:rsidP="00DC7970">
      <w:pPr>
        <w:ind w:firstLine="54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6E0662">
        <w:rPr>
          <w:color w:val="000000" w:themeColor="text1"/>
          <w:sz w:val="28"/>
          <w:szCs w:val="28"/>
        </w:rPr>
        <w:t xml:space="preserve">уменьшить </w:t>
      </w:r>
      <w:r w:rsidR="00DC7970" w:rsidRPr="00BC6FB2">
        <w:rPr>
          <w:color w:val="000000" w:themeColor="text1"/>
          <w:sz w:val="28"/>
          <w:szCs w:val="28"/>
        </w:rPr>
        <w:t xml:space="preserve">на </w:t>
      </w:r>
      <w:r w:rsidR="00780D72">
        <w:rPr>
          <w:color w:val="000000" w:themeColor="text1"/>
          <w:sz w:val="28"/>
          <w:szCs w:val="28"/>
        </w:rPr>
        <w:t>1840,0</w:t>
      </w:r>
      <w:r w:rsidR="00DC7970" w:rsidRPr="00BC6FB2">
        <w:rPr>
          <w:color w:val="000000" w:themeColor="text1"/>
          <w:sz w:val="28"/>
          <w:szCs w:val="28"/>
        </w:rPr>
        <w:t xml:space="preserve"> тыс. рублей </w:t>
      </w:r>
      <w:r w:rsidR="00C32333">
        <w:rPr>
          <w:color w:val="000000" w:themeColor="text1"/>
          <w:sz w:val="28"/>
          <w:szCs w:val="28"/>
        </w:rPr>
        <w:t xml:space="preserve">расходы </w:t>
      </w:r>
      <w:r w:rsidR="00C32333" w:rsidRPr="00BC6FB2">
        <w:rPr>
          <w:color w:val="000000" w:themeColor="text1"/>
          <w:sz w:val="28"/>
          <w:szCs w:val="28"/>
        </w:rPr>
        <w:t>на реализацию мероприятий муниципальной программы "Формирование современной городской среды на территории Нижнеудинского муниципального образования на 2018-202</w:t>
      </w:r>
      <w:r w:rsidR="00C32333">
        <w:rPr>
          <w:color w:val="000000" w:themeColor="text1"/>
          <w:sz w:val="28"/>
          <w:szCs w:val="28"/>
        </w:rPr>
        <w:t>4</w:t>
      </w:r>
      <w:r w:rsidR="00C32333" w:rsidRPr="00BC6FB2">
        <w:rPr>
          <w:color w:val="000000" w:themeColor="text1"/>
          <w:sz w:val="28"/>
          <w:szCs w:val="28"/>
        </w:rPr>
        <w:t>гг.</w:t>
      </w:r>
      <w:r w:rsidR="00CA1393">
        <w:rPr>
          <w:color w:val="000000" w:themeColor="text1"/>
          <w:sz w:val="28"/>
          <w:szCs w:val="28"/>
        </w:rPr>
        <w:t xml:space="preserve"> </w:t>
      </w:r>
      <w:r w:rsidR="00CA1393" w:rsidRPr="00CA1393">
        <w:rPr>
          <w:color w:val="000000" w:themeColor="text1"/>
          <w:sz w:val="28"/>
          <w:szCs w:val="28"/>
        </w:rPr>
        <w:t>(</w:t>
      </w:r>
      <w:r w:rsidR="003B3F39" w:rsidRPr="00CA1393">
        <w:rPr>
          <w:color w:val="000000" w:themeColor="text1"/>
          <w:sz w:val="28"/>
          <w:szCs w:val="28"/>
        </w:rPr>
        <w:t xml:space="preserve">на 1920,0 тыс. рублей  уменьшены расходы на </w:t>
      </w:r>
      <w:r w:rsidR="00C32333" w:rsidRPr="00CA1393">
        <w:rPr>
          <w:color w:val="000000" w:themeColor="text1"/>
          <w:sz w:val="28"/>
          <w:szCs w:val="28"/>
        </w:rPr>
        <w:t>разработк</w:t>
      </w:r>
      <w:r w:rsidR="00CA1393">
        <w:rPr>
          <w:color w:val="000000" w:themeColor="text1"/>
          <w:sz w:val="28"/>
          <w:szCs w:val="28"/>
        </w:rPr>
        <w:t>у</w:t>
      </w:r>
      <w:r w:rsidR="00C32333" w:rsidRPr="00CA1393">
        <w:rPr>
          <w:color w:val="000000" w:themeColor="text1"/>
          <w:sz w:val="28"/>
          <w:szCs w:val="28"/>
        </w:rPr>
        <w:t xml:space="preserve"> </w:t>
      </w:r>
      <w:bookmarkStart w:id="8" w:name="_Hlk33522111"/>
      <w:r w:rsidR="00C32333" w:rsidRPr="00CA1393">
        <w:rPr>
          <w:color w:val="000000" w:themeColor="text1"/>
          <w:sz w:val="28"/>
          <w:szCs w:val="28"/>
        </w:rPr>
        <w:t>проектной и сметной документации</w:t>
      </w:r>
      <w:bookmarkEnd w:id="8"/>
      <w:r w:rsidR="003B3F39" w:rsidRPr="00CA1393">
        <w:rPr>
          <w:color w:val="000000" w:themeColor="text1"/>
          <w:sz w:val="28"/>
          <w:szCs w:val="28"/>
        </w:rPr>
        <w:t>, на 80,0 тыс.</w:t>
      </w:r>
      <w:r w:rsidR="00CA1393" w:rsidRPr="00CA1393">
        <w:rPr>
          <w:color w:val="000000" w:themeColor="text1"/>
          <w:sz w:val="28"/>
          <w:szCs w:val="28"/>
        </w:rPr>
        <w:t xml:space="preserve"> </w:t>
      </w:r>
      <w:r w:rsidR="003B3F39" w:rsidRPr="00CA1393">
        <w:rPr>
          <w:color w:val="000000" w:themeColor="text1"/>
          <w:sz w:val="28"/>
          <w:szCs w:val="28"/>
        </w:rPr>
        <w:t xml:space="preserve">рублей </w:t>
      </w:r>
      <w:r w:rsidR="003B3F39" w:rsidRPr="00CA1393">
        <w:rPr>
          <w:color w:val="000000" w:themeColor="text1"/>
          <w:sz w:val="28"/>
          <w:szCs w:val="28"/>
        </w:rPr>
        <w:lastRenderedPageBreak/>
        <w:t xml:space="preserve">увеличены </w:t>
      </w:r>
      <w:r w:rsidR="00CA1393" w:rsidRPr="00CA1393">
        <w:rPr>
          <w:color w:val="000000" w:themeColor="text1"/>
          <w:sz w:val="28"/>
          <w:szCs w:val="28"/>
        </w:rPr>
        <w:t>расходы на оплату услуг по проведению экспертизы проектной и сметной документации)</w:t>
      </w:r>
      <w:r w:rsidR="00C32333" w:rsidRPr="00CA1393">
        <w:rPr>
          <w:color w:val="000000" w:themeColor="text1"/>
          <w:sz w:val="28"/>
          <w:szCs w:val="28"/>
        </w:rPr>
        <w:t>;</w:t>
      </w:r>
      <w:r w:rsidR="00CA1393" w:rsidRPr="00CA1393">
        <w:rPr>
          <w:color w:val="000000" w:themeColor="text1"/>
          <w:sz w:val="28"/>
          <w:szCs w:val="28"/>
        </w:rPr>
        <w:t xml:space="preserve"> общий</w:t>
      </w:r>
      <w:r w:rsidR="00CA1393" w:rsidRPr="00BC6FB2">
        <w:rPr>
          <w:color w:val="000000" w:themeColor="text1"/>
          <w:sz w:val="28"/>
          <w:szCs w:val="28"/>
        </w:rPr>
        <w:t xml:space="preserve"> объем финансирования с учетом изменений составит </w:t>
      </w:r>
      <w:r w:rsidR="00CA1393">
        <w:rPr>
          <w:color w:val="000000" w:themeColor="text1"/>
          <w:sz w:val="28"/>
          <w:szCs w:val="28"/>
        </w:rPr>
        <w:t>830,0</w:t>
      </w:r>
      <w:r w:rsidR="00CA1393" w:rsidRPr="00BC6FB2">
        <w:rPr>
          <w:color w:val="000000" w:themeColor="text1"/>
          <w:sz w:val="28"/>
          <w:szCs w:val="28"/>
        </w:rPr>
        <w:t xml:space="preserve"> тыс. </w:t>
      </w:r>
      <w:r w:rsidR="00CA1393" w:rsidRPr="00C32333">
        <w:rPr>
          <w:color w:val="000000" w:themeColor="text1"/>
          <w:sz w:val="28"/>
          <w:szCs w:val="28"/>
        </w:rPr>
        <w:t>рублей</w:t>
      </w:r>
      <w:r w:rsidR="007E734E">
        <w:rPr>
          <w:color w:val="000000" w:themeColor="text1"/>
          <w:sz w:val="28"/>
          <w:szCs w:val="28"/>
        </w:rPr>
        <w:t>;</w:t>
      </w:r>
    </w:p>
    <w:p w14:paraId="639003B0" w14:textId="77777777" w:rsidR="003F6B83" w:rsidRDefault="00355496" w:rsidP="00C3233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7E734E">
        <w:rPr>
          <w:color w:val="000000" w:themeColor="text1"/>
          <w:sz w:val="28"/>
          <w:szCs w:val="28"/>
        </w:rPr>
        <w:t>увеличить на 201,6 тыс. рублей (средства областного бюджета) расходы на</w:t>
      </w:r>
      <w:r w:rsidR="00780D72">
        <w:rPr>
          <w:color w:val="000000" w:themeColor="text1"/>
          <w:sz w:val="28"/>
          <w:szCs w:val="28"/>
        </w:rPr>
        <w:t xml:space="preserve"> реализацию мероприяти</w:t>
      </w:r>
      <w:r w:rsidR="00CA1393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муниципальной програм</w:t>
      </w:r>
      <w:r w:rsidR="00780D7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ы "Развитие социальной и инженерной инфраструктуры Нижнеудинского муниципального образования на 2013-2022гг."</w:t>
      </w:r>
      <w:r w:rsidR="00BB5F88">
        <w:rPr>
          <w:color w:val="000000" w:themeColor="text1"/>
          <w:sz w:val="28"/>
          <w:szCs w:val="28"/>
        </w:rPr>
        <w:t>,</w:t>
      </w:r>
      <w:r w:rsidR="00285D63">
        <w:rPr>
          <w:color w:val="000000" w:themeColor="text1"/>
          <w:sz w:val="28"/>
          <w:szCs w:val="28"/>
        </w:rPr>
        <w:t xml:space="preserve"> </w:t>
      </w:r>
      <w:r w:rsidR="004C14E4">
        <w:rPr>
          <w:color w:val="000000" w:themeColor="text1"/>
          <w:sz w:val="28"/>
          <w:szCs w:val="28"/>
        </w:rPr>
        <w:t>в частности</w:t>
      </w:r>
      <w:r w:rsidR="004C14E4" w:rsidRPr="00CA1393">
        <w:t xml:space="preserve"> </w:t>
      </w:r>
      <w:r w:rsidR="004C14E4" w:rsidRPr="004C14E4">
        <w:rPr>
          <w:sz w:val="28"/>
          <w:szCs w:val="28"/>
        </w:rPr>
        <w:t>на ремонт, реставраци</w:t>
      </w:r>
      <w:r w:rsidR="004C14E4">
        <w:rPr>
          <w:sz w:val="28"/>
          <w:szCs w:val="28"/>
        </w:rPr>
        <w:t>ю</w:t>
      </w:r>
      <w:r w:rsidR="004C14E4" w:rsidRPr="004C14E4">
        <w:rPr>
          <w:sz w:val="28"/>
          <w:szCs w:val="28"/>
        </w:rPr>
        <w:t xml:space="preserve"> (благоустройство) воинских захоронений</w:t>
      </w:r>
      <w:r w:rsidR="00002C4D">
        <w:rPr>
          <w:color w:val="000000" w:themeColor="text1"/>
          <w:sz w:val="28"/>
          <w:szCs w:val="28"/>
        </w:rPr>
        <w:t>;</w:t>
      </w:r>
      <w:r w:rsidR="00002C4D" w:rsidRPr="00002C4D">
        <w:rPr>
          <w:sz w:val="28"/>
          <w:szCs w:val="28"/>
        </w:rPr>
        <w:t xml:space="preserve"> </w:t>
      </w:r>
      <w:r w:rsidR="00002C4D">
        <w:rPr>
          <w:sz w:val="28"/>
          <w:szCs w:val="28"/>
        </w:rPr>
        <w:t>общий объем финансирования с учетом вносимых изменений составит 219,1 тыс. рублей</w:t>
      </w:r>
      <w:r w:rsidR="004C14E4">
        <w:rPr>
          <w:color w:val="000000" w:themeColor="text1"/>
          <w:sz w:val="28"/>
          <w:szCs w:val="28"/>
        </w:rPr>
        <w:t>.</w:t>
      </w:r>
      <w:r w:rsidR="00CA1393">
        <w:rPr>
          <w:color w:val="000000" w:themeColor="text1"/>
          <w:sz w:val="28"/>
          <w:szCs w:val="28"/>
        </w:rPr>
        <w:t xml:space="preserve"> </w:t>
      </w:r>
    </w:p>
    <w:p w14:paraId="26EA6C8A" w14:textId="77777777" w:rsidR="00D04BE2" w:rsidRDefault="00285D63" w:rsidP="003822D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55496">
        <w:rPr>
          <w:color w:val="000000" w:themeColor="text1"/>
          <w:sz w:val="28"/>
          <w:szCs w:val="28"/>
        </w:rPr>
        <w:t xml:space="preserve">) </w:t>
      </w:r>
      <w:r w:rsidR="00D04BE2">
        <w:rPr>
          <w:color w:val="000000" w:themeColor="text1"/>
          <w:sz w:val="28"/>
          <w:szCs w:val="28"/>
        </w:rPr>
        <w:t>на реализацию мероприятий м</w:t>
      </w:r>
      <w:r w:rsidR="003F6B83">
        <w:rPr>
          <w:color w:val="000000" w:themeColor="text1"/>
          <w:sz w:val="28"/>
          <w:szCs w:val="28"/>
        </w:rPr>
        <w:t xml:space="preserve">униципальной программы </w:t>
      </w:r>
      <w:r w:rsidR="004C14E4">
        <w:rPr>
          <w:color w:val="000000" w:themeColor="text1"/>
          <w:sz w:val="28"/>
          <w:szCs w:val="28"/>
        </w:rPr>
        <w:t>"</w:t>
      </w:r>
      <w:r w:rsidR="003F6B83" w:rsidRPr="00BC6FB2">
        <w:rPr>
          <w:color w:val="000000" w:themeColor="text1"/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2017-2025гг."</w:t>
      </w:r>
      <w:r w:rsidR="00D04BE2">
        <w:rPr>
          <w:color w:val="000000" w:themeColor="text1"/>
          <w:sz w:val="28"/>
          <w:szCs w:val="28"/>
        </w:rPr>
        <w:t xml:space="preserve"> проектом решения о бюджете запланировано </w:t>
      </w:r>
      <w:r>
        <w:rPr>
          <w:color w:val="000000" w:themeColor="text1"/>
          <w:sz w:val="28"/>
          <w:szCs w:val="28"/>
        </w:rPr>
        <w:t>4024,6</w:t>
      </w:r>
      <w:r w:rsidR="00D04BE2">
        <w:rPr>
          <w:color w:val="000000" w:themeColor="text1"/>
          <w:sz w:val="28"/>
          <w:szCs w:val="28"/>
        </w:rPr>
        <w:t xml:space="preserve"> тыс. рублей с увеличением к ранее утвержденному значению на </w:t>
      </w:r>
      <w:r w:rsidR="003F6B8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3,0</w:t>
      </w:r>
      <w:r w:rsidR="00D04BE2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по мероприятию "</w:t>
      </w:r>
      <w:r w:rsidR="00EE2C5A">
        <w:rPr>
          <w:color w:val="000000" w:themeColor="text1"/>
          <w:sz w:val="28"/>
          <w:szCs w:val="28"/>
        </w:rPr>
        <w:t>Технологическое присоединение к электрическим сетям"</w:t>
      </w:r>
      <w:r w:rsidR="007E734E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="00D04BE2">
        <w:rPr>
          <w:color w:val="000000" w:themeColor="text1"/>
          <w:sz w:val="28"/>
          <w:szCs w:val="28"/>
        </w:rPr>
        <w:t xml:space="preserve"> </w:t>
      </w:r>
    </w:p>
    <w:p w14:paraId="0A52B404" w14:textId="77777777" w:rsidR="00EE2C5A" w:rsidRDefault="00EE2C5A" w:rsidP="003822D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за счет средств областного бюджета предлагается увеличить расходы на 17101,5 тыс. рублей на софинансирование мероприятий национального проекта "Формирование современной городской среды"; </w:t>
      </w:r>
      <w:r w:rsidRPr="00CA1393">
        <w:rPr>
          <w:color w:val="000000" w:themeColor="text1"/>
          <w:sz w:val="28"/>
          <w:szCs w:val="28"/>
        </w:rPr>
        <w:t>общий</w:t>
      </w:r>
      <w:r w:rsidRPr="00BC6FB2">
        <w:rPr>
          <w:color w:val="000000" w:themeColor="text1"/>
          <w:sz w:val="28"/>
          <w:szCs w:val="28"/>
        </w:rPr>
        <w:t xml:space="preserve"> объем финансирования с учетом изменений составит </w:t>
      </w:r>
      <w:r>
        <w:rPr>
          <w:color w:val="000000" w:themeColor="text1"/>
          <w:sz w:val="28"/>
          <w:szCs w:val="28"/>
        </w:rPr>
        <w:t>17601,5</w:t>
      </w:r>
      <w:r w:rsidRPr="00BC6FB2">
        <w:rPr>
          <w:color w:val="000000" w:themeColor="text1"/>
          <w:sz w:val="28"/>
          <w:szCs w:val="28"/>
        </w:rPr>
        <w:t xml:space="preserve"> тыс. </w:t>
      </w:r>
      <w:r w:rsidRPr="00C32333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.</w:t>
      </w:r>
    </w:p>
    <w:p w14:paraId="21D0B4AD" w14:textId="77777777" w:rsidR="003B3F39" w:rsidRDefault="00285D63" w:rsidP="003B3F39">
      <w:pPr>
        <w:snapToGrid w:val="0"/>
        <w:ind w:right="-5" w:firstLine="708"/>
        <w:jc w:val="both"/>
        <w:rPr>
          <w:color w:val="000000"/>
          <w:sz w:val="28"/>
          <w:szCs w:val="28"/>
        </w:rPr>
      </w:pPr>
      <w:r w:rsidRPr="00586C11">
        <w:rPr>
          <w:color w:val="000000" w:themeColor="text1"/>
          <w:sz w:val="28"/>
          <w:szCs w:val="28"/>
        </w:rPr>
        <w:t>По подразделу 080</w:t>
      </w:r>
      <w:r w:rsidR="004A545C">
        <w:rPr>
          <w:color w:val="000000" w:themeColor="text1"/>
          <w:sz w:val="28"/>
          <w:szCs w:val="28"/>
        </w:rPr>
        <w:t>4</w:t>
      </w:r>
      <w:r w:rsidRPr="00586C11">
        <w:rPr>
          <w:color w:val="000000" w:themeColor="text1"/>
          <w:sz w:val="28"/>
          <w:szCs w:val="28"/>
        </w:rPr>
        <w:t xml:space="preserve"> </w:t>
      </w:r>
      <w:r w:rsidRPr="004A545C">
        <w:rPr>
          <w:rFonts w:eastAsiaTheme="minorHAnsi"/>
          <w:sz w:val="28"/>
          <w:szCs w:val="28"/>
          <w:lang w:eastAsia="en-US"/>
        </w:rPr>
        <w:t>"</w:t>
      </w:r>
      <w:r w:rsidR="004A545C" w:rsidRPr="004A545C">
        <w:rPr>
          <w:sz w:val="28"/>
          <w:szCs w:val="28"/>
        </w:rPr>
        <w:t>Другие вопросы в области культуры, кинематографии</w:t>
      </w:r>
      <w:r w:rsidRPr="004A545C">
        <w:rPr>
          <w:rFonts w:eastAsiaTheme="minorHAnsi"/>
          <w:sz w:val="28"/>
          <w:szCs w:val="28"/>
          <w:lang w:eastAsia="en-US"/>
        </w:rPr>
        <w:t>"</w:t>
      </w:r>
      <w:r w:rsidRPr="00586C11">
        <w:rPr>
          <w:rFonts w:eastAsiaTheme="minorHAnsi"/>
          <w:sz w:val="28"/>
          <w:szCs w:val="28"/>
          <w:lang w:eastAsia="en-US"/>
        </w:rPr>
        <w:t xml:space="preserve"> </w:t>
      </w:r>
      <w:r w:rsidR="004A545C">
        <w:rPr>
          <w:rFonts w:eastAsiaTheme="minorHAnsi"/>
          <w:sz w:val="28"/>
          <w:szCs w:val="28"/>
          <w:lang w:eastAsia="en-US"/>
        </w:rPr>
        <w:t xml:space="preserve">раздела </w:t>
      </w:r>
      <w:r w:rsidR="004A545C" w:rsidRPr="004A545C">
        <w:rPr>
          <w:rFonts w:eastAsiaTheme="minorHAnsi"/>
          <w:b/>
          <w:bCs/>
          <w:sz w:val="28"/>
          <w:szCs w:val="28"/>
          <w:lang w:eastAsia="en-US"/>
        </w:rPr>
        <w:t>0800 "Культура, кинематография"</w:t>
      </w:r>
      <w:r w:rsidR="004A54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предлагается увеличить </w:t>
      </w:r>
      <w:r w:rsidR="004A545C">
        <w:rPr>
          <w:rFonts w:eastAsiaTheme="minorHAnsi"/>
          <w:sz w:val="28"/>
          <w:szCs w:val="28"/>
          <w:lang w:eastAsia="en-US"/>
        </w:rPr>
        <w:t xml:space="preserve">бюджетные ассигнования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4A545C">
        <w:rPr>
          <w:rFonts w:eastAsiaTheme="minorHAnsi"/>
          <w:sz w:val="28"/>
          <w:szCs w:val="28"/>
          <w:lang w:eastAsia="en-US"/>
        </w:rPr>
        <w:t>1267,8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B3F39">
        <w:rPr>
          <w:rFonts w:eastAsiaTheme="minorHAnsi"/>
          <w:sz w:val="28"/>
          <w:szCs w:val="28"/>
          <w:lang w:eastAsia="en-US"/>
        </w:rPr>
        <w:t xml:space="preserve"> (средства местного бюджета)</w:t>
      </w:r>
      <w:r w:rsidR="004A545C">
        <w:rPr>
          <w:rFonts w:eastAsiaTheme="minorHAnsi"/>
          <w:sz w:val="28"/>
          <w:szCs w:val="28"/>
          <w:lang w:eastAsia="en-US"/>
        </w:rPr>
        <w:t xml:space="preserve"> на реализацию в</w:t>
      </w:r>
      <w:r w:rsidR="004A545C" w:rsidRPr="004A545C">
        <w:rPr>
          <w:color w:val="000000"/>
          <w:sz w:val="28"/>
          <w:szCs w:val="28"/>
        </w:rPr>
        <w:t>едомственн</w:t>
      </w:r>
      <w:r w:rsidR="004A545C">
        <w:rPr>
          <w:color w:val="000000"/>
          <w:sz w:val="28"/>
          <w:szCs w:val="28"/>
        </w:rPr>
        <w:t>ой</w:t>
      </w:r>
      <w:r w:rsidR="004A545C" w:rsidRPr="004A545C">
        <w:rPr>
          <w:color w:val="000000"/>
          <w:sz w:val="28"/>
          <w:szCs w:val="28"/>
        </w:rPr>
        <w:t xml:space="preserve"> целев</w:t>
      </w:r>
      <w:r w:rsidR="004A545C">
        <w:rPr>
          <w:color w:val="000000"/>
          <w:sz w:val="28"/>
          <w:szCs w:val="28"/>
        </w:rPr>
        <w:t>ой</w:t>
      </w:r>
      <w:r w:rsidR="004A545C" w:rsidRPr="004A545C">
        <w:rPr>
          <w:color w:val="000000"/>
          <w:sz w:val="28"/>
          <w:szCs w:val="28"/>
        </w:rPr>
        <w:t xml:space="preserve"> программ</w:t>
      </w:r>
      <w:r w:rsidR="004A545C">
        <w:rPr>
          <w:color w:val="000000"/>
          <w:sz w:val="28"/>
          <w:szCs w:val="28"/>
        </w:rPr>
        <w:t>ы</w:t>
      </w:r>
      <w:r w:rsidR="004A545C" w:rsidRPr="004A545C">
        <w:rPr>
          <w:color w:val="000000"/>
          <w:sz w:val="28"/>
          <w:szCs w:val="28"/>
        </w:rPr>
        <w:t xml:space="preserve"> "Текущий ремонт учреждений культуры Нижнеудинского муниципального образования на 2017-2022гг."</w:t>
      </w:r>
      <w:r w:rsidR="004A545C">
        <w:rPr>
          <w:color w:val="000000"/>
          <w:sz w:val="28"/>
          <w:szCs w:val="28"/>
        </w:rPr>
        <w:t>, в частности</w:t>
      </w:r>
      <w:r w:rsidR="003B3F39">
        <w:rPr>
          <w:color w:val="000000"/>
          <w:sz w:val="28"/>
          <w:szCs w:val="28"/>
        </w:rPr>
        <w:t>:</w:t>
      </w:r>
    </w:p>
    <w:p w14:paraId="5EB025AA" w14:textId="77777777" w:rsidR="003B3F39" w:rsidRPr="003B3F39" w:rsidRDefault="004A545C" w:rsidP="003B3F39">
      <w:pPr>
        <w:snapToGrid w:val="0"/>
        <w:ind w:right="-5" w:firstLine="708"/>
        <w:jc w:val="both"/>
        <w:rPr>
          <w:sz w:val="28"/>
          <w:szCs w:val="28"/>
        </w:rPr>
      </w:pPr>
      <w:r w:rsidRPr="003B3F39">
        <w:rPr>
          <w:color w:val="000000"/>
          <w:sz w:val="28"/>
          <w:szCs w:val="28"/>
        </w:rPr>
        <w:t xml:space="preserve">на </w:t>
      </w:r>
      <w:r w:rsidR="003B3F39" w:rsidRPr="003B3F39">
        <w:rPr>
          <w:color w:val="000000"/>
          <w:sz w:val="28"/>
          <w:szCs w:val="28"/>
        </w:rPr>
        <w:t>р</w:t>
      </w:r>
      <w:r w:rsidR="003B3F39" w:rsidRPr="003B3F39">
        <w:rPr>
          <w:sz w:val="28"/>
          <w:szCs w:val="28"/>
        </w:rPr>
        <w:t xml:space="preserve">емонт фасада и кровли здания ГДК </w:t>
      </w:r>
      <w:r w:rsidR="003B3F39">
        <w:rPr>
          <w:sz w:val="28"/>
          <w:szCs w:val="28"/>
        </w:rPr>
        <w:t xml:space="preserve">в 2020 году </w:t>
      </w:r>
      <w:r w:rsidR="003B3F39" w:rsidRPr="003B3F39">
        <w:rPr>
          <w:sz w:val="28"/>
          <w:szCs w:val="28"/>
        </w:rPr>
        <w:t>предлагается направить 649,8 тыс. рублей;</w:t>
      </w:r>
    </w:p>
    <w:p w14:paraId="26A1DC47" w14:textId="77777777" w:rsidR="003B3F39" w:rsidRPr="003B3F39" w:rsidRDefault="003B3F39" w:rsidP="003B3F39">
      <w:pPr>
        <w:ind w:firstLine="708"/>
        <w:jc w:val="both"/>
        <w:rPr>
          <w:sz w:val="28"/>
          <w:szCs w:val="28"/>
        </w:rPr>
      </w:pPr>
      <w:r w:rsidRPr="003B3F39">
        <w:rPr>
          <w:sz w:val="28"/>
          <w:szCs w:val="28"/>
        </w:rPr>
        <w:t xml:space="preserve">на демонтаж и монтаж системы отопления МКУ "Музейно-культурный центр" – </w:t>
      </w:r>
      <w:r>
        <w:rPr>
          <w:sz w:val="28"/>
          <w:szCs w:val="28"/>
        </w:rPr>
        <w:t>618,0</w:t>
      </w:r>
      <w:r w:rsidRPr="003B3F39">
        <w:rPr>
          <w:sz w:val="28"/>
          <w:szCs w:val="28"/>
        </w:rPr>
        <w:t xml:space="preserve"> тыс. рублей.</w:t>
      </w:r>
    </w:p>
    <w:p w14:paraId="2A8C4A63" w14:textId="77777777" w:rsidR="00285D63" w:rsidRDefault="009239F6" w:rsidP="00682570">
      <w:pPr>
        <w:ind w:firstLine="540"/>
        <w:jc w:val="both"/>
        <w:rPr>
          <w:color w:val="000000"/>
          <w:sz w:val="28"/>
          <w:szCs w:val="28"/>
        </w:rPr>
      </w:pPr>
      <w:r w:rsidRPr="00BC6FB2">
        <w:rPr>
          <w:color w:val="000000" w:themeColor="text1"/>
          <w:sz w:val="28"/>
          <w:szCs w:val="28"/>
        </w:rPr>
        <w:t xml:space="preserve">По разделу </w:t>
      </w:r>
      <w:r w:rsidR="00285D63">
        <w:rPr>
          <w:b/>
          <w:color w:val="000000" w:themeColor="text1"/>
          <w:sz w:val="28"/>
          <w:szCs w:val="28"/>
        </w:rPr>
        <w:t>1000</w:t>
      </w:r>
      <w:r w:rsidRPr="00BC6FB2">
        <w:rPr>
          <w:b/>
          <w:color w:val="000000" w:themeColor="text1"/>
          <w:sz w:val="28"/>
          <w:szCs w:val="28"/>
        </w:rPr>
        <w:t xml:space="preserve"> </w:t>
      </w:r>
      <w:r w:rsidR="003822D8">
        <w:rPr>
          <w:b/>
          <w:color w:val="000000" w:themeColor="text1"/>
          <w:sz w:val="28"/>
          <w:szCs w:val="28"/>
        </w:rPr>
        <w:t>"</w:t>
      </w:r>
      <w:r w:rsidR="00285D63">
        <w:rPr>
          <w:b/>
          <w:color w:val="000000" w:themeColor="text1"/>
          <w:sz w:val="28"/>
          <w:szCs w:val="28"/>
        </w:rPr>
        <w:t xml:space="preserve">Социальная политика" </w:t>
      </w:r>
      <w:r w:rsidRPr="00BC6FB2">
        <w:rPr>
          <w:color w:val="000000" w:themeColor="text1"/>
          <w:sz w:val="28"/>
          <w:szCs w:val="28"/>
        </w:rPr>
        <w:t xml:space="preserve">предусмотрено увеличение </w:t>
      </w:r>
      <w:bookmarkStart w:id="9" w:name="_Hlk24814349"/>
      <w:r w:rsidRPr="00BC6FB2">
        <w:rPr>
          <w:color w:val="000000" w:themeColor="text1"/>
          <w:sz w:val="28"/>
          <w:szCs w:val="28"/>
        </w:rPr>
        <w:t xml:space="preserve">бюджетных ассигнований </w:t>
      </w:r>
      <w:r w:rsidR="00586C11" w:rsidRPr="00BC6FB2">
        <w:rPr>
          <w:color w:val="000000" w:themeColor="text1"/>
          <w:sz w:val="28"/>
          <w:szCs w:val="28"/>
        </w:rPr>
        <w:t xml:space="preserve">на </w:t>
      </w:r>
      <w:r w:rsidR="00285D63">
        <w:rPr>
          <w:color w:val="000000" w:themeColor="text1"/>
          <w:sz w:val="28"/>
          <w:szCs w:val="28"/>
        </w:rPr>
        <w:t>1430,7</w:t>
      </w:r>
      <w:r w:rsidR="00586C11" w:rsidRPr="00BC6FB2">
        <w:rPr>
          <w:color w:val="000000" w:themeColor="text1"/>
          <w:sz w:val="28"/>
          <w:szCs w:val="28"/>
        </w:rPr>
        <w:t xml:space="preserve"> тыс. рублей</w:t>
      </w:r>
      <w:r w:rsidR="00285D63">
        <w:rPr>
          <w:color w:val="000000" w:themeColor="text1"/>
          <w:sz w:val="28"/>
          <w:szCs w:val="28"/>
        </w:rPr>
        <w:t xml:space="preserve"> на реализацию муниципальной </w:t>
      </w:r>
      <w:r w:rsidR="00285D63" w:rsidRPr="00285D63">
        <w:rPr>
          <w:color w:val="000000" w:themeColor="text1"/>
          <w:sz w:val="28"/>
          <w:szCs w:val="28"/>
        </w:rPr>
        <w:t xml:space="preserve">программы </w:t>
      </w:r>
      <w:r w:rsidR="00285D63" w:rsidRPr="00285D63">
        <w:rPr>
          <w:sz w:val="28"/>
          <w:szCs w:val="28"/>
        </w:rPr>
        <w:t>"Молодым семьям - доступное жилье" на 2010-2020 годы</w:t>
      </w:r>
      <w:r w:rsidR="00285D63" w:rsidRPr="00285D63">
        <w:rPr>
          <w:color w:val="000000"/>
          <w:sz w:val="28"/>
          <w:szCs w:val="28"/>
        </w:rPr>
        <w:t>, общий</w:t>
      </w:r>
      <w:r w:rsidR="00285D63">
        <w:rPr>
          <w:color w:val="000000"/>
          <w:sz w:val="28"/>
          <w:szCs w:val="28"/>
        </w:rPr>
        <w:t xml:space="preserve"> объем финансирования с учетом предлагаемых изменений составит 1880,7 тыс. рублей, из них </w:t>
      </w:r>
      <w:r w:rsidR="004A545C">
        <w:rPr>
          <w:color w:val="000000"/>
          <w:sz w:val="28"/>
          <w:szCs w:val="28"/>
        </w:rPr>
        <w:t>средства местного бюджета 432,5</w:t>
      </w:r>
      <w:r w:rsidR="00285D63">
        <w:rPr>
          <w:color w:val="000000"/>
          <w:sz w:val="28"/>
          <w:szCs w:val="28"/>
        </w:rPr>
        <w:t xml:space="preserve"> тыс. рублей.</w:t>
      </w:r>
    </w:p>
    <w:bookmarkEnd w:id="9"/>
    <w:p w14:paraId="630E9373" w14:textId="77777777" w:rsidR="00285D63" w:rsidRDefault="00D213A4" w:rsidP="0083419D">
      <w:pPr>
        <w:ind w:firstLine="540"/>
        <w:jc w:val="both"/>
        <w:rPr>
          <w:sz w:val="28"/>
          <w:szCs w:val="28"/>
        </w:rPr>
      </w:pPr>
      <w:r w:rsidRPr="00586C11">
        <w:rPr>
          <w:sz w:val="28"/>
          <w:szCs w:val="28"/>
        </w:rPr>
        <w:t xml:space="preserve">По разделу </w:t>
      </w:r>
      <w:r w:rsidRPr="00586C11">
        <w:rPr>
          <w:b/>
          <w:bCs/>
          <w:sz w:val="28"/>
          <w:szCs w:val="28"/>
        </w:rPr>
        <w:t>1100 «Физическая культура и спорт»</w:t>
      </w:r>
      <w:r w:rsidRPr="00586C11">
        <w:rPr>
          <w:sz w:val="28"/>
          <w:szCs w:val="28"/>
        </w:rPr>
        <w:t xml:space="preserve"> предлагается </w:t>
      </w:r>
      <w:r w:rsidR="00901641" w:rsidRPr="00586C11">
        <w:rPr>
          <w:sz w:val="28"/>
          <w:szCs w:val="28"/>
        </w:rPr>
        <w:t>увеличить</w:t>
      </w:r>
      <w:r w:rsidR="0083419D" w:rsidRPr="00586C11">
        <w:rPr>
          <w:sz w:val="28"/>
          <w:szCs w:val="28"/>
        </w:rPr>
        <w:t xml:space="preserve"> </w:t>
      </w:r>
      <w:r w:rsidR="00D36099" w:rsidRPr="00586C11">
        <w:rPr>
          <w:sz w:val="28"/>
          <w:szCs w:val="28"/>
        </w:rPr>
        <w:t xml:space="preserve">бюджетные ассигнования </w:t>
      </w:r>
      <w:r w:rsidR="00285D63" w:rsidRPr="00586C11">
        <w:rPr>
          <w:sz w:val="28"/>
          <w:szCs w:val="28"/>
        </w:rPr>
        <w:t>на обеспечение деятельности МКУ "Физкультурно-оздоровительный комплекс "Труд"</w:t>
      </w:r>
      <w:r w:rsidR="00285D63">
        <w:rPr>
          <w:sz w:val="28"/>
          <w:szCs w:val="28"/>
        </w:rPr>
        <w:t xml:space="preserve"> н</w:t>
      </w:r>
      <w:r w:rsidRPr="00586C11">
        <w:rPr>
          <w:sz w:val="28"/>
          <w:szCs w:val="28"/>
        </w:rPr>
        <w:t xml:space="preserve">а </w:t>
      </w:r>
      <w:r w:rsidR="00285D63">
        <w:rPr>
          <w:sz w:val="28"/>
          <w:szCs w:val="28"/>
        </w:rPr>
        <w:t xml:space="preserve">2,9 </w:t>
      </w:r>
      <w:r w:rsidR="00901641" w:rsidRPr="00586C11">
        <w:rPr>
          <w:sz w:val="28"/>
          <w:szCs w:val="28"/>
        </w:rPr>
        <w:t>тыс. рублей</w:t>
      </w:r>
      <w:r w:rsidR="00002C4D">
        <w:rPr>
          <w:sz w:val="28"/>
          <w:szCs w:val="28"/>
        </w:rPr>
        <w:t xml:space="preserve">; </w:t>
      </w:r>
      <w:bookmarkStart w:id="10" w:name="_Hlk33529168"/>
      <w:r w:rsidR="00002C4D">
        <w:rPr>
          <w:sz w:val="28"/>
          <w:szCs w:val="28"/>
        </w:rPr>
        <w:t>общий объем финансирования с учетом вносимых изменений составит</w:t>
      </w:r>
      <w:bookmarkEnd w:id="10"/>
      <w:r w:rsidR="00002C4D">
        <w:rPr>
          <w:sz w:val="28"/>
          <w:szCs w:val="28"/>
        </w:rPr>
        <w:t xml:space="preserve"> 7789,0 тыс. рублей.</w:t>
      </w:r>
    </w:p>
    <w:p w14:paraId="413B9AAA" w14:textId="77777777" w:rsidR="00065CB7" w:rsidRDefault="00065CB7" w:rsidP="0083419D">
      <w:pPr>
        <w:ind w:firstLine="540"/>
        <w:jc w:val="both"/>
        <w:rPr>
          <w:sz w:val="28"/>
          <w:szCs w:val="28"/>
        </w:rPr>
      </w:pPr>
    </w:p>
    <w:p w14:paraId="26A93736" w14:textId="77777777" w:rsidR="00065CB7" w:rsidRDefault="00065CB7" w:rsidP="0083419D">
      <w:pPr>
        <w:ind w:firstLine="540"/>
        <w:jc w:val="both"/>
        <w:rPr>
          <w:b/>
          <w:bCs/>
          <w:sz w:val="28"/>
          <w:szCs w:val="28"/>
        </w:rPr>
      </w:pPr>
      <w:r w:rsidRPr="00065CB7">
        <w:rPr>
          <w:b/>
          <w:bCs/>
          <w:sz w:val="28"/>
          <w:szCs w:val="28"/>
        </w:rPr>
        <w:t>Плановый период 2021-2022гг.</w:t>
      </w:r>
    </w:p>
    <w:p w14:paraId="44B7E916" w14:textId="77777777" w:rsidR="002A7F0D" w:rsidRDefault="002A7F0D" w:rsidP="002A7F0D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Внесение изменений в расходную часть </w:t>
      </w:r>
      <w:r w:rsidR="00E969F3">
        <w:rPr>
          <w:color w:val="000000" w:themeColor="text1"/>
          <w:sz w:val="28"/>
          <w:szCs w:val="28"/>
        </w:rPr>
        <w:t xml:space="preserve">местного </w:t>
      </w:r>
      <w:r>
        <w:rPr>
          <w:color w:val="000000" w:themeColor="text1"/>
          <w:sz w:val="28"/>
          <w:szCs w:val="28"/>
        </w:rPr>
        <w:t xml:space="preserve">бюджета </w:t>
      </w:r>
      <w:r w:rsidR="00E969F3">
        <w:rPr>
          <w:color w:val="000000" w:themeColor="text1"/>
          <w:sz w:val="28"/>
          <w:szCs w:val="28"/>
        </w:rPr>
        <w:t>п</w:t>
      </w:r>
      <w:r w:rsidR="00E969F3">
        <w:rPr>
          <w:sz w:val="28"/>
          <w:szCs w:val="28"/>
        </w:rPr>
        <w:t xml:space="preserve">ланового периода </w:t>
      </w:r>
      <w:r>
        <w:rPr>
          <w:color w:val="000000" w:themeColor="text1"/>
          <w:sz w:val="28"/>
          <w:szCs w:val="28"/>
        </w:rPr>
        <w:t>2021</w:t>
      </w:r>
      <w:r w:rsidR="00E969F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2022гг. связано с</w:t>
      </w:r>
      <w:r w:rsidR="00E969F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увеличением объема планируемых безвозмездных поступлений в бюджет городского поселения</w:t>
      </w:r>
      <w:r w:rsidR="00E969F3">
        <w:rPr>
          <w:sz w:val="28"/>
          <w:szCs w:val="28"/>
        </w:rPr>
        <w:t>.</w:t>
      </w:r>
    </w:p>
    <w:p w14:paraId="5E75BBFE" w14:textId="77777777" w:rsidR="0029643E" w:rsidRPr="0029643E" w:rsidRDefault="0029643E" w:rsidP="002A7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 w:rsidRPr="0029643E">
        <w:rPr>
          <w:b/>
          <w:bCs/>
          <w:sz w:val="28"/>
          <w:szCs w:val="28"/>
        </w:rPr>
        <w:t>0100 "Общегосударственные вопросы"</w:t>
      </w:r>
      <w:r>
        <w:rPr>
          <w:sz w:val="28"/>
          <w:szCs w:val="28"/>
        </w:rPr>
        <w:t xml:space="preserve">  предлагается увеличить бюджетные ассигнования в 2021-2022 гг. на 0,7 тыс. рублей ежегодно за счет предоставленной бюджету городского поселения с</w:t>
      </w:r>
      <w:r w:rsidRPr="0029643E">
        <w:rPr>
          <w:sz w:val="28"/>
          <w:szCs w:val="28"/>
        </w:rPr>
        <w:t>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sz w:val="28"/>
          <w:szCs w:val="28"/>
        </w:rPr>
        <w:t xml:space="preserve"> </w:t>
      </w:r>
      <w:r w:rsidRPr="0029643E">
        <w:rPr>
          <w:sz w:val="28"/>
          <w:szCs w:val="28"/>
        </w:rPr>
        <w:t xml:space="preserve">(подраздел 0113 "Другие общегосударственные вопросы" </w:t>
      </w:r>
      <w:r>
        <w:rPr>
          <w:sz w:val="28"/>
          <w:szCs w:val="28"/>
        </w:rPr>
        <w:t xml:space="preserve"> целевая статья </w:t>
      </w:r>
      <w:r w:rsidRPr="0029643E">
        <w:rPr>
          <w:sz w:val="28"/>
          <w:szCs w:val="28"/>
        </w:rPr>
        <w:t>0020473150</w:t>
      </w:r>
      <w:r>
        <w:rPr>
          <w:sz w:val="28"/>
          <w:szCs w:val="28"/>
        </w:rPr>
        <w:t>).</w:t>
      </w:r>
    </w:p>
    <w:p w14:paraId="65B9F8A8" w14:textId="77777777" w:rsidR="0058392E" w:rsidRDefault="00065CB7" w:rsidP="0058392E">
      <w:pPr>
        <w:ind w:firstLine="540"/>
        <w:jc w:val="both"/>
        <w:rPr>
          <w:sz w:val="28"/>
          <w:szCs w:val="28"/>
        </w:rPr>
      </w:pPr>
      <w:r w:rsidRPr="00065CB7">
        <w:rPr>
          <w:sz w:val="28"/>
          <w:szCs w:val="28"/>
        </w:rPr>
        <w:t xml:space="preserve">По разделу </w:t>
      </w:r>
      <w:r w:rsidRPr="00336A6A">
        <w:rPr>
          <w:b/>
          <w:bCs/>
          <w:sz w:val="28"/>
          <w:szCs w:val="28"/>
        </w:rPr>
        <w:t>0400 "Национальная экономика"</w:t>
      </w:r>
      <w:r w:rsidRPr="00065CB7">
        <w:rPr>
          <w:sz w:val="28"/>
          <w:szCs w:val="28"/>
        </w:rPr>
        <w:t xml:space="preserve"> предлагается </w:t>
      </w:r>
      <w:r w:rsidR="0029643E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бюджетные ассигнования </w:t>
      </w:r>
      <w:bookmarkStart w:id="11" w:name="_Hlk33517298"/>
      <w:r>
        <w:rPr>
          <w:sz w:val="28"/>
          <w:szCs w:val="28"/>
        </w:rPr>
        <w:t xml:space="preserve">в 2021-2022 гг. на </w:t>
      </w:r>
      <w:bookmarkEnd w:id="11"/>
      <w:r w:rsidR="0029643E">
        <w:rPr>
          <w:sz w:val="28"/>
          <w:szCs w:val="28"/>
        </w:rPr>
        <w:t>171851,5</w:t>
      </w:r>
      <w:r>
        <w:rPr>
          <w:sz w:val="28"/>
          <w:szCs w:val="28"/>
        </w:rPr>
        <w:t xml:space="preserve"> тыс. рублей и </w:t>
      </w:r>
      <w:r w:rsidR="0029643E">
        <w:rPr>
          <w:sz w:val="28"/>
          <w:szCs w:val="28"/>
        </w:rPr>
        <w:t>2067</w:t>
      </w:r>
      <w:r w:rsidR="006C0287">
        <w:rPr>
          <w:sz w:val="28"/>
          <w:szCs w:val="28"/>
        </w:rPr>
        <w:t>5</w:t>
      </w:r>
      <w:r w:rsidR="0029643E">
        <w:rPr>
          <w:sz w:val="28"/>
          <w:szCs w:val="28"/>
        </w:rPr>
        <w:t>0,1</w:t>
      </w:r>
      <w:r>
        <w:rPr>
          <w:sz w:val="28"/>
          <w:szCs w:val="28"/>
        </w:rPr>
        <w:t xml:space="preserve"> тыс. рублей соответственно. </w:t>
      </w:r>
    </w:p>
    <w:p w14:paraId="2A8528C3" w14:textId="77777777" w:rsidR="0029643E" w:rsidRDefault="0029643E" w:rsidP="005839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0406 "Водное хозяйство" на реализацию мероприятий муниципальной программы "Защита населения территории Нижнеудинского муниципального образования от негативного воздействия вод реки Уда на 2019-2024гг" </w:t>
      </w:r>
      <w:r w:rsidR="006C0287">
        <w:rPr>
          <w:sz w:val="28"/>
          <w:szCs w:val="28"/>
        </w:rPr>
        <w:t>предлагается направить в 2021г. – 115500,0 тыс. рублей, в 2022г. – 68750,1 тыс. рублей.</w:t>
      </w:r>
    </w:p>
    <w:p w14:paraId="5179919D" w14:textId="77777777" w:rsidR="002A7F0D" w:rsidRPr="00357CC6" w:rsidRDefault="00065CB7" w:rsidP="002A7F0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9643E">
        <w:rPr>
          <w:sz w:val="28"/>
          <w:szCs w:val="28"/>
        </w:rPr>
        <w:t>подразделу 0409 "</w:t>
      </w:r>
      <w:r w:rsidR="0029643E" w:rsidRPr="004A06A6">
        <w:rPr>
          <w:color w:val="000000" w:themeColor="text1"/>
          <w:sz w:val="28"/>
          <w:szCs w:val="28"/>
        </w:rPr>
        <w:t>Дорожное хозяйство (дорожные фонды)</w:t>
      </w:r>
      <w:r w:rsidR="0029643E">
        <w:rPr>
          <w:color w:val="000000" w:themeColor="text1"/>
          <w:sz w:val="28"/>
          <w:szCs w:val="28"/>
        </w:rPr>
        <w:t xml:space="preserve">" </w:t>
      </w:r>
      <w:r w:rsidR="00C8646F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"Комплексное развитие транспортной инфраструктуры Нижнеудинского муниципального образования на период 2017-2025 годы" в </w:t>
      </w:r>
      <w:r w:rsidR="0058392E">
        <w:rPr>
          <w:color w:val="000000" w:themeColor="text1"/>
          <w:sz w:val="28"/>
          <w:szCs w:val="28"/>
        </w:rPr>
        <w:t xml:space="preserve"> 2021 году  предлага</w:t>
      </w:r>
      <w:r w:rsidR="00C8646F">
        <w:rPr>
          <w:color w:val="000000" w:themeColor="text1"/>
          <w:sz w:val="28"/>
          <w:szCs w:val="28"/>
        </w:rPr>
        <w:t>ется</w:t>
      </w:r>
      <w:r w:rsidR="0058392E">
        <w:rPr>
          <w:color w:val="000000" w:themeColor="text1"/>
          <w:sz w:val="28"/>
          <w:szCs w:val="28"/>
        </w:rPr>
        <w:t xml:space="preserve"> в размере </w:t>
      </w:r>
      <w:r w:rsidR="006C0287">
        <w:rPr>
          <w:color w:val="000000" w:themeColor="text1"/>
          <w:sz w:val="28"/>
          <w:szCs w:val="28"/>
        </w:rPr>
        <w:t>95808,5</w:t>
      </w:r>
      <w:r>
        <w:rPr>
          <w:color w:val="000000" w:themeColor="text1"/>
          <w:sz w:val="28"/>
          <w:szCs w:val="28"/>
        </w:rPr>
        <w:t xml:space="preserve"> тыс. рублей с </w:t>
      </w:r>
      <w:r w:rsidR="006C0287">
        <w:rPr>
          <w:color w:val="000000" w:themeColor="text1"/>
          <w:sz w:val="28"/>
          <w:szCs w:val="28"/>
        </w:rPr>
        <w:t>увеличением</w:t>
      </w:r>
      <w:r>
        <w:rPr>
          <w:color w:val="000000" w:themeColor="text1"/>
          <w:sz w:val="28"/>
          <w:szCs w:val="28"/>
        </w:rPr>
        <w:t xml:space="preserve"> к </w:t>
      </w:r>
      <w:r w:rsidR="0058392E">
        <w:rPr>
          <w:color w:val="000000" w:themeColor="text1"/>
          <w:sz w:val="28"/>
          <w:szCs w:val="28"/>
        </w:rPr>
        <w:t xml:space="preserve">ранее утвержденному значению на </w:t>
      </w:r>
      <w:r w:rsidR="006C0287">
        <w:rPr>
          <w:color w:val="000000" w:themeColor="text1"/>
          <w:sz w:val="28"/>
          <w:szCs w:val="28"/>
        </w:rPr>
        <w:t>56351,5</w:t>
      </w:r>
      <w:r w:rsidR="0058392E">
        <w:rPr>
          <w:color w:val="000000" w:themeColor="text1"/>
          <w:sz w:val="28"/>
          <w:szCs w:val="28"/>
        </w:rPr>
        <w:t xml:space="preserve"> тыс. рублей, в 2022 году  </w:t>
      </w:r>
      <w:r w:rsidR="00C27DA3">
        <w:rPr>
          <w:color w:val="000000" w:themeColor="text1"/>
          <w:sz w:val="28"/>
          <w:szCs w:val="28"/>
        </w:rPr>
        <w:t xml:space="preserve"> - </w:t>
      </w:r>
      <w:r w:rsidR="006C0287">
        <w:rPr>
          <w:color w:val="000000" w:themeColor="text1"/>
          <w:sz w:val="28"/>
          <w:szCs w:val="28"/>
        </w:rPr>
        <w:t>178374,4</w:t>
      </w:r>
      <w:r w:rsidR="0058392E">
        <w:rPr>
          <w:color w:val="000000" w:themeColor="text1"/>
          <w:sz w:val="28"/>
          <w:szCs w:val="28"/>
        </w:rPr>
        <w:t xml:space="preserve"> тыс. рублей с </w:t>
      </w:r>
      <w:r w:rsidR="006C0287">
        <w:rPr>
          <w:color w:val="000000" w:themeColor="text1"/>
          <w:sz w:val="28"/>
          <w:szCs w:val="28"/>
        </w:rPr>
        <w:t>увеличением</w:t>
      </w:r>
      <w:r w:rsidR="0058392E">
        <w:rPr>
          <w:color w:val="000000" w:themeColor="text1"/>
          <w:sz w:val="28"/>
          <w:szCs w:val="28"/>
        </w:rPr>
        <w:t xml:space="preserve"> к ранее утвержденному значению на </w:t>
      </w:r>
      <w:r w:rsidR="006C0287">
        <w:rPr>
          <w:color w:val="000000" w:themeColor="text1"/>
          <w:sz w:val="28"/>
          <w:szCs w:val="28"/>
        </w:rPr>
        <w:t>138000,0</w:t>
      </w:r>
      <w:r w:rsidR="0058392E">
        <w:rPr>
          <w:color w:val="000000" w:themeColor="text1"/>
          <w:sz w:val="28"/>
          <w:szCs w:val="28"/>
        </w:rPr>
        <w:t xml:space="preserve"> тыс. рублей</w:t>
      </w:r>
      <w:r w:rsidR="00336A6A">
        <w:rPr>
          <w:color w:val="000000" w:themeColor="text1"/>
          <w:sz w:val="28"/>
          <w:szCs w:val="28"/>
        </w:rPr>
        <w:t>.</w:t>
      </w:r>
      <w:r w:rsidR="003A62E1">
        <w:rPr>
          <w:color w:val="000000" w:themeColor="text1"/>
          <w:sz w:val="28"/>
          <w:szCs w:val="28"/>
        </w:rPr>
        <w:t xml:space="preserve"> </w:t>
      </w:r>
    </w:p>
    <w:p w14:paraId="3FD40688" w14:textId="77777777" w:rsidR="0029643E" w:rsidRDefault="002A7F0D" w:rsidP="006C028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440B68B9" w14:textId="77777777" w:rsidR="00F954B4" w:rsidRPr="00F954B4" w:rsidRDefault="00F954B4" w:rsidP="00F954B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Согласно проекта решения о бюджете д</w:t>
      </w:r>
      <w:r w:rsidR="00C334C6" w:rsidRPr="00586C11">
        <w:rPr>
          <w:sz w:val="28"/>
          <w:szCs w:val="28"/>
        </w:rPr>
        <w:t xml:space="preserve">ефицит местного бюджета </w:t>
      </w:r>
      <w:r>
        <w:rPr>
          <w:sz w:val="28"/>
          <w:szCs w:val="28"/>
        </w:rPr>
        <w:t xml:space="preserve">предлагается к утверждению в размере </w:t>
      </w:r>
      <w:r w:rsidR="00C63D82">
        <w:rPr>
          <w:sz w:val="28"/>
          <w:szCs w:val="28"/>
        </w:rPr>
        <w:t>149869,9</w:t>
      </w:r>
      <w:r>
        <w:rPr>
          <w:sz w:val="28"/>
          <w:szCs w:val="28"/>
        </w:rPr>
        <w:t xml:space="preserve"> тыс. рублей (доходы </w:t>
      </w:r>
      <w:r w:rsidR="00C63D82">
        <w:rPr>
          <w:sz w:val="28"/>
          <w:szCs w:val="28"/>
        </w:rPr>
        <w:t>475683,3</w:t>
      </w:r>
      <w:r>
        <w:rPr>
          <w:sz w:val="28"/>
          <w:szCs w:val="28"/>
        </w:rPr>
        <w:t xml:space="preserve"> тыс. рублей, расходы </w:t>
      </w:r>
      <w:r w:rsidR="00C63D82">
        <w:rPr>
          <w:sz w:val="28"/>
          <w:szCs w:val="28"/>
        </w:rPr>
        <w:t>625553,2</w:t>
      </w:r>
      <w:r>
        <w:rPr>
          <w:sz w:val="28"/>
          <w:szCs w:val="28"/>
        </w:rPr>
        <w:t xml:space="preserve"> тыс. рублей) или 9</w:t>
      </w:r>
      <w:r w:rsidR="00C63D82">
        <w:rPr>
          <w:sz w:val="28"/>
          <w:szCs w:val="28"/>
        </w:rPr>
        <w:t>0</w:t>
      </w:r>
      <w:r>
        <w:rPr>
          <w:sz w:val="28"/>
          <w:szCs w:val="28"/>
        </w:rPr>
        <w:t>,4</w:t>
      </w:r>
      <w:r w:rsidRPr="00F954B4">
        <w:rPr>
          <w:sz w:val="28"/>
          <w:szCs w:val="28"/>
        </w:rPr>
        <w:t xml:space="preserve">%, что на </w:t>
      </w:r>
      <w:r w:rsidR="00C63D82">
        <w:rPr>
          <w:sz w:val="28"/>
          <w:szCs w:val="28"/>
        </w:rPr>
        <w:t>133288,1</w:t>
      </w:r>
      <w:r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</w:t>
      </w:r>
      <w:r>
        <w:rPr>
          <w:sz w:val="28"/>
          <w:szCs w:val="28"/>
          <w:lang w:eastAsia="en-US"/>
        </w:rPr>
        <w:t xml:space="preserve"> </w:t>
      </w:r>
      <w:r w:rsidRPr="00F954B4">
        <w:rPr>
          <w:sz w:val="28"/>
          <w:szCs w:val="28"/>
          <w:lang w:eastAsia="en-US"/>
        </w:rPr>
        <w:t>472,6 тыс. рублей.</w:t>
      </w:r>
      <w:r>
        <w:rPr>
          <w:sz w:val="28"/>
          <w:szCs w:val="28"/>
          <w:lang w:eastAsia="en-US"/>
        </w:rPr>
        <w:t xml:space="preserve"> </w:t>
      </w:r>
    </w:p>
    <w:p w14:paraId="04BD4878" w14:textId="77777777" w:rsidR="00C334C6" w:rsidRPr="00586C11" w:rsidRDefault="00C334C6" w:rsidP="009D3CD1">
      <w:pPr>
        <w:pStyle w:val="ConsPlusNormal"/>
        <w:ind w:firstLine="540"/>
        <w:jc w:val="both"/>
        <w:rPr>
          <w:sz w:val="28"/>
          <w:szCs w:val="28"/>
        </w:rPr>
      </w:pPr>
    </w:p>
    <w:p w14:paraId="6C91CD1A" w14:textId="77777777" w:rsidR="00E521AC" w:rsidRPr="00586C11" w:rsidRDefault="00E521AC" w:rsidP="002F62C6">
      <w:pPr>
        <w:ind w:firstLine="708"/>
        <w:jc w:val="both"/>
        <w:rPr>
          <w:sz w:val="28"/>
          <w:szCs w:val="28"/>
        </w:rPr>
      </w:pPr>
      <w:r w:rsidRPr="00586C11">
        <w:rPr>
          <w:sz w:val="28"/>
          <w:szCs w:val="28"/>
        </w:rPr>
        <w:t>Проект решения о бюджете рекомендован к рассмотрению на комитете Думы Нижнеудинского муниципального образования по финансово-бюджетным вопросам и муниципальной собственности.</w:t>
      </w:r>
    </w:p>
    <w:p w14:paraId="3076506A" w14:textId="77777777" w:rsidR="009A1A2C" w:rsidRPr="00586C11" w:rsidRDefault="009A1A2C">
      <w:pPr>
        <w:pStyle w:val="a3"/>
        <w:spacing w:line="240" w:lineRule="atLeast"/>
        <w:rPr>
          <w:sz w:val="28"/>
          <w:szCs w:val="28"/>
        </w:rPr>
      </w:pPr>
    </w:p>
    <w:p w14:paraId="45F7B0A0" w14:textId="77777777" w:rsidR="00E7569F" w:rsidRPr="00586C11" w:rsidRDefault="00E7569F">
      <w:pPr>
        <w:pStyle w:val="a3"/>
        <w:spacing w:line="240" w:lineRule="atLeast"/>
        <w:rPr>
          <w:sz w:val="28"/>
          <w:szCs w:val="28"/>
        </w:rPr>
      </w:pPr>
    </w:p>
    <w:p w14:paraId="4A3FB3DB" w14:textId="77777777" w:rsidR="00C62F67" w:rsidRPr="00586C11" w:rsidRDefault="00E138FF">
      <w:pPr>
        <w:pStyle w:val="a3"/>
        <w:spacing w:line="240" w:lineRule="atLeast"/>
        <w:rPr>
          <w:sz w:val="28"/>
          <w:szCs w:val="28"/>
        </w:rPr>
      </w:pPr>
      <w:r w:rsidRPr="00586C11">
        <w:rPr>
          <w:sz w:val="28"/>
          <w:szCs w:val="28"/>
        </w:rPr>
        <w:t xml:space="preserve">Председатель          </w:t>
      </w:r>
      <w:r w:rsidR="004E3442" w:rsidRPr="00586C11">
        <w:rPr>
          <w:sz w:val="28"/>
          <w:szCs w:val="28"/>
        </w:rPr>
        <w:t xml:space="preserve">                                                   </w:t>
      </w:r>
      <w:r w:rsidR="00357948">
        <w:rPr>
          <w:sz w:val="28"/>
          <w:szCs w:val="28"/>
        </w:rPr>
        <w:t xml:space="preserve">          </w:t>
      </w:r>
      <w:r w:rsidR="004E3442" w:rsidRPr="00586C11">
        <w:rPr>
          <w:sz w:val="28"/>
          <w:szCs w:val="28"/>
        </w:rPr>
        <w:t xml:space="preserve">             </w:t>
      </w:r>
      <w:r w:rsidRPr="00586C11">
        <w:rPr>
          <w:sz w:val="28"/>
          <w:szCs w:val="28"/>
        </w:rPr>
        <w:t xml:space="preserve"> Е.И.Самохина</w:t>
      </w:r>
    </w:p>
    <w:p w14:paraId="08E3A836" w14:textId="77777777" w:rsidR="00C62F67" w:rsidRPr="00586C11" w:rsidRDefault="00C62F67">
      <w:pPr>
        <w:pStyle w:val="a3"/>
        <w:spacing w:line="240" w:lineRule="atLeast"/>
        <w:rPr>
          <w:sz w:val="28"/>
          <w:szCs w:val="28"/>
        </w:rPr>
      </w:pPr>
    </w:p>
    <w:p w14:paraId="20B8D651" w14:textId="77777777" w:rsidR="00C62F67" w:rsidRPr="00586C11" w:rsidRDefault="00C62F67">
      <w:pPr>
        <w:pStyle w:val="a3"/>
        <w:spacing w:line="240" w:lineRule="atLeast"/>
        <w:rPr>
          <w:sz w:val="28"/>
          <w:szCs w:val="28"/>
        </w:rPr>
      </w:pPr>
    </w:p>
    <w:p w14:paraId="6E02ABD4" w14:textId="77777777" w:rsidR="00C62F67" w:rsidRDefault="00C62F67">
      <w:pPr>
        <w:pStyle w:val="a3"/>
        <w:spacing w:line="240" w:lineRule="atLeast"/>
      </w:pPr>
    </w:p>
    <w:p w14:paraId="7786CC03" w14:textId="77777777" w:rsidR="00C62F67" w:rsidRDefault="00C62F67">
      <w:pPr>
        <w:pStyle w:val="a3"/>
        <w:spacing w:line="240" w:lineRule="atLeast"/>
      </w:pPr>
    </w:p>
    <w:p w14:paraId="094D93CB" w14:textId="77777777" w:rsidR="00C62F67" w:rsidRDefault="00C62F67">
      <w:pPr>
        <w:pStyle w:val="a3"/>
        <w:spacing w:line="240" w:lineRule="atLeast"/>
      </w:pPr>
    </w:p>
    <w:p w14:paraId="002B7A3D" w14:textId="77777777" w:rsidR="00C62F67" w:rsidRDefault="00C62F67">
      <w:pPr>
        <w:pStyle w:val="a3"/>
        <w:spacing w:line="240" w:lineRule="atLeast"/>
      </w:pPr>
    </w:p>
    <w:p w14:paraId="1EFD1F13" w14:textId="77777777" w:rsidR="00C62F67" w:rsidRDefault="00C62F67">
      <w:pPr>
        <w:pStyle w:val="a3"/>
        <w:spacing w:line="240" w:lineRule="atLeast"/>
      </w:pPr>
    </w:p>
    <w:p w14:paraId="6F9DD61F" w14:textId="77777777" w:rsidR="00C62F67" w:rsidRDefault="00C62F67">
      <w:pPr>
        <w:pStyle w:val="a3"/>
        <w:spacing w:line="240" w:lineRule="atLeast"/>
      </w:pPr>
    </w:p>
    <w:p w14:paraId="152C50A9" w14:textId="77777777" w:rsidR="00C62F67" w:rsidRDefault="00C62F67">
      <w:pPr>
        <w:pStyle w:val="a3"/>
        <w:spacing w:line="240" w:lineRule="atLeast"/>
      </w:pPr>
    </w:p>
    <w:p w14:paraId="601F1E5D" w14:textId="77777777" w:rsidR="00C62F67" w:rsidRDefault="00C62F67">
      <w:pPr>
        <w:pStyle w:val="a3"/>
        <w:spacing w:line="240" w:lineRule="atLeast"/>
      </w:pPr>
    </w:p>
    <w:sectPr w:rsidR="00C62F67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5DB5" w14:textId="77777777" w:rsidR="0029607E" w:rsidRDefault="0029607E" w:rsidP="002A38A3">
      <w:r>
        <w:separator/>
      </w:r>
    </w:p>
  </w:endnote>
  <w:endnote w:type="continuationSeparator" w:id="0">
    <w:p w14:paraId="0AA96D22" w14:textId="77777777" w:rsidR="0029607E" w:rsidRDefault="0029607E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824F" w14:textId="77777777" w:rsidR="000037CA" w:rsidRDefault="000037CA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0BE48C" w14:textId="77777777" w:rsidR="000037CA" w:rsidRDefault="000037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7DFA" w14:textId="77777777" w:rsidR="000037CA" w:rsidRDefault="000037C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E899012" w14:textId="77777777" w:rsidR="000037CA" w:rsidRDefault="000037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1887" w14:textId="77777777" w:rsidR="0029607E" w:rsidRDefault="0029607E" w:rsidP="002A38A3">
      <w:r>
        <w:separator/>
      </w:r>
    </w:p>
  </w:footnote>
  <w:footnote w:type="continuationSeparator" w:id="0">
    <w:p w14:paraId="41B11220" w14:textId="77777777" w:rsidR="0029607E" w:rsidRDefault="0029607E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2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26"/>
  </w:num>
  <w:num w:numId="9">
    <w:abstractNumId w:val="19"/>
  </w:num>
  <w:num w:numId="10">
    <w:abstractNumId w:val="7"/>
  </w:num>
  <w:num w:numId="11">
    <w:abstractNumId w:val="21"/>
  </w:num>
  <w:num w:numId="12">
    <w:abstractNumId w:val="5"/>
  </w:num>
  <w:num w:numId="13">
    <w:abstractNumId w:val="25"/>
  </w:num>
  <w:num w:numId="14">
    <w:abstractNumId w:val="10"/>
  </w:num>
  <w:num w:numId="15">
    <w:abstractNumId w:val="24"/>
  </w:num>
  <w:num w:numId="16">
    <w:abstractNumId w:val="22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20"/>
  </w:num>
  <w:num w:numId="25">
    <w:abstractNumId w:val="14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1038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F7"/>
    <w:rsid w:val="00186212"/>
    <w:rsid w:val="00186C15"/>
    <w:rsid w:val="0018787D"/>
    <w:rsid w:val="00187EE1"/>
    <w:rsid w:val="001901F7"/>
    <w:rsid w:val="00190BD8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19F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07E"/>
    <w:rsid w:val="0029643E"/>
    <w:rsid w:val="00296BF0"/>
    <w:rsid w:val="00296D86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3F39"/>
    <w:rsid w:val="003B4423"/>
    <w:rsid w:val="003B4623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2CDA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76C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66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555"/>
    <w:rsid w:val="00915844"/>
    <w:rsid w:val="009168D4"/>
    <w:rsid w:val="00916C46"/>
    <w:rsid w:val="00916F50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17"/>
    <w:rsid w:val="00972A96"/>
    <w:rsid w:val="00972FEF"/>
    <w:rsid w:val="009732A9"/>
    <w:rsid w:val="0097346C"/>
    <w:rsid w:val="00973685"/>
    <w:rsid w:val="009736C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369"/>
    <w:rsid w:val="009B56A6"/>
    <w:rsid w:val="009B625B"/>
    <w:rsid w:val="009B6982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74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CB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15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133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36B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A12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490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2DC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B51"/>
    <w:rsid w:val="00FB2F2A"/>
    <w:rsid w:val="00FB300A"/>
    <w:rsid w:val="00FB350A"/>
    <w:rsid w:val="00FB3726"/>
    <w:rsid w:val="00FB3C01"/>
    <w:rsid w:val="00FB3F54"/>
    <w:rsid w:val="00FB44D7"/>
    <w:rsid w:val="00FB475E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00713EF"/>
  <w15:docId w15:val="{6465B2B0-6E3B-4E3C-B79D-943BF03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D95B-ED3A-4B83-A782-7ABB818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135104</TotalTime>
  <Pages>15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43</cp:revision>
  <cp:lastPrinted>2020-02-26T00:57:00Z</cp:lastPrinted>
  <dcterms:created xsi:type="dcterms:W3CDTF">2018-08-18T09:26:00Z</dcterms:created>
  <dcterms:modified xsi:type="dcterms:W3CDTF">2021-01-14T02:46:00Z</dcterms:modified>
</cp:coreProperties>
</file>