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5DC3" w14:textId="77777777" w:rsidR="00CE26ED" w:rsidRPr="00B519FD" w:rsidRDefault="00CE26ED" w:rsidP="00CE2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14:paraId="198C2976" w14:textId="77777777" w:rsidR="00B519FD" w:rsidRPr="00B519FD" w:rsidRDefault="00B519FD" w:rsidP="00B51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контрольного мероприятия</w:t>
      </w:r>
    </w:p>
    <w:p w14:paraId="311F640B" w14:textId="57E57F49" w:rsidR="00B519FD" w:rsidRPr="00B519FD" w:rsidRDefault="00B519FD" w:rsidP="00B519FD">
      <w:pPr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0475553"/>
      <w:r w:rsidRPr="00B51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"Проверка финансово-хозяйственной деятельности муниципального унитарного предприятия "Дом" за период 2017-2019 гг., истекший период 2020 года"</w:t>
      </w:r>
      <w:bookmarkEnd w:id="0"/>
    </w:p>
    <w:p w14:paraId="6235F36C" w14:textId="77777777" w:rsidR="00CE26ED" w:rsidRPr="00D14076" w:rsidRDefault="00CE26ED" w:rsidP="00CE2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3289"/>
        <w:gridCol w:w="6350"/>
      </w:tblGrid>
      <w:tr w:rsidR="00CE26ED" w:rsidRPr="00D14076" w14:paraId="26F9D35F" w14:textId="77777777" w:rsidTr="001776C7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510C" w14:textId="77777777" w:rsidR="00CE26ED" w:rsidRPr="00D14076" w:rsidRDefault="00CE26ED" w:rsidP="001776C7">
            <w:pPr>
              <w:jc w:val="left"/>
              <w:rPr>
                <w:szCs w:val="24"/>
              </w:rPr>
            </w:pPr>
            <w:r w:rsidRPr="00D14076">
              <w:rPr>
                <w:szCs w:val="24"/>
              </w:rPr>
              <w:t>Реквизиты документа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18E6" w14:textId="550793D1" w:rsidR="00CE26ED" w:rsidRPr="00D14076" w:rsidRDefault="00B65BFC" w:rsidP="001776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Акт №01-09/05 от 30.12.2020</w:t>
            </w:r>
          </w:p>
        </w:tc>
      </w:tr>
      <w:tr w:rsidR="00CE26ED" w:rsidRPr="00D14076" w14:paraId="2429E8AD" w14:textId="77777777" w:rsidTr="001776C7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EB69C" w14:textId="77777777" w:rsidR="00CE26ED" w:rsidRPr="00D14076" w:rsidRDefault="00CE26ED" w:rsidP="001776C7">
            <w:pPr>
              <w:jc w:val="left"/>
              <w:rPr>
                <w:szCs w:val="24"/>
              </w:rPr>
            </w:pPr>
            <w:r w:rsidRPr="00D14076">
              <w:rPr>
                <w:szCs w:val="24"/>
              </w:rPr>
              <w:t>Руководитель контрольного мероприятия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05A02" w14:textId="77777777" w:rsidR="00CE26ED" w:rsidRPr="00D14076" w:rsidRDefault="00CE26ED" w:rsidP="001776C7">
            <w:pPr>
              <w:jc w:val="left"/>
              <w:rPr>
                <w:szCs w:val="24"/>
              </w:rPr>
            </w:pPr>
            <w:r w:rsidRPr="00D14076">
              <w:rPr>
                <w:szCs w:val="24"/>
              </w:rPr>
              <w:t>Самохина Е.И., председатель КСП</w:t>
            </w:r>
          </w:p>
        </w:tc>
      </w:tr>
      <w:tr w:rsidR="00CE26ED" w:rsidRPr="00D14076" w14:paraId="2956EDF6" w14:textId="77777777" w:rsidTr="00ED1E3E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008B0" w14:textId="77777777" w:rsidR="00CE26ED" w:rsidRPr="00D14076" w:rsidRDefault="00CE26ED" w:rsidP="00ED1E3E">
            <w:pPr>
              <w:jc w:val="left"/>
              <w:rPr>
                <w:szCs w:val="24"/>
              </w:rPr>
            </w:pPr>
            <w:r w:rsidRPr="00D14076">
              <w:rPr>
                <w:szCs w:val="24"/>
              </w:rPr>
              <w:t>Основания проведения контрольного мероприятия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A51F5" w14:textId="0B3B16E6" w:rsidR="00CE26ED" w:rsidRPr="00ED1E3E" w:rsidRDefault="00ED1E3E" w:rsidP="00ED1E3E">
            <w:pPr>
              <w:jc w:val="left"/>
              <w:rPr>
                <w:szCs w:val="24"/>
              </w:rPr>
            </w:pPr>
            <w:r w:rsidRPr="00ED1E3E">
              <w:rPr>
                <w:rFonts w:eastAsia="Times New Roman"/>
                <w:color w:val="000000"/>
                <w:szCs w:val="24"/>
                <w:lang w:eastAsia="ru-RU"/>
              </w:rPr>
              <w:t xml:space="preserve">План деятельности </w:t>
            </w:r>
            <w:r w:rsidRPr="00ED1E3E">
              <w:rPr>
                <w:rFonts w:eastAsia="Times New Roman"/>
                <w:szCs w:val="24"/>
                <w:lang w:eastAsia="ru-RU"/>
              </w:rPr>
              <w:t>КСП Нижнеудинского МО</w:t>
            </w:r>
            <w:r w:rsidRPr="00ED1E3E">
              <w:rPr>
                <w:rFonts w:eastAsia="Times New Roman"/>
                <w:color w:val="000000"/>
                <w:szCs w:val="24"/>
                <w:lang w:eastAsia="ru-RU"/>
              </w:rPr>
              <w:t xml:space="preserve"> на 2020 год</w:t>
            </w:r>
          </w:p>
        </w:tc>
      </w:tr>
      <w:tr w:rsidR="00CE26ED" w:rsidRPr="00D14076" w14:paraId="4A4919D0" w14:textId="77777777" w:rsidTr="001776C7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3B490" w14:textId="77777777" w:rsidR="00CE26ED" w:rsidRPr="00D14076" w:rsidRDefault="00CE26ED" w:rsidP="001776C7">
            <w:pPr>
              <w:jc w:val="left"/>
              <w:rPr>
                <w:szCs w:val="24"/>
              </w:rPr>
            </w:pPr>
            <w:r w:rsidRPr="00D14076">
              <w:rPr>
                <w:szCs w:val="24"/>
              </w:rPr>
              <w:t xml:space="preserve">Цель контрольного мероприятия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685D5" w14:textId="22D9C925" w:rsidR="00CE26ED" w:rsidRPr="00ED1E3E" w:rsidRDefault="00ED1E3E" w:rsidP="001776C7">
            <w:pPr>
              <w:jc w:val="left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ED1E3E">
              <w:rPr>
                <w:rFonts w:eastAsia="Times New Roman"/>
                <w:szCs w:val="24"/>
                <w:lang w:eastAsia="ru-RU"/>
              </w:rPr>
              <w:t>роверка соответствия финансово-хозяйственной деятельности муниципального унитарного предприятия "Дом" действующему законодательству; оценка ведения и полноты бухгалтерского учета, достоверности бухгалтерской и иной отчетности</w:t>
            </w:r>
          </w:p>
        </w:tc>
      </w:tr>
      <w:tr w:rsidR="00CE26ED" w:rsidRPr="00D14076" w14:paraId="716D7480" w14:textId="77777777" w:rsidTr="001776C7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02DCE" w14:textId="77777777" w:rsidR="00CE26ED" w:rsidRPr="00D14076" w:rsidRDefault="00CE26ED" w:rsidP="001776C7">
            <w:pPr>
              <w:jc w:val="left"/>
              <w:rPr>
                <w:szCs w:val="24"/>
              </w:rPr>
            </w:pPr>
            <w:r w:rsidRPr="00D14076">
              <w:rPr>
                <w:szCs w:val="24"/>
              </w:rPr>
              <w:t xml:space="preserve">Объект проверки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A3197" w14:textId="2F6AF3FB" w:rsidR="00CE26ED" w:rsidRPr="00ED1E3E" w:rsidRDefault="00ED1E3E" w:rsidP="001776C7">
            <w:pPr>
              <w:jc w:val="left"/>
              <w:rPr>
                <w:szCs w:val="24"/>
              </w:rPr>
            </w:pPr>
            <w:r w:rsidRPr="00ED1E3E">
              <w:rPr>
                <w:rFonts w:eastAsia="Times New Roman"/>
                <w:szCs w:val="24"/>
                <w:lang w:eastAsia="ru-RU"/>
              </w:rPr>
              <w:t>Муниципальное унитарное предприятие "Дом"</w:t>
            </w:r>
          </w:p>
        </w:tc>
      </w:tr>
      <w:tr w:rsidR="00CE26ED" w:rsidRPr="00D14076" w14:paraId="7F955517" w14:textId="77777777" w:rsidTr="001776C7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B3C14" w14:textId="77777777" w:rsidR="00CE26ED" w:rsidRPr="00D14076" w:rsidRDefault="00CE26ED" w:rsidP="001776C7">
            <w:pPr>
              <w:jc w:val="left"/>
              <w:rPr>
                <w:szCs w:val="24"/>
              </w:rPr>
            </w:pPr>
            <w:r w:rsidRPr="00D14076">
              <w:rPr>
                <w:szCs w:val="24"/>
              </w:rPr>
              <w:t xml:space="preserve">Проверяемый период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C7C32" w14:textId="79AC0395" w:rsidR="00CE26ED" w:rsidRPr="00D14076" w:rsidRDefault="00ED1E3E" w:rsidP="001776C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2017-2019гг., истекший период 2020 года</w:t>
            </w:r>
          </w:p>
        </w:tc>
      </w:tr>
      <w:tr w:rsidR="00CE26ED" w:rsidRPr="00D14076" w14:paraId="72BC7F23" w14:textId="77777777" w:rsidTr="001776C7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45C6" w14:textId="77777777" w:rsidR="00CE26ED" w:rsidRPr="00D14076" w:rsidRDefault="00CE26ED" w:rsidP="001776C7">
            <w:pPr>
              <w:jc w:val="left"/>
              <w:rPr>
                <w:szCs w:val="24"/>
              </w:rPr>
            </w:pPr>
            <w:r w:rsidRPr="00D14076">
              <w:rPr>
                <w:szCs w:val="24"/>
              </w:rPr>
              <w:t>Дополнительная информация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7E7E" w14:textId="77777777" w:rsidR="00CE26ED" w:rsidRDefault="00CE26ED" w:rsidP="001776C7">
            <w:pPr>
              <w:jc w:val="left"/>
              <w:rPr>
                <w:szCs w:val="24"/>
              </w:rPr>
            </w:pPr>
            <w:r w:rsidRPr="00D14076">
              <w:rPr>
                <w:szCs w:val="24"/>
              </w:rPr>
              <w:t>Замечания объекта проверки учтены при подготовке информации</w:t>
            </w:r>
          </w:p>
        </w:tc>
      </w:tr>
    </w:tbl>
    <w:p w14:paraId="4C21B9AD" w14:textId="77777777" w:rsidR="00287D65" w:rsidRPr="002B2AEA" w:rsidRDefault="00287D65" w:rsidP="002B2AE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55DA0D" w14:textId="1C7E4C4C" w:rsidR="00AE7FC5" w:rsidRPr="00B519FD" w:rsidRDefault="00AE7FC5" w:rsidP="003D124C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9FD">
        <w:rPr>
          <w:rFonts w:ascii="Times New Roman" w:hAnsi="Times New Roman" w:cs="Times New Roman"/>
          <w:b/>
          <w:bCs/>
          <w:sz w:val="24"/>
          <w:szCs w:val="24"/>
        </w:rPr>
        <w:t>ОСНОВНЫЕ ВЫВОДЫ</w:t>
      </w:r>
    </w:p>
    <w:p w14:paraId="108AA6FA" w14:textId="3FE40D6F" w:rsidR="00CE26ED" w:rsidRPr="00B519FD" w:rsidRDefault="00CE26ED" w:rsidP="00CE26E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деятельности муниципального унитарного предприятия "Дом" является управление многоквартирными домами, оказание услуг по обслуживанию, эксплуатации и ремонту общего имущества в многоквартирных домах, контроль за использованием и сохранностью жилищного фонда, в соответствии с жилищным законодательством Российской Федерации. Лицензия на осуществление деятельности по управлению многоквартирными домами в соответствии с требованиями Жилищного кодекса Российской Федерации от 29.12.2004 №188-ФЗ </w:t>
      </w:r>
      <w:r w:rsidRPr="00B5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получена предприятием 30.04.2015. </w:t>
      </w: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предприятия находятся 7 многоквартирных домов: ул. Кржижановского, д.33А; ул. 2-ая Пролетарская, д.24; ул. </w:t>
      </w:r>
      <w:bookmarkStart w:id="1" w:name="_Hlk52893963"/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Кржижановского, д.23</w:t>
      </w:r>
      <w:bookmarkEnd w:id="1"/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; ул. Кржижановского, д.35; ул. Кржижановского, д.37; ул. Масловского, д. 36А; ул. Экспериментальная, 4а. На обслуживании предприятия находится 69 домов.</w:t>
      </w:r>
    </w:p>
    <w:p w14:paraId="187C2D8F" w14:textId="79B3AFEE" w:rsidR="00CE26ED" w:rsidRPr="00B519FD" w:rsidRDefault="00CE26ED" w:rsidP="00CE26E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финансирования деятельности являются доходы предприятия от его деятельности. Предприятие является плательщиком налога УСН с объектом налогообложения «Доходы, уменьшенные на величину расходов».</w:t>
      </w:r>
    </w:p>
    <w:p w14:paraId="5A0AEFE5" w14:textId="32D4BDA1" w:rsidR="00CE26ED" w:rsidRPr="00B519FD" w:rsidRDefault="00CE26ED" w:rsidP="00CE26ED">
      <w:pPr>
        <w:spacing w:after="12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представленным данным (в разрезе лицевых счетов) в проверяемом периоде собираемость платежей за предоставленные предприятием услуги составила в среднем 84,3%; дебиторская задолженность в пользу МУП "Дом" по состоянию на 01.09.2020 года сложилась в сумме 12 279 413,76 рублей:</w:t>
      </w:r>
    </w:p>
    <w:p w14:paraId="2AB93AE1" w14:textId="77777777" w:rsidR="00CE26ED" w:rsidRPr="00B519FD" w:rsidRDefault="00CE26ED" w:rsidP="00CE26ED">
      <w:pPr>
        <w:spacing w:after="12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1271"/>
        <w:gridCol w:w="1456"/>
        <w:gridCol w:w="2371"/>
        <w:gridCol w:w="1418"/>
        <w:gridCol w:w="1276"/>
        <w:gridCol w:w="1559"/>
      </w:tblGrid>
      <w:tr w:rsidR="00CE26ED" w:rsidRPr="002F0A6C" w14:paraId="47F95EEA" w14:textId="77777777" w:rsidTr="007467BF">
        <w:trPr>
          <w:trHeight w:val="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82FC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CEB1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домов на обслуживании 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51A4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Задолженность на начало периода в пользу МУП "Дом",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C570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 за период,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30C2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Оплачено,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387F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Задолженность на конец периода, руб.</w:t>
            </w:r>
          </w:p>
        </w:tc>
      </w:tr>
      <w:tr w:rsidR="00CE26ED" w:rsidRPr="002F0A6C" w14:paraId="3E761801" w14:textId="77777777" w:rsidTr="007467BF">
        <w:trPr>
          <w:trHeight w:val="6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1DBC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9042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2172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7327124,32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FAB8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8947583,47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1253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7110758,36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DDCF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9163949,43</w:t>
            </w:r>
          </w:p>
        </w:tc>
      </w:tr>
      <w:tr w:rsidR="00CE26ED" w:rsidRPr="002F0A6C" w14:paraId="567A9F16" w14:textId="77777777" w:rsidTr="007467BF">
        <w:trPr>
          <w:trHeight w:val="6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B4FB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DA1F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C868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9163949,43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FC0D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9357528,45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3007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7803891,49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43F4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10717586,39</w:t>
            </w:r>
          </w:p>
        </w:tc>
      </w:tr>
      <w:tr w:rsidR="00CE26ED" w:rsidRPr="002F0A6C" w14:paraId="2F1BF5CB" w14:textId="77777777" w:rsidTr="007467BF">
        <w:trPr>
          <w:trHeight w:val="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F8B7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69A2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4DEF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10717586,39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9ABF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7974108,60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71D3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7293880,95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565D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11397814,04</w:t>
            </w:r>
          </w:p>
        </w:tc>
      </w:tr>
      <w:tr w:rsidR="00CE26ED" w:rsidRPr="002F0A6C" w14:paraId="5494877D" w14:textId="77777777" w:rsidTr="007467BF">
        <w:trPr>
          <w:trHeight w:val="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43F6" w14:textId="0FED7A19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год                 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1EB1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3C7A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11397814,04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D56E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5283923,80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D73F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4402324,08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5025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12279413,76</w:t>
            </w:r>
          </w:p>
        </w:tc>
      </w:tr>
      <w:tr w:rsidR="00CE26ED" w:rsidRPr="002F0A6C" w14:paraId="097C78D5" w14:textId="77777777" w:rsidTr="001776C7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9D66" w14:textId="77777777" w:rsidR="00CE26ED" w:rsidRPr="002F0A6C" w:rsidRDefault="00CE26ED" w:rsidP="00177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4DD5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E748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7538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31563144,32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CACB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26610854,88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CBB4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14:paraId="7D713232" w14:textId="77777777" w:rsidR="00CE26ED" w:rsidRPr="001F4857" w:rsidRDefault="00CE26ED" w:rsidP="00CE26E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FEA79" w14:textId="6CD5EDF7" w:rsidR="00CE26ED" w:rsidRPr="00B519FD" w:rsidRDefault="00CE26ED" w:rsidP="00CE26E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данным бухгалтерской отчетности</w:t>
      </w:r>
      <w:r w:rsidR="007467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ФНС и Росстата</w:t>
      </w: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2017,2018,2019 года деятельность предприятия являлась прибыльной: </w:t>
      </w:r>
    </w:p>
    <w:p w14:paraId="7D2B1D96" w14:textId="77777777" w:rsidR="00CE26ED" w:rsidRPr="00B519FD" w:rsidRDefault="00CE26ED" w:rsidP="00CE26E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1129"/>
        <w:gridCol w:w="1418"/>
        <w:gridCol w:w="1984"/>
        <w:gridCol w:w="2410"/>
        <w:gridCol w:w="2552"/>
      </w:tblGrid>
      <w:tr w:rsidR="00CE26ED" w:rsidRPr="002F0A6C" w14:paraId="69DE86C1" w14:textId="77777777" w:rsidTr="001776C7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176C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Период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608C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Выручка, 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E4A7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Себестоимость продаж,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B601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Валовая прибыль (+) (убыток (-)), тыс. руб.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2E51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Чистая прибыль (+) (убыток (-)), тыс. руб.</w:t>
            </w:r>
          </w:p>
        </w:tc>
      </w:tr>
      <w:tr w:rsidR="00CE26ED" w:rsidRPr="002F0A6C" w14:paraId="3067EE24" w14:textId="77777777" w:rsidTr="001776C7">
        <w:trPr>
          <w:trHeight w:val="5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9632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CE37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C37D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7923,0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4C08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+1768,0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9C89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+2255,0</w:t>
            </w:r>
          </w:p>
        </w:tc>
      </w:tr>
      <w:tr w:rsidR="00CE26ED" w:rsidRPr="002F0A6C" w14:paraId="650BDB9B" w14:textId="77777777" w:rsidTr="001776C7">
        <w:trPr>
          <w:trHeight w:val="5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A1AA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AE47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CA7D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D814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+1721,0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59B9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+1645,0</w:t>
            </w:r>
          </w:p>
        </w:tc>
      </w:tr>
      <w:tr w:rsidR="00CE26ED" w:rsidRPr="002F0A6C" w14:paraId="054DD7C8" w14:textId="77777777" w:rsidTr="001776C7">
        <w:trPr>
          <w:trHeight w:val="5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BB81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F072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222D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7957,0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ED3E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+694,0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35A4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+770,0</w:t>
            </w:r>
          </w:p>
        </w:tc>
      </w:tr>
      <w:tr w:rsidR="00CE26ED" w:rsidRPr="002F0A6C" w14:paraId="5CDB98DC" w14:textId="77777777" w:rsidTr="001776C7">
        <w:trPr>
          <w:trHeight w:val="5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BC93C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B167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28533,0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9581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24350,0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74F2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1DCA" w14:textId="77777777" w:rsidR="00CE26ED" w:rsidRPr="002F0A6C" w:rsidRDefault="00CE26ED" w:rsidP="0017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0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14:paraId="74231CE9" w14:textId="77777777" w:rsidR="00B519FD" w:rsidRDefault="00B519FD" w:rsidP="003D124C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8B2155" w14:textId="38CEE48F" w:rsidR="00CE26ED" w:rsidRPr="00B519FD" w:rsidRDefault="00CE26ED" w:rsidP="003D124C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9FD">
        <w:rPr>
          <w:rFonts w:ascii="Times New Roman" w:hAnsi="Times New Roman" w:cs="Times New Roman"/>
          <w:sz w:val="24"/>
          <w:szCs w:val="24"/>
        </w:rPr>
        <w:t>В ходе проведения контрольного мероприятия установлены следующие нарушения:</w:t>
      </w:r>
    </w:p>
    <w:p w14:paraId="0BC02FCF" w14:textId="227B2658" w:rsidR="003D124C" w:rsidRPr="00B519FD" w:rsidRDefault="003D124C" w:rsidP="003D124C">
      <w:pPr>
        <w:pStyle w:val="a4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F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519FD">
        <w:rPr>
          <w:rFonts w:ascii="Times New Roman" w:hAnsi="Times New Roman" w:cs="Times New Roman"/>
          <w:sz w:val="24"/>
          <w:szCs w:val="24"/>
        </w:rPr>
        <w:t xml:space="preserve"> </w:t>
      </w:r>
      <w:r w:rsidRPr="00B51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нарушение требований, установленных пунктом 3 части 1 статьи 20 Федерального закона от 14.11.2002 №161-ФЗ "О государственных и муниципальных унитарных предприятиях"</w:t>
      </w: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финансово-хозяйственной деятельности предприятия путем составления плана финансово-хозяйственной деятельности в проверяемый период не осуществлялось. </w:t>
      </w:r>
    </w:p>
    <w:p w14:paraId="319FB416" w14:textId="58D42BDC" w:rsidR="004654B2" w:rsidRPr="00B519FD" w:rsidRDefault="003D124C" w:rsidP="004654B2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9F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519FD">
        <w:rPr>
          <w:rFonts w:ascii="Times New Roman" w:hAnsi="Times New Roman" w:cs="Times New Roman"/>
          <w:sz w:val="24"/>
          <w:szCs w:val="24"/>
        </w:rPr>
        <w:t xml:space="preserve"> </w:t>
      </w:r>
      <w:r w:rsidRPr="00B519FD">
        <w:rPr>
          <w:rFonts w:ascii="Times New Roman" w:hAnsi="Times New Roman" w:cs="Times New Roman"/>
          <w:b/>
          <w:bCs/>
          <w:sz w:val="24"/>
          <w:szCs w:val="24"/>
        </w:rPr>
        <w:t>Нарушение требований организации ведения бухгалтерского учета, хранения документов бухгалтерского учета и требований по оформлению учетной политики (статьи 7, 8, 29 Федерального закона от 6 декабря 2011 г. №402-ФЗ "О бухгалтерском учете")</w:t>
      </w:r>
    </w:p>
    <w:p w14:paraId="229BE798" w14:textId="2B088F82" w:rsidR="00816930" w:rsidRPr="00B519FD" w:rsidRDefault="00816930" w:rsidP="004654B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9FD">
        <w:rPr>
          <w:rFonts w:ascii="Times New Roman" w:hAnsi="Times New Roman" w:cs="Times New Roman"/>
          <w:sz w:val="24"/>
          <w:szCs w:val="24"/>
        </w:rPr>
        <w:t>Руководитель предприятия возложи</w:t>
      </w:r>
      <w:r w:rsidR="004654B2" w:rsidRPr="00B519FD">
        <w:rPr>
          <w:rFonts w:ascii="Times New Roman" w:hAnsi="Times New Roman" w:cs="Times New Roman"/>
          <w:sz w:val="24"/>
          <w:szCs w:val="24"/>
        </w:rPr>
        <w:t>л</w:t>
      </w:r>
      <w:r w:rsidRPr="00B519FD">
        <w:rPr>
          <w:rFonts w:ascii="Times New Roman" w:hAnsi="Times New Roman" w:cs="Times New Roman"/>
          <w:sz w:val="24"/>
          <w:szCs w:val="24"/>
        </w:rPr>
        <w:t xml:space="preserve"> </w:t>
      </w:r>
      <w:r w:rsidR="00C9028C" w:rsidRPr="00B519FD">
        <w:rPr>
          <w:rFonts w:ascii="Times New Roman" w:hAnsi="Times New Roman" w:cs="Times New Roman"/>
          <w:sz w:val="24"/>
          <w:szCs w:val="24"/>
        </w:rPr>
        <w:t>организацию постановки и ведения бухгалтерского</w:t>
      </w:r>
      <w:r w:rsidRPr="00B519FD">
        <w:rPr>
          <w:rFonts w:ascii="Times New Roman" w:hAnsi="Times New Roman" w:cs="Times New Roman"/>
          <w:sz w:val="24"/>
          <w:szCs w:val="24"/>
        </w:rPr>
        <w:t xml:space="preserve"> учета</w:t>
      </w:r>
      <w:r w:rsidR="00C9028C" w:rsidRPr="00B519FD">
        <w:rPr>
          <w:rFonts w:ascii="Times New Roman" w:hAnsi="Times New Roman" w:cs="Times New Roman"/>
          <w:sz w:val="24"/>
          <w:szCs w:val="24"/>
        </w:rPr>
        <w:t>,</w:t>
      </w:r>
      <w:r w:rsidRPr="00B519FD">
        <w:rPr>
          <w:rFonts w:ascii="Times New Roman" w:hAnsi="Times New Roman" w:cs="Times New Roman"/>
          <w:sz w:val="24"/>
          <w:szCs w:val="24"/>
        </w:rPr>
        <w:t xml:space="preserve"> </w:t>
      </w:r>
      <w:r w:rsidR="00C9028C" w:rsidRPr="00B519FD">
        <w:rPr>
          <w:rFonts w:ascii="Times New Roman" w:hAnsi="Times New Roman" w:cs="Times New Roman"/>
          <w:sz w:val="24"/>
          <w:szCs w:val="24"/>
        </w:rPr>
        <w:t xml:space="preserve">хранения документов бухгалтерского учета и требований по оформлению учетной политики до 16.03.2020 </w:t>
      </w:r>
      <w:r w:rsidRPr="00B519FD">
        <w:rPr>
          <w:rFonts w:ascii="Times New Roman" w:hAnsi="Times New Roman" w:cs="Times New Roman"/>
          <w:sz w:val="24"/>
          <w:szCs w:val="24"/>
        </w:rPr>
        <w:t>на главного бухгалтера</w:t>
      </w:r>
      <w:r w:rsidR="00C9028C" w:rsidRPr="00B519FD">
        <w:rPr>
          <w:rFonts w:ascii="Times New Roman" w:hAnsi="Times New Roman" w:cs="Times New Roman"/>
          <w:sz w:val="24"/>
          <w:szCs w:val="24"/>
        </w:rPr>
        <w:t xml:space="preserve">, являющегося штатным сотрудником предприятия, далее на главного бухгалтера </w:t>
      </w:r>
      <w:r w:rsidR="00C9028C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гражданско-правового характера</w:t>
      </w:r>
      <w:r w:rsidR="00C9028C" w:rsidRPr="00B519FD">
        <w:rPr>
          <w:rFonts w:ascii="Times New Roman" w:hAnsi="Times New Roman" w:cs="Times New Roman"/>
          <w:sz w:val="24"/>
          <w:szCs w:val="24"/>
        </w:rPr>
        <w:t>.</w:t>
      </w:r>
      <w:r w:rsidRPr="00B519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704C0" w14:textId="5C7C5529" w:rsidR="003D124C" w:rsidRPr="00B519FD" w:rsidRDefault="003D124C" w:rsidP="00E460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2017-2019гг.</w:t>
      </w:r>
      <w:r w:rsidR="004654B2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январь-март 2020 года учетная политика предприятия не разрабатывалась</w:t>
      </w:r>
      <w:r w:rsidR="004C3BD6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54B2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BD6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654B2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налажено</w:t>
      </w:r>
      <w:r w:rsidR="004654B2" w:rsidRPr="00B519FD">
        <w:rPr>
          <w:rFonts w:ascii="Times New Roman" w:hAnsi="Times New Roman" w:cs="Times New Roman"/>
          <w:sz w:val="24"/>
          <w:szCs w:val="24"/>
        </w:rPr>
        <w:t xml:space="preserve"> хранени</w:t>
      </w:r>
      <w:r w:rsidR="004C3BD6" w:rsidRPr="00B519FD">
        <w:rPr>
          <w:rFonts w:ascii="Times New Roman" w:hAnsi="Times New Roman" w:cs="Times New Roman"/>
          <w:sz w:val="24"/>
          <w:szCs w:val="24"/>
        </w:rPr>
        <w:t>е</w:t>
      </w:r>
      <w:r w:rsidR="004654B2" w:rsidRPr="00B519FD">
        <w:rPr>
          <w:rFonts w:ascii="Times New Roman" w:hAnsi="Times New Roman" w:cs="Times New Roman"/>
          <w:sz w:val="24"/>
          <w:szCs w:val="24"/>
        </w:rPr>
        <w:t xml:space="preserve"> документов бухгалтерского учета</w:t>
      </w:r>
      <w:r w:rsidR="004654B2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срок хранения которых составляет 5 лет</w:t>
      </w:r>
      <w:r w:rsidR="004C3BD6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654B2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за исключением кассовых документов, авансовых отчетов, документов по счету 51 "Расчетные счета" не сшивались, не подбиралась в хронологическом порядке</w:t>
      </w:r>
      <w:r w:rsidR="00EA4141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4654B2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</w:t>
      </w:r>
      <w:r w:rsidR="00EA4141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требований порядк</w:t>
      </w:r>
      <w:r w:rsidR="00FF66C2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бухгалтерского учета.</w:t>
      </w:r>
    </w:p>
    <w:p w14:paraId="7187D33C" w14:textId="77777777" w:rsidR="00AE7FC5" w:rsidRPr="00B519FD" w:rsidRDefault="00AE7FC5" w:rsidP="00EA4141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DD390" w14:textId="7EED52A0" w:rsidR="004B5964" w:rsidRPr="00B519FD" w:rsidRDefault="00EA4141" w:rsidP="00EA4141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9F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B5964" w:rsidRPr="00B519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B5964" w:rsidRPr="00B519FD">
        <w:rPr>
          <w:rFonts w:ascii="Times New Roman" w:hAnsi="Times New Roman" w:cs="Times New Roman"/>
          <w:sz w:val="24"/>
          <w:szCs w:val="24"/>
        </w:rPr>
        <w:t xml:space="preserve"> </w:t>
      </w:r>
      <w:r w:rsidR="004B5964" w:rsidRPr="00B519FD">
        <w:rPr>
          <w:rFonts w:ascii="Times New Roman" w:hAnsi="Times New Roman" w:cs="Times New Roman"/>
          <w:b/>
          <w:bCs/>
          <w:sz w:val="24"/>
          <w:szCs w:val="24"/>
        </w:rPr>
        <w:t xml:space="preserve">Нарушение требований, предъявляемых к оформлению фактов хозяйственной жизни экономического субъекта первичными учетными документами (статья 9 Федерального закона от 6 декабря 2011 г. </w:t>
      </w:r>
      <w:r w:rsidR="00BD7D7E" w:rsidRPr="00B519FD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4B5964" w:rsidRPr="00B519FD">
        <w:rPr>
          <w:rFonts w:ascii="Times New Roman" w:hAnsi="Times New Roman" w:cs="Times New Roman"/>
          <w:b/>
          <w:bCs/>
          <w:sz w:val="24"/>
          <w:szCs w:val="24"/>
        </w:rPr>
        <w:t>402-ФЗ "О бухгалтерском учете")</w:t>
      </w:r>
    </w:p>
    <w:p w14:paraId="46192372" w14:textId="74E3F5D6" w:rsidR="00DE4C66" w:rsidRPr="00B519FD" w:rsidRDefault="00BD7D7E" w:rsidP="00E460D0">
      <w:pPr>
        <w:pStyle w:val="a4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контрольного мероприятия за период 2017-2019гг., январь-март 2020г. не представлены первичные документы </w:t>
      </w:r>
      <w:r w:rsidR="004C3BD6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движению материалов (поступление, перемещение, списание)</w:t>
      </w:r>
      <w:r w:rsidR="00693991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путевые листы автомобилей</w:t>
      </w:r>
      <w:r w:rsidR="00DE4C66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DDDF6C" w14:textId="1C8E4F5B" w:rsidR="00E460D0" w:rsidRPr="00B519FD" w:rsidRDefault="00DE4C66" w:rsidP="00E460D0">
      <w:pPr>
        <w:pStyle w:val="a4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017F5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за указанный период списано материалов </w:t>
      </w:r>
      <w:r w:rsidR="00693991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общую сумму </w:t>
      </w:r>
      <w:r w:rsidR="004C3BD6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C3BD6" w:rsidRPr="00B5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3082089,43 </w:t>
      </w:r>
      <w:r w:rsidR="00693991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4C3BD6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0017F5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0017F5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горюче-смазочные материалы</w:t>
      </w:r>
      <w:r w:rsidR="000017F5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017F5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</w:t>
      </w:r>
      <w:r w:rsidR="004C3BD6" w:rsidRPr="00B5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1400811,26 </w:t>
      </w:r>
      <w:r w:rsidR="000017F5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4C3BD6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0017F5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запасные части – </w:t>
      </w:r>
      <w:r w:rsidR="004C3BD6" w:rsidRPr="00B5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678627,55 </w:t>
      </w:r>
      <w:r w:rsidR="000017F5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4C3BD6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14:paraId="009E6621" w14:textId="6C2CB190" w:rsidR="00E460D0" w:rsidRPr="00B519FD" w:rsidRDefault="00E460D0" w:rsidP="00E460D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предприятии </w:t>
      </w:r>
      <w:r w:rsidR="00CF74C5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организован </w:t>
      </w: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складской учет материалов</w:t>
      </w:r>
      <w:r w:rsidR="00693991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93991" w:rsidRPr="00B519FD">
        <w:rPr>
          <w:rFonts w:ascii="Times New Roman" w:hAnsi="Times New Roman" w:cs="Times New Roman"/>
          <w:sz w:val="24"/>
          <w:szCs w:val="24"/>
        </w:rPr>
        <w:t xml:space="preserve"> руководителем предприятия не определен и не утвержден круг лиц, ответственных за приемку и отпуск материалов.</w:t>
      </w:r>
    </w:p>
    <w:p w14:paraId="5F36CDDA" w14:textId="00528E39" w:rsidR="004506D0" w:rsidRPr="00B519FD" w:rsidRDefault="00B56D45" w:rsidP="00450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9FD">
        <w:rPr>
          <w:rFonts w:ascii="Times New Roman" w:hAnsi="Times New Roman" w:cs="Times New Roman"/>
          <w:sz w:val="24"/>
          <w:szCs w:val="24"/>
        </w:rPr>
        <w:t>О</w:t>
      </w:r>
      <w:r w:rsidR="004506D0" w:rsidRPr="00B519FD">
        <w:rPr>
          <w:rFonts w:ascii="Times New Roman" w:hAnsi="Times New Roman" w:cs="Times New Roman"/>
          <w:sz w:val="24"/>
          <w:szCs w:val="24"/>
        </w:rPr>
        <w:t>тсутствие у экономического субъекта первичных учетных документов, и (или) регистров бухгалтерского учета, в течение установленных сроков хранения таких документов</w:t>
      </w: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квалифицируется как состав административного правонарушения, предусмотренного статьей 15.11. К</w:t>
      </w:r>
      <w:r w:rsidRPr="00B519FD">
        <w:rPr>
          <w:rFonts w:ascii="Times New Roman" w:eastAsia="Calibri" w:hAnsi="Times New Roman" w:cs="Times New Roman"/>
          <w:sz w:val="24"/>
          <w:szCs w:val="24"/>
        </w:rPr>
        <w:t>одекса Российской Федерации об административных правонарушениях</w:t>
      </w:r>
      <w:r w:rsidR="004506D0" w:rsidRPr="00B519FD">
        <w:rPr>
          <w:rFonts w:ascii="Times New Roman" w:hAnsi="Times New Roman" w:cs="Times New Roman"/>
          <w:sz w:val="24"/>
          <w:szCs w:val="24"/>
        </w:rPr>
        <w:t>.</w:t>
      </w:r>
    </w:p>
    <w:p w14:paraId="3F486D09" w14:textId="77777777" w:rsidR="005B5048" w:rsidRPr="00B519FD" w:rsidRDefault="005B5048" w:rsidP="00612C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4CB6C7" w14:textId="0DE9AE66" w:rsidR="00612C05" w:rsidRPr="00B519FD" w:rsidRDefault="00BD7D7E" w:rsidP="00612C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9FD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612C05" w:rsidRPr="00B519FD">
        <w:rPr>
          <w:rFonts w:ascii="Times New Roman" w:hAnsi="Times New Roman" w:cs="Times New Roman"/>
          <w:b/>
          <w:bCs/>
          <w:sz w:val="24"/>
          <w:szCs w:val="24"/>
        </w:rPr>
        <w:t>. Нарушение требований, предъявляемых к регистру бухгалтерского учета (статья 10 Федерального закона от 6 декабря 2011г. №402-ФЗ "О бухгалтерском учете")</w:t>
      </w:r>
    </w:p>
    <w:p w14:paraId="60F39FCE" w14:textId="2D6216DB" w:rsidR="0074164A" w:rsidRPr="00B519FD" w:rsidRDefault="0074164A" w:rsidP="00612C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9FD">
        <w:rPr>
          <w:rFonts w:ascii="Times New Roman" w:hAnsi="Times New Roman" w:cs="Times New Roman"/>
          <w:sz w:val="24"/>
          <w:szCs w:val="24"/>
        </w:rPr>
        <w:t>Регистр бухгалтерского учета может составляться на бумажном носителе и (или) в виде электронного документа, подписанного электронной подписью (</w:t>
      </w:r>
      <w:hyperlink r:id="rId8" w:history="1">
        <w:r w:rsidRPr="00B519FD">
          <w:rPr>
            <w:rFonts w:ascii="Times New Roman" w:hAnsi="Times New Roman" w:cs="Times New Roman"/>
            <w:sz w:val="24"/>
            <w:szCs w:val="24"/>
          </w:rPr>
          <w:t>ч. 6 ст. 10</w:t>
        </w:r>
      </w:hyperlink>
      <w:r w:rsidRPr="00B519FD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612C05" w:rsidRPr="00B519FD">
        <w:rPr>
          <w:rFonts w:ascii="Times New Roman" w:hAnsi="Times New Roman" w:cs="Times New Roman"/>
          <w:sz w:val="24"/>
          <w:szCs w:val="24"/>
        </w:rPr>
        <w:t>№</w:t>
      </w:r>
      <w:r w:rsidRPr="00B519FD">
        <w:rPr>
          <w:rFonts w:ascii="Times New Roman" w:hAnsi="Times New Roman" w:cs="Times New Roman"/>
          <w:sz w:val="24"/>
          <w:szCs w:val="24"/>
        </w:rPr>
        <w:t>402-ФЗ)</w:t>
      </w:r>
      <w:r w:rsidR="00D809D5" w:rsidRPr="00B519FD">
        <w:rPr>
          <w:rFonts w:ascii="Times New Roman" w:hAnsi="Times New Roman" w:cs="Times New Roman"/>
          <w:sz w:val="24"/>
          <w:szCs w:val="24"/>
        </w:rPr>
        <w:t xml:space="preserve"> и содержать обязательные реквизиты </w:t>
      </w:r>
      <w:r w:rsidRPr="00B519FD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B519FD">
          <w:rPr>
            <w:rFonts w:ascii="Times New Roman" w:hAnsi="Times New Roman" w:cs="Times New Roman"/>
            <w:sz w:val="24"/>
            <w:szCs w:val="24"/>
          </w:rPr>
          <w:t>ч. 4 ст. 10</w:t>
        </w:r>
      </w:hyperlink>
      <w:r w:rsidRPr="00B519FD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612C05" w:rsidRPr="00B519FD">
        <w:rPr>
          <w:rFonts w:ascii="Times New Roman" w:hAnsi="Times New Roman" w:cs="Times New Roman"/>
          <w:sz w:val="24"/>
          <w:szCs w:val="24"/>
        </w:rPr>
        <w:t>№</w:t>
      </w:r>
      <w:r w:rsidRPr="00B519FD">
        <w:rPr>
          <w:rFonts w:ascii="Times New Roman" w:hAnsi="Times New Roman" w:cs="Times New Roman"/>
          <w:sz w:val="24"/>
          <w:szCs w:val="24"/>
        </w:rPr>
        <w:t>402-ФЗ)</w:t>
      </w:r>
      <w:r w:rsidR="00D809D5" w:rsidRPr="00B519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D6F338" w14:textId="2713A487" w:rsidR="00612C05" w:rsidRPr="00B519FD" w:rsidRDefault="00612C05" w:rsidP="00612C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9FD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B5964" w:rsidRPr="00B519FD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B519FD">
        <w:rPr>
          <w:rFonts w:ascii="Times New Roman" w:hAnsi="Times New Roman" w:cs="Times New Roman"/>
          <w:sz w:val="24"/>
          <w:szCs w:val="24"/>
        </w:rPr>
        <w:t xml:space="preserve">контрольного мероприятия за </w:t>
      </w:r>
      <w:r w:rsidR="004B5964" w:rsidRPr="00B519FD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B519FD">
        <w:rPr>
          <w:rFonts w:ascii="Times New Roman" w:hAnsi="Times New Roman" w:cs="Times New Roman"/>
          <w:sz w:val="24"/>
          <w:szCs w:val="24"/>
        </w:rPr>
        <w:t>2017-2019гг.</w:t>
      </w:r>
      <w:r w:rsidR="004B5964" w:rsidRPr="00B519FD">
        <w:rPr>
          <w:rFonts w:ascii="Times New Roman" w:hAnsi="Times New Roman" w:cs="Times New Roman"/>
          <w:sz w:val="24"/>
          <w:szCs w:val="24"/>
        </w:rPr>
        <w:t>, январь-март 2020 года не представлены</w:t>
      </w:r>
      <w:r w:rsidRPr="00B519FD">
        <w:rPr>
          <w:rFonts w:ascii="Times New Roman" w:hAnsi="Times New Roman" w:cs="Times New Roman"/>
          <w:sz w:val="24"/>
          <w:szCs w:val="24"/>
        </w:rPr>
        <w:t xml:space="preserve"> следующие регистры бухгалтерского учета: Журналы</w:t>
      </w:r>
      <w:r w:rsidR="004B5964" w:rsidRPr="00B519FD">
        <w:rPr>
          <w:rFonts w:ascii="Times New Roman" w:hAnsi="Times New Roman" w:cs="Times New Roman"/>
          <w:sz w:val="24"/>
          <w:szCs w:val="24"/>
        </w:rPr>
        <w:t>-</w:t>
      </w:r>
      <w:r w:rsidRPr="00B519FD">
        <w:rPr>
          <w:rFonts w:ascii="Times New Roman" w:hAnsi="Times New Roman" w:cs="Times New Roman"/>
          <w:sz w:val="24"/>
          <w:szCs w:val="24"/>
        </w:rPr>
        <w:t>ордера №1,2,6,7,8,10,12,13,15 приходный ордер ф.№М-4 (либо акт о приемке материалов ф. №М-7), лимитно-заборные карты, карточки складского учета</w:t>
      </w:r>
      <w:r w:rsidR="00816930" w:rsidRPr="00B519FD">
        <w:rPr>
          <w:rFonts w:ascii="Times New Roman" w:hAnsi="Times New Roman" w:cs="Times New Roman"/>
          <w:sz w:val="24"/>
          <w:szCs w:val="24"/>
        </w:rPr>
        <w:t xml:space="preserve">, инвентаризационные описи </w:t>
      </w:r>
      <w:r w:rsidR="00C9028C" w:rsidRPr="00B519FD">
        <w:rPr>
          <w:rFonts w:ascii="Times New Roman" w:hAnsi="Times New Roman" w:cs="Times New Roman"/>
          <w:sz w:val="24"/>
          <w:szCs w:val="24"/>
        </w:rPr>
        <w:t xml:space="preserve"> по результатам инвентаризации активов и обязательств.</w:t>
      </w:r>
      <w:r w:rsidR="00816930" w:rsidRPr="00B519FD">
        <w:rPr>
          <w:rFonts w:ascii="Times New Roman" w:hAnsi="Times New Roman" w:cs="Times New Roman"/>
          <w:sz w:val="24"/>
          <w:szCs w:val="24"/>
        </w:rPr>
        <w:t xml:space="preserve"> </w:t>
      </w:r>
      <w:r w:rsidR="004B5964" w:rsidRPr="00B519FD">
        <w:rPr>
          <w:rFonts w:ascii="Times New Roman" w:hAnsi="Times New Roman" w:cs="Times New Roman"/>
          <w:sz w:val="24"/>
          <w:szCs w:val="24"/>
        </w:rPr>
        <w:t>Представленные оборотно-сальдовые ведомости по счетам, главные книги</w:t>
      </w:r>
      <w:r w:rsidR="004B5964" w:rsidRPr="00B519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5964" w:rsidRPr="00B519FD">
        <w:rPr>
          <w:rFonts w:ascii="Times New Roman" w:hAnsi="Times New Roman" w:cs="Times New Roman"/>
          <w:sz w:val="24"/>
          <w:szCs w:val="24"/>
        </w:rPr>
        <w:t xml:space="preserve">не отвечают вышеуказанным требованиям, в частности, отсутствует наименования должностей лиц, ответственных за ведение регистра; подписи лиц, ответственных за ведение регистра, с указанием их фамилий и инициалов либо иных реквизитов, необходимых для идентификации этих лиц. </w:t>
      </w:r>
    </w:p>
    <w:p w14:paraId="539A9B54" w14:textId="77777777" w:rsidR="001652E0" w:rsidRPr="00B519FD" w:rsidRDefault="001652E0" w:rsidP="0016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6518A" w14:textId="6DE5FB69" w:rsidR="004B5964" w:rsidRPr="00B519FD" w:rsidRDefault="001652E0" w:rsidP="0016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9FD">
        <w:rPr>
          <w:rFonts w:ascii="Times New Roman" w:hAnsi="Times New Roman" w:cs="Times New Roman"/>
          <w:b/>
          <w:bCs/>
          <w:sz w:val="24"/>
          <w:szCs w:val="24"/>
        </w:rPr>
        <w:t>5. Нарушение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определенных экономическим субъектом (статья 11 Федерального закона от 6 декабря 2011 г. № 402-ФЗ "О бухгалтерском учете")</w:t>
      </w:r>
    </w:p>
    <w:p w14:paraId="46D48615" w14:textId="4027EA47" w:rsidR="001652E0" w:rsidRPr="00B519FD" w:rsidRDefault="001652E0" w:rsidP="0016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</w:t>
      </w:r>
      <w:r w:rsidRPr="00B51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2017-2019гг.</w:t>
      </w:r>
      <w:r w:rsidRPr="00B51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проведение инвентаризации активов и обязательств в ходе проведения контрольного мероприятия не представлены.</w:t>
      </w:r>
    </w:p>
    <w:p w14:paraId="2712E002" w14:textId="77777777" w:rsidR="001652E0" w:rsidRPr="00B519FD" w:rsidRDefault="001652E0" w:rsidP="0016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38CF8" w14:textId="2AEAD492" w:rsidR="001652E0" w:rsidRPr="00B519FD" w:rsidRDefault="001652E0" w:rsidP="0016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 Нарушение требований, предъявляемых к организации и осуществлению внутреннего контроля фактов хозяйственной жизни экономического субъекта (статья 19 Федерального закона от 6.12.2011г. № 402-ФЗ "О бухгалтерском учете")</w:t>
      </w:r>
    </w:p>
    <w:p w14:paraId="636A28CD" w14:textId="501DB986" w:rsidR="001652E0" w:rsidRPr="00B519FD" w:rsidRDefault="001652E0" w:rsidP="001652E0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предприятии в период 2017-2019гг., январе-марте 2020 года отсутствовало положение об осуществлении внутреннего контроля фактов хозяйственной жизни. Документов, подтверждающих факт проведения внутреннего контроля в ходе проведения контрольного мероприятия не представлено.</w:t>
      </w:r>
    </w:p>
    <w:p w14:paraId="75193E4E" w14:textId="02BFA29B" w:rsidR="001652E0" w:rsidRPr="00B519FD" w:rsidRDefault="001652E0" w:rsidP="0016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DC6E3" w14:textId="09D704D8" w:rsidR="00AE7FC5" w:rsidRPr="00B519FD" w:rsidRDefault="00AE7FC5" w:rsidP="00AE7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9FD">
        <w:rPr>
          <w:rFonts w:ascii="Times New Roman" w:hAnsi="Times New Roman" w:cs="Times New Roman"/>
          <w:b/>
          <w:bCs/>
          <w:sz w:val="24"/>
          <w:szCs w:val="24"/>
        </w:rPr>
        <w:t>7. Нарушение порядка работы с денежной наличностью и порядка ведения кассовых операций</w:t>
      </w:r>
      <w:r w:rsidR="00667F38" w:rsidRPr="00B519F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B519FD">
        <w:rPr>
          <w:rFonts w:ascii="Times New Roman" w:hAnsi="Times New Roman" w:cs="Times New Roman"/>
          <w:b/>
          <w:bCs/>
          <w:sz w:val="24"/>
          <w:szCs w:val="24"/>
        </w:rPr>
        <w:t>Указание Банка России от 11 марта 2014 г. №3210-У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  <w:r w:rsidR="00667F38" w:rsidRPr="00B519F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8E17EFB" w14:textId="1DD1129E" w:rsidR="00667F38" w:rsidRPr="00B519FD" w:rsidRDefault="00667F38" w:rsidP="00AE7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E41FB" w14:textId="331DA4D1" w:rsidR="00C05E64" w:rsidRPr="00B519FD" w:rsidRDefault="00C05E64" w:rsidP="00C05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19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Pr="00B519FD">
        <w:rPr>
          <w:rFonts w:ascii="Times New Roman" w:eastAsia="Calibri" w:hAnsi="Times New Roman" w:cs="Times New Roman"/>
          <w:bCs/>
          <w:sz w:val="24"/>
          <w:szCs w:val="24"/>
        </w:rPr>
        <w:t xml:space="preserve">становлен факт превышения лимита (100 тысяч рублей) </w:t>
      </w: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оплаты наличными между юридическими лицами в 2017 году (п.6 Указаний ЦБ РФ № 3073-У)</w:t>
      </w:r>
      <w:r w:rsidR="00AD598F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Данное нарушение квалифицируется как состав административного правонарушения, предусмотренного частью 1 статьи 15.1. К</w:t>
      </w:r>
      <w:r w:rsidR="00AD598F" w:rsidRPr="00B519FD">
        <w:rPr>
          <w:rFonts w:ascii="Times New Roman" w:hAnsi="Times New Roman" w:cs="Times New Roman"/>
          <w:sz w:val="24"/>
          <w:szCs w:val="24"/>
        </w:rPr>
        <w:t>одекса Российской Федерации об административных правонарушениях.</w:t>
      </w:r>
      <w:r w:rsidR="00844056" w:rsidRPr="00B519FD">
        <w:rPr>
          <w:rFonts w:ascii="Times New Roman" w:hAnsi="Times New Roman" w:cs="Times New Roman"/>
          <w:sz w:val="24"/>
          <w:szCs w:val="24"/>
        </w:rPr>
        <w:t xml:space="preserve"> </w:t>
      </w:r>
      <w:r w:rsidR="00AD598F" w:rsidRPr="00B519FD">
        <w:rPr>
          <w:rFonts w:ascii="Times New Roman" w:hAnsi="Times New Roman" w:cs="Times New Roman"/>
          <w:sz w:val="24"/>
          <w:szCs w:val="24"/>
        </w:rPr>
        <w:t>В частности, п</w:t>
      </w: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AD598F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расходному кассовому ордеру</w:t>
      </w: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24.10.2017 №828 в рамках одного договора (№2 от 26.08.2014 (в редакции от 26.12.2014)) оплачено муниципальному бюджетному учреждению «Коммунальник» за вывоз мусора 121337</w:t>
      </w:r>
      <w:r w:rsidR="00AD598F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 </w:t>
      </w:r>
      <w:r w:rsidR="00AD598F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844056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056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произведена через работника предприятия, операция оформлена бухгалтерской записью Дебет 60 «Расчеты с поставщиками и подрядчиками» Кредит 50 "Касса", не задействован счет 71 "Расчеты с подотчетными лицами", что является нарушением</w:t>
      </w:r>
      <w:r w:rsidR="00844056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ведения</w:t>
      </w: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кассов</w:t>
      </w:r>
      <w:r w:rsidR="00844056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операций</w:t>
      </w: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C3EA0C" w14:textId="2C28CA07" w:rsidR="00667F38" w:rsidRPr="00B519FD" w:rsidRDefault="00667F38" w:rsidP="00AE7F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763F2" w14:textId="77777777" w:rsidR="0059444B" w:rsidRPr="00B519FD" w:rsidRDefault="0059444B" w:rsidP="005944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9FD">
        <w:rPr>
          <w:rFonts w:ascii="Times New Roman" w:hAnsi="Times New Roman" w:cs="Times New Roman"/>
          <w:sz w:val="24"/>
          <w:szCs w:val="24"/>
        </w:rPr>
        <w:t>В нарушение требований, установленных Указанием Банка России от 11 марта 2014 г. №3210-У":</w:t>
      </w:r>
    </w:p>
    <w:p w14:paraId="49D75E5B" w14:textId="77777777" w:rsidR="0059444B" w:rsidRPr="00B519FD" w:rsidRDefault="0059444B" w:rsidP="005944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9FD">
        <w:rPr>
          <w:rFonts w:ascii="Times New Roman" w:hAnsi="Times New Roman" w:cs="Times New Roman"/>
          <w:sz w:val="24"/>
          <w:szCs w:val="24"/>
        </w:rPr>
        <w:lastRenderedPageBreak/>
        <w:t>- при выдаче наличных денег работникам предприятия в подотчет, на основании заявки на выдачу денежных средств, в строке «Приложение» кассиром указывались документы, подтверждающие расход, с номером и датой, что свидетельствует о том, что выдача наличных денег оформлялась расходным кассовым ордером уже после расходования денежных средств;</w:t>
      </w:r>
    </w:p>
    <w:p w14:paraId="18D0902A" w14:textId="2AED717B" w:rsidR="0059444B" w:rsidRPr="00B519FD" w:rsidRDefault="0059444B" w:rsidP="0059444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19FD">
        <w:rPr>
          <w:rFonts w:ascii="Times New Roman" w:hAnsi="Times New Roman" w:cs="Times New Roman"/>
          <w:sz w:val="24"/>
          <w:szCs w:val="24"/>
        </w:rPr>
        <w:t xml:space="preserve">-  </w:t>
      </w:r>
      <w:r w:rsidR="00481FDE" w:rsidRPr="00B519FD">
        <w:rPr>
          <w:rFonts w:ascii="Times New Roman" w:hAnsi="Times New Roman" w:cs="Times New Roman"/>
          <w:sz w:val="24"/>
          <w:szCs w:val="24"/>
        </w:rPr>
        <w:t>и</w:t>
      </w: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меют место случаи, когда денежные средства выдавались не конкретному лицу, а предприятию (</w:t>
      </w:r>
      <w:r w:rsidRPr="00B519FD">
        <w:rPr>
          <w:rFonts w:ascii="Times New Roman" w:eastAsia="Calibri" w:hAnsi="Times New Roman" w:cs="Times New Roman"/>
          <w:color w:val="000000"/>
          <w:sz w:val="24"/>
          <w:szCs w:val="24"/>
        </w:rPr>
        <w:t>ООО "Сервис-центр", МП «Топливное предприятие», ООО «Иркутсэнергосбыт»)</w:t>
      </w: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в расходном кассовом ордере стоит подпись в получении неизвестного лица, либо мастера </w:t>
      </w:r>
      <w:r w:rsidR="00481FDE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1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сумма выявленных нарушений составила 23506</w:t>
      </w:r>
      <w:r w:rsidR="00481FDE" w:rsidRPr="00B51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,90 руб.;</w:t>
      </w:r>
    </w:p>
    <w:p w14:paraId="72273EAB" w14:textId="3F079DBF" w:rsidR="00481FDE" w:rsidRPr="00B519FD" w:rsidRDefault="00481FDE" w:rsidP="0059444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1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</w:t>
      </w: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меет место оформление кассовых операций по выдаче денежных средств работнику предприятия на оплату услуг поставщиков, подрядчиков вместо бухгалтерской записи </w:t>
      </w:r>
      <w:r w:rsidRPr="00B51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Дебет 71 «Расчеты с подотчетными лицами» Кредит 50 «Касса» </w:t>
      </w: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бухгалтерской записью </w:t>
      </w:r>
      <w:r w:rsidRPr="00B519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Дебет 60  «Расчеты с поставщиками и подрядчиками» Кредит 50 «Касса» и как следствие работник предприятия, получивший наличные денежные средства по расходному кассовому ордеру и заявке на выдачу денежных средств в подотчет на оплату услуг, авансовый отчет  не предоставлял, сумма выявленных нарушений составила </w:t>
      </w:r>
      <w:r w:rsidRPr="00B519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826067,80 руб.</w:t>
      </w:r>
    </w:p>
    <w:p w14:paraId="24803AAE" w14:textId="77777777" w:rsidR="00057A78" w:rsidRPr="00B519FD" w:rsidRDefault="00481FDE" w:rsidP="00481F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9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нарушение требований, установленных п</w:t>
      </w:r>
      <w:r w:rsidR="0059444B" w:rsidRPr="00B519FD">
        <w:rPr>
          <w:rFonts w:ascii="Times New Roman" w:hAnsi="Times New Roman" w:cs="Times New Roman"/>
          <w:sz w:val="24"/>
          <w:szCs w:val="24"/>
        </w:rPr>
        <w:t>остановление</w:t>
      </w:r>
      <w:r w:rsidRPr="00B519FD">
        <w:rPr>
          <w:rFonts w:ascii="Times New Roman" w:hAnsi="Times New Roman" w:cs="Times New Roman"/>
          <w:sz w:val="24"/>
          <w:szCs w:val="24"/>
        </w:rPr>
        <w:t>м</w:t>
      </w:r>
      <w:r w:rsidR="0059444B" w:rsidRPr="00B519FD">
        <w:rPr>
          <w:rFonts w:ascii="Times New Roman" w:hAnsi="Times New Roman" w:cs="Times New Roman"/>
          <w:sz w:val="24"/>
          <w:szCs w:val="24"/>
        </w:rPr>
        <w:t xml:space="preserve"> Госкомстата РФ от 18.08.1998 </w:t>
      </w:r>
      <w:r w:rsidRPr="00B519FD">
        <w:rPr>
          <w:rFonts w:ascii="Times New Roman" w:hAnsi="Times New Roman" w:cs="Times New Roman"/>
          <w:sz w:val="24"/>
          <w:szCs w:val="24"/>
        </w:rPr>
        <w:t>№</w:t>
      </w:r>
      <w:r w:rsidR="0059444B" w:rsidRPr="00B519FD">
        <w:rPr>
          <w:rFonts w:ascii="Times New Roman" w:hAnsi="Times New Roman" w:cs="Times New Roman"/>
          <w:sz w:val="24"/>
          <w:szCs w:val="24"/>
        </w:rPr>
        <w:t>88</w:t>
      </w:r>
      <w:r w:rsidRPr="00B519FD">
        <w:rPr>
          <w:rFonts w:ascii="Times New Roman" w:hAnsi="Times New Roman" w:cs="Times New Roman"/>
          <w:sz w:val="24"/>
          <w:szCs w:val="24"/>
        </w:rPr>
        <w:t xml:space="preserve"> </w:t>
      </w:r>
      <w:r w:rsidR="0059444B" w:rsidRPr="00B519FD">
        <w:rPr>
          <w:rFonts w:ascii="Times New Roman" w:hAnsi="Times New Roman" w:cs="Times New Roman"/>
          <w:sz w:val="24"/>
          <w:szCs w:val="24"/>
        </w:rPr>
        <w:t>(ред. от 03.05.2000)"Об утверждении унифицированных форм первичной учетной документации по учету кассовых операций, по учету результатов инвентаризации"</w:t>
      </w:r>
      <w:r w:rsidR="00057A78" w:rsidRPr="00B519FD">
        <w:rPr>
          <w:rFonts w:ascii="Times New Roman" w:hAnsi="Times New Roman" w:cs="Times New Roman"/>
          <w:sz w:val="24"/>
          <w:szCs w:val="24"/>
        </w:rPr>
        <w:t>:</w:t>
      </w:r>
    </w:p>
    <w:p w14:paraId="0EE7EAE5" w14:textId="77777777" w:rsidR="00057A78" w:rsidRPr="00B519FD" w:rsidRDefault="00057A78" w:rsidP="00481FD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19FD">
        <w:rPr>
          <w:rFonts w:ascii="Times New Roman" w:hAnsi="Times New Roman" w:cs="Times New Roman"/>
          <w:sz w:val="24"/>
          <w:szCs w:val="24"/>
        </w:rPr>
        <w:t xml:space="preserve">- </w:t>
      </w:r>
      <w:r w:rsidR="00481FDE" w:rsidRPr="00B519FD">
        <w:rPr>
          <w:rFonts w:ascii="Times New Roman" w:hAnsi="Times New Roman" w:cs="Times New Roman"/>
          <w:sz w:val="24"/>
          <w:szCs w:val="24"/>
        </w:rPr>
        <w:t xml:space="preserve"> </w:t>
      </w:r>
      <w:r w:rsidR="00481FDE" w:rsidRPr="00B519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расходных кассовых ордерах №259 от 21.05.2020, №418 от 06.08.2020, №402 от 31.07.2020 на общую сумму 52200,00 руб. не указано основание выдачи денежных средств</w:t>
      </w:r>
      <w:r w:rsidRPr="00B519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</w:p>
    <w:p w14:paraId="3C8D2AF2" w14:textId="1E63E068" w:rsidR="00481FDE" w:rsidRPr="00B519FD" w:rsidRDefault="00057A78" w:rsidP="00481FD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519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листы кассовой книги, формируемой Программой, не сшивались</w:t>
      </w:r>
      <w:r w:rsidR="000D5D41" w:rsidRPr="00B519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установленном порядке</w:t>
      </w:r>
      <w:r w:rsidRPr="00B519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59AD3010" w14:textId="7BAC34C3" w:rsidR="00481FDE" w:rsidRPr="00B519FD" w:rsidRDefault="00481FDE" w:rsidP="00481FD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нарушение </w:t>
      </w: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наличных расчетов (п.4), утвержденных Указанием Банка России от 07.10.2013 №3073-У (до апреля 2020г.), Указанием Банка России от 09.12.2019 №5348-У (с 27.04.2020г.) из имеющейся в кассе предприятия наличной выручки </w:t>
      </w:r>
      <w:r w:rsidR="00F95A14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осуществлялась оплата по договору аренды недвижимости через подотчет, сумма нарушения составила 51016,66руб.</w:t>
      </w:r>
    </w:p>
    <w:p w14:paraId="18712357" w14:textId="1E0982A7" w:rsidR="00CA2616" w:rsidRPr="00B519FD" w:rsidRDefault="00CA2616" w:rsidP="00481FD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B519FD">
        <w:rPr>
          <w:rFonts w:ascii="Times New Roman" w:hAnsi="Times New Roman" w:cs="Times New Roman"/>
          <w:b/>
          <w:bCs/>
          <w:sz w:val="24"/>
          <w:szCs w:val="24"/>
        </w:rPr>
        <w:t>Нарушение общих требований к бухгалтерской (финансовой) отчетности экономического субъекта (часть 1 статьи 13</w:t>
      </w:r>
      <w:r w:rsidRPr="00B51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Федерального закона от 6.12.2011г. № 402-ФЗ "О бухгалтерском учете")</w:t>
      </w:r>
    </w:p>
    <w:p w14:paraId="62343E09" w14:textId="7F180A38" w:rsidR="004709D0" w:rsidRPr="00B519FD" w:rsidRDefault="004709D0" w:rsidP="00470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 факт отсутствия преемственности показателей 2018 года в бухгалтерской отчетности за 2019 год, в частности, в годовом Отчете о финансовых результатах (ф.0710002) за 2018 год размер чистой прибыли составляет 1645,0 тыс. рублей, в годовом отчете за 2019 год по графе "За предыдущей год"  размер чистой прибыли 2018 года указан в объеме 1791, 0 тыс. рублей, отклонение 146,0 тыс. рублей или 8,9%. </w:t>
      </w:r>
    </w:p>
    <w:p w14:paraId="0070093C" w14:textId="237052C1" w:rsidR="004709D0" w:rsidRPr="00B519FD" w:rsidRDefault="004709D0" w:rsidP="00470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факт искажения показателей бухгалтерской отчетности за 2018 год (Отчет о финансовых результатах (ф.0710002), строка 2110,2120, 2100) на 51,0 тыс. рублей, 382,0 тыс. рублей, 331,0 тыс. рублей соответственно или на 0,5%, 4,7%, 16,1%.</w:t>
      </w:r>
      <w:r w:rsidR="004506D0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было допущено </w:t>
      </w:r>
      <w:r w:rsidR="004506D0" w:rsidRPr="00B519FD">
        <w:rPr>
          <w:rFonts w:ascii="Times New Roman" w:hAnsi="Times New Roman" w:cs="Times New Roman"/>
          <w:sz w:val="24"/>
          <w:szCs w:val="24"/>
        </w:rPr>
        <w:t xml:space="preserve">грубое нарушение </w:t>
      </w:r>
      <w:hyperlink r:id="rId10" w:history="1">
        <w:r w:rsidR="004506D0" w:rsidRPr="00B519FD">
          <w:rPr>
            <w:rFonts w:ascii="Times New Roman" w:hAnsi="Times New Roman" w:cs="Times New Roman"/>
            <w:sz w:val="24"/>
            <w:szCs w:val="24"/>
          </w:rPr>
          <w:t>требований</w:t>
        </w:r>
      </w:hyperlink>
      <w:r w:rsidR="004506D0" w:rsidRPr="00B519FD">
        <w:rPr>
          <w:rFonts w:ascii="Times New Roman" w:hAnsi="Times New Roman" w:cs="Times New Roman"/>
          <w:sz w:val="24"/>
          <w:szCs w:val="24"/>
        </w:rPr>
        <w:t xml:space="preserve"> к бухгалтерскому учету, в том числе к бухгалтерской (финансовой) отчетности, </w:t>
      </w:r>
      <w:r w:rsidRPr="00B519FD">
        <w:rPr>
          <w:rFonts w:ascii="Times New Roman" w:hAnsi="Times New Roman" w:cs="Times New Roman"/>
          <w:sz w:val="24"/>
          <w:szCs w:val="24"/>
        </w:rPr>
        <w:t xml:space="preserve">выразившееся в искажении </w:t>
      </w:r>
      <w:r w:rsidR="004506D0" w:rsidRPr="00B519FD">
        <w:rPr>
          <w:rFonts w:ascii="Times New Roman" w:hAnsi="Times New Roman" w:cs="Times New Roman"/>
          <w:sz w:val="24"/>
          <w:szCs w:val="24"/>
        </w:rPr>
        <w:t>статьи (</w:t>
      </w:r>
      <w:r w:rsidRPr="00B519FD">
        <w:rPr>
          <w:rFonts w:ascii="Times New Roman" w:hAnsi="Times New Roman" w:cs="Times New Roman"/>
          <w:sz w:val="24"/>
          <w:szCs w:val="24"/>
        </w:rPr>
        <w:t>строки</w:t>
      </w:r>
      <w:r w:rsidR="004506D0" w:rsidRPr="00B519FD">
        <w:rPr>
          <w:rFonts w:ascii="Times New Roman" w:hAnsi="Times New Roman" w:cs="Times New Roman"/>
          <w:sz w:val="24"/>
          <w:szCs w:val="24"/>
        </w:rPr>
        <w:t>)</w:t>
      </w:r>
      <w:r w:rsidRPr="00B519FD">
        <w:rPr>
          <w:rFonts w:ascii="Times New Roman" w:hAnsi="Times New Roman" w:cs="Times New Roman"/>
          <w:sz w:val="24"/>
          <w:szCs w:val="24"/>
        </w:rPr>
        <w:t xml:space="preserve"> формы бухгалтерской отчетности не менее чем на 10 процентов</w:t>
      </w:r>
      <w:r w:rsidR="004506D0" w:rsidRPr="00B519FD">
        <w:rPr>
          <w:rFonts w:ascii="Times New Roman" w:hAnsi="Times New Roman" w:cs="Times New Roman"/>
          <w:sz w:val="24"/>
          <w:szCs w:val="24"/>
        </w:rPr>
        <w:t xml:space="preserve">; нарушение </w:t>
      </w:r>
      <w:r w:rsidR="004506D0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квалифицируется как состав административного правонарушения, предусмотренного статьей 15.11. К</w:t>
      </w:r>
      <w:r w:rsidR="004506D0" w:rsidRPr="00B519FD">
        <w:rPr>
          <w:rFonts w:ascii="Times New Roman" w:eastAsia="Calibri" w:hAnsi="Times New Roman" w:cs="Times New Roman"/>
          <w:sz w:val="24"/>
          <w:szCs w:val="24"/>
        </w:rPr>
        <w:t>одекса Российской Федерации об административных правонарушениях.</w:t>
      </w:r>
    </w:p>
    <w:p w14:paraId="05F05B61" w14:textId="651EE0D7" w:rsidR="004709D0" w:rsidRPr="00B519FD" w:rsidRDefault="004709D0" w:rsidP="00470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18667" w14:textId="40372169" w:rsidR="00FF66C2" w:rsidRPr="00B519FD" w:rsidRDefault="00B56D45" w:rsidP="00FF66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51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</w:t>
      </w:r>
      <w:r w:rsidR="00FF66C2" w:rsidRPr="00B51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66C2" w:rsidRPr="00B519FD">
        <w:rPr>
          <w:rFonts w:ascii="Times New Roman" w:hAnsi="Times New Roman" w:cs="Times New Roman"/>
          <w:b/>
          <w:bCs/>
          <w:sz w:val="24"/>
          <w:szCs w:val="24"/>
        </w:rPr>
        <w:t>Нарушения при осуществлении государственных (муниципальных) закупок и закупок отдельными видами юридических лиц</w:t>
      </w:r>
    </w:p>
    <w:p w14:paraId="1B2CF031" w14:textId="0C3CEB6E" w:rsidR="00FF66C2" w:rsidRPr="00B519FD" w:rsidRDefault="00FF66C2" w:rsidP="00FF66C2">
      <w:pPr>
        <w:spacing w:after="120" w:line="240" w:lineRule="auto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анализе расходов в части соответствия требованиям действующего законодательства Российской Федерации о закупках товаров, работ и услуг установлено: все закупки осуществлялись предприятием в нарушение требований Федерального </w:t>
      </w:r>
      <w:hyperlink r:id="rId11" w:history="1">
        <w:r w:rsidRPr="00B519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5 апреля 2013 г. № 44-ФЗ "О контрактной системе в сфере закупок товаров, работ, услуг для обеспечения государственных и муниципальных нужд". План -график закупок товаров, работ, услуг в проверяемом периоде на предприятии не формировался и соответственно не размещался в единой информационной системе в сфере закупок. Данное нарушение квалифицируется как состав административного правонарушения, предусмотренного ст.</w:t>
      </w:r>
      <w:r w:rsidRPr="00B519FD">
        <w:rPr>
          <w:rFonts w:ascii="Times New Roman" w:eastAsia="Calibri" w:hAnsi="Times New Roman" w:cs="Times New Roman"/>
          <w:sz w:val="24"/>
          <w:szCs w:val="24"/>
        </w:rPr>
        <w:t xml:space="preserve"> 7.29., 7.30</w:t>
      </w:r>
      <w:r w:rsidRPr="00B519F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B519FD">
        <w:rPr>
          <w:rFonts w:ascii="Times New Roman" w:eastAsia="Calibri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14:paraId="260749BD" w14:textId="77777777" w:rsidR="00FF66C2" w:rsidRPr="00B519FD" w:rsidRDefault="00FF66C2" w:rsidP="00FF6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941B6" w14:textId="55B5F2F9" w:rsidR="00B56D45" w:rsidRPr="00B519FD" w:rsidRDefault="00FF66C2" w:rsidP="00470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Нарушение требований трудового законодательства</w:t>
      </w:r>
    </w:p>
    <w:p w14:paraId="38181202" w14:textId="77777777" w:rsidR="00ED665C" w:rsidRPr="00B519FD" w:rsidRDefault="00FF66C2" w:rsidP="00FF66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должностей в штатном расписании предприятия (главного бухгалтера, юриста, мастера, слесаря-сантехника, дворника, уборщика лестничных клеток, вахтера, водителя) в период проверки работодателем оформлялись гражданско-правовые договоры с физическими лицами на оказание услуг по вышеуказанным должностям. Данные гражданско-правовые договоры направлены не на выполнение конкретного задания (или конкретных действий), а фактически на выполнение работы по данной должности или профессии в соответствии со штатным расписанием.  Фактически, указанные гражданско-правовые договоры регулируют трудовые отношения, что является нарушением статьи 15 Трудового кодекса РФ согласно которой, з</w:t>
      </w:r>
      <w:r w:rsidRPr="00B519FD">
        <w:rPr>
          <w:rFonts w:ascii="Times New Roman" w:eastAsia="Calibri" w:hAnsi="Times New Roman" w:cs="Times New Roman"/>
          <w:sz w:val="24"/>
          <w:szCs w:val="24"/>
        </w:rPr>
        <w:t xml:space="preserve">аключение гражданско-правовых договоров, фактически регулирующих трудовые отношения между работником и работодателем, </w:t>
      </w:r>
      <w:hyperlink r:id="rId12" w:history="1">
        <w:r w:rsidRPr="00B519FD">
          <w:rPr>
            <w:rFonts w:ascii="Times New Roman" w:eastAsia="Calibri" w:hAnsi="Times New Roman" w:cs="Times New Roman"/>
            <w:sz w:val="24"/>
            <w:szCs w:val="24"/>
          </w:rPr>
          <w:t>не допускается</w:t>
        </w:r>
      </w:hyperlink>
      <w:r w:rsidRPr="00B519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D665C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нарушение квалифицируется как состав административного правонарушения, предусмотренного статьей </w:t>
      </w:r>
      <w:hyperlink r:id="rId13" w:tgtFrame="_blank" w:tooltip="КОАП &gt;  Раздел II. Особенная часть &gt; Глава 7. Административные правонарушения в области охраны собственности &gt; Статья 7.29. Несоблюдение требований законодательства Российской Федерации о контрактной системе в сфере закупок товаров, работ, услуг для обеспечени" w:history="1">
        <w:r w:rsidR="00ED665C" w:rsidRPr="00B519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5.27.</w:t>
        </w:r>
        <w:r w:rsidR="00ED665C" w:rsidRPr="00B519F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</w:hyperlink>
      <w:r w:rsidR="00ED665C" w:rsidRPr="00B519FD">
        <w:rPr>
          <w:rFonts w:ascii="Times New Roman" w:eastAsia="Calibri" w:hAnsi="Times New Roman" w:cs="Times New Roman"/>
          <w:sz w:val="24"/>
          <w:szCs w:val="24"/>
        </w:rPr>
        <w:t>Кодекса Российской Федерации об административных правонарушениях.</w:t>
      </w:r>
    </w:p>
    <w:p w14:paraId="23CD5A3D" w14:textId="63EA8C5F" w:rsidR="00FF66C2" w:rsidRPr="00B519FD" w:rsidRDefault="00ED665C" w:rsidP="00FF66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9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66C2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проверяемом периоде было заключено гражданско-правовых договоров на общую сумму 4243442,00 рублей. </w:t>
      </w:r>
    </w:p>
    <w:p w14:paraId="0F9743CC" w14:textId="391099AA" w:rsidR="00B56D45" w:rsidRPr="00B519FD" w:rsidRDefault="00B56D45" w:rsidP="00470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E3DD35" w14:textId="02DA0AB7" w:rsidR="00B56D45" w:rsidRPr="00B519FD" w:rsidRDefault="00FF66C2" w:rsidP="00470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1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Иные нарушения</w:t>
      </w:r>
    </w:p>
    <w:p w14:paraId="4DD21C5C" w14:textId="05D7959B" w:rsidR="004C142B" w:rsidRPr="00B519FD" w:rsidRDefault="004C142B" w:rsidP="004C142B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11.1.</w:t>
      </w:r>
      <w:r w:rsidRPr="00B519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Установлено несоответствие данных главной книги с 2017 по 2018 год и выписки с расчетного счета 40702810314680000041(</w:t>
      </w:r>
      <w:r w:rsidRPr="00B5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 "АТБ" (ПАО) в г.Улан-Удэ г.Улан-Удэ): по данным главной книги остаток средств по состоянию на 01.01.2020г. составил 3420,0 рублей, фактический остаток по данным банка - 0,0 рублей; на момент составления настоящего акта причины несоответствия главным бухгалтером предприятия установлены, нарушение устранено.</w:t>
      </w:r>
    </w:p>
    <w:p w14:paraId="516E3445" w14:textId="37885CBC" w:rsidR="004C142B" w:rsidRPr="00B519FD" w:rsidRDefault="004C142B" w:rsidP="004C142B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11.2. </w:t>
      </w: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факт несоответствия данных аналитического учета расчетов с квартиросъемщиками в разрезе лицевых счетов и данных главной книги по счету 62 "Расчеты с покупателями и заказчиками". Отклонения в целом по начислению составили 2 133 563,01 рублей или 6,8 %, по оплате – 3 049 817,07 рублей или 11,5%, по остатку задолженности в пользу МУП "Дом" на конец проверяемого периода - 426 760,12 рублей или 3,6%.</w:t>
      </w:r>
    </w:p>
    <w:p w14:paraId="617835B7" w14:textId="4DB13836" w:rsidR="004C142B" w:rsidRPr="00B519FD" w:rsidRDefault="004C142B" w:rsidP="004C142B">
      <w:pPr>
        <w:ind w:firstLine="708"/>
        <w:contextualSpacing/>
        <w:jc w:val="both"/>
        <w:rPr>
          <w:sz w:val="24"/>
          <w:szCs w:val="24"/>
        </w:rPr>
      </w:pPr>
      <w:r w:rsidRPr="00B51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11.3. </w:t>
      </w:r>
      <w:r w:rsidRPr="00B51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расчетов с подотчетными лицами предприятием допущены нарушения требований </w:t>
      </w:r>
      <w:r w:rsidRPr="00B519FD">
        <w:rPr>
          <w:rFonts w:ascii="Times New Roman" w:eastAsia="Calibri" w:hAnsi="Times New Roman" w:cs="Times New Roman"/>
          <w:sz w:val="24"/>
          <w:szCs w:val="24"/>
        </w:rPr>
        <w:t xml:space="preserve">Указаний по применению и заполнению унифицированной формы "Авансовый отчет" (ф. №АО-1), </w:t>
      </w: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Указания Банка России от 11.03.2014 №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предпринимательства"; </w:t>
      </w:r>
      <w:r w:rsidR="00A27A61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нарушением указанных требований к учету приняты расходы по авансовым отчетам на общую сумму 1049442,14 рубля.</w:t>
      </w: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EDA436" w14:textId="549FD079" w:rsidR="00DA3FC3" w:rsidRPr="00B519FD" w:rsidRDefault="005016E7" w:rsidP="00DA3FC3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="004C142B" w:rsidRPr="00B51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51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41F7C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нарушение требований утвержденного Положения о порядке и условиях оплаты труда руководителей муниципальных унитарных предприятий Нижнеудинского муниципального образования директор предприятия </w:t>
      </w:r>
      <w:r w:rsidR="004C142B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01.04.2020г. </w:t>
      </w:r>
      <w:r w:rsidR="00D41F7C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D41F7C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увеличил свой оклад на </w:t>
      </w:r>
      <w:r w:rsidR="00DA3FC3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10,9% или 1424,00 рубля; сумма излишне выплаченной заработной платы руководителю предприятия с 01.04.2020 по 01.09.2020 составила </w:t>
      </w:r>
      <w:r w:rsidR="00A674C4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20818 руб. 51 коп.</w:t>
      </w:r>
      <w:r w:rsidR="00DA3FC3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0C37B8" w14:textId="05F3F285" w:rsidR="00DD5183" w:rsidRPr="00B519FD" w:rsidRDefault="00DD5183" w:rsidP="00DA3FC3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="004C142B" w:rsidRPr="00B51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FC3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Предприятием нарушена обязанность, предусмотренная пунктом 3.4. Устава, о перечислении в бюджет Нижнеудинского муниципального образования 10 (</w:t>
      </w:r>
      <w:r w:rsidR="000D5D41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3FC3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есят</w:t>
      </w:r>
      <w:r w:rsidR="000D5D41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A3FC3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процентов от прибыли, остающейся в распоряжении Предприятия после уплаты налогов и иных обязательных платежей. В бюджет Нижнеудинского муниципального образования по виду дохода "</w:t>
      </w:r>
      <w:r w:rsidR="00DA3FC3" w:rsidRPr="00B519FD">
        <w:rPr>
          <w:rFonts w:ascii="Times New Roman" w:eastAsia="Times New Roman" w:hAnsi="Times New Roman" w:cs="Times New Roman"/>
          <w:sz w:val="24"/>
          <w:szCs w:val="24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</w:r>
      <w:r w:rsidR="00DA3FC3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недополучено 468,0 тыс. рублей. </w:t>
      </w:r>
    </w:p>
    <w:p w14:paraId="0A3BF7B7" w14:textId="399ACCA5" w:rsidR="00B56D45" w:rsidRPr="00B519FD" w:rsidRDefault="00B56D45" w:rsidP="005016E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BCB89A" w14:textId="77777777" w:rsidR="00A674C4" w:rsidRPr="00B519FD" w:rsidRDefault="00A674C4" w:rsidP="005016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E7C85" w14:textId="61BC0378" w:rsidR="00B56D45" w:rsidRPr="00B519FD" w:rsidRDefault="00B56D45" w:rsidP="00B56D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B6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Е</w:t>
      </w: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B6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Самохина</w:t>
      </w:r>
    </w:p>
    <w:p w14:paraId="2DEDE351" w14:textId="77777777" w:rsidR="00CA2616" w:rsidRPr="00B519FD" w:rsidRDefault="00CA2616" w:rsidP="00481FDE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4D004436" w14:textId="0EB56CF2" w:rsidR="0059444B" w:rsidRPr="00B519FD" w:rsidRDefault="0059444B" w:rsidP="00481F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D2F565" w14:textId="1E45A575" w:rsidR="00AE7FC5" w:rsidRPr="00B519FD" w:rsidRDefault="00AE7FC5" w:rsidP="0016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E7FC5" w:rsidRPr="00B519FD" w:rsidSect="00496AD3">
      <w:footerReference w:type="default" r:id="rId14"/>
      <w:pgSz w:w="11905" w:h="16838"/>
      <w:pgMar w:top="1134" w:right="850" w:bottom="993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87A5" w14:textId="77777777" w:rsidR="002176B1" w:rsidRDefault="002176B1" w:rsidP="001F4857">
      <w:pPr>
        <w:spacing w:after="0" w:line="240" w:lineRule="auto"/>
      </w:pPr>
      <w:r>
        <w:separator/>
      </w:r>
    </w:p>
  </w:endnote>
  <w:endnote w:type="continuationSeparator" w:id="0">
    <w:p w14:paraId="36151677" w14:textId="77777777" w:rsidR="002176B1" w:rsidRDefault="002176B1" w:rsidP="001F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8702783"/>
      <w:docPartObj>
        <w:docPartGallery w:val="Page Numbers (Bottom of Page)"/>
        <w:docPartUnique/>
      </w:docPartObj>
    </w:sdtPr>
    <w:sdtEndPr/>
    <w:sdtContent>
      <w:p w14:paraId="78A416E1" w14:textId="317ACF78" w:rsidR="00F44381" w:rsidRDefault="00F44381">
        <w:pPr>
          <w:pStyle w:val="a8"/>
          <w:jc w:val="center"/>
        </w:pPr>
        <w:r w:rsidRPr="00496AD3">
          <w:rPr>
            <w:rFonts w:ascii="Times New Roman" w:hAnsi="Times New Roman" w:cs="Times New Roman"/>
          </w:rPr>
          <w:fldChar w:fldCharType="begin"/>
        </w:r>
        <w:r w:rsidRPr="00496AD3">
          <w:rPr>
            <w:rFonts w:ascii="Times New Roman" w:hAnsi="Times New Roman" w:cs="Times New Roman"/>
          </w:rPr>
          <w:instrText>PAGE   \* MERGEFORMAT</w:instrText>
        </w:r>
        <w:r w:rsidRPr="00496AD3">
          <w:rPr>
            <w:rFonts w:ascii="Times New Roman" w:hAnsi="Times New Roman" w:cs="Times New Roman"/>
          </w:rPr>
          <w:fldChar w:fldCharType="separate"/>
        </w:r>
        <w:r w:rsidRPr="00496AD3">
          <w:rPr>
            <w:rFonts w:ascii="Times New Roman" w:hAnsi="Times New Roman" w:cs="Times New Roman"/>
          </w:rPr>
          <w:t>2</w:t>
        </w:r>
        <w:r w:rsidRPr="00496AD3">
          <w:rPr>
            <w:rFonts w:ascii="Times New Roman" w:hAnsi="Times New Roman" w:cs="Times New Roman"/>
          </w:rPr>
          <w:fldChar w:fldCharType="end"/>
        </w:r>
      </w:p>
    </w:sdtContent>
  </w:sdt>
  <w:p w14:paraId="42AB7B8B" w14:textId="77777777" w:rsidR="00F44381" w:rsidRDefault="00F443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76DF" w14:textId="77777777" w:rsidR="002176B1" w:rsidRDefault="002176B1" w:rsidP="001F4857">
      <w:pPr>
        <w:spacing w:after="0" w:line="240" w:lineRule="auto"/>
      </w:pPr>
      <w:r>
        <w:separator/>
      </w:r>
    </w:p>
  </w:footnote>
  <w:footnote w:type="continuationSeparator" w:id="0">
    <w:p w14:paraId="05C44E14" w14:textId="77777777" w:rsidR="002176B1" w:rsidRDefault="002176B1" w:rsidP="001F4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788C7655"/>
    <w:multiLevelType w:val="hybridMultilevel"/>
    <w:tmpl w:val="D1D21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64A"/>
    <w:rsid w:val="000017F5"/>
    <w:rsid w:val="00057A78"/>
    <w:rsid w:val="000A327D"/>
    <w:rsid w:val="000D5D41"/>
    <w:rsid w:val="001652E0"/>
    <w:rsid w:val="001943C6"/>
    <w:rsid w:val="00195633"/>
    <w:rsid w:val="001F09F2"/>
    <w:rsid w:val="001F4857"/>
    <w:rsid w:val="002176B1"/>
    <w:rsid w:val="00287D65"/>
    <w:rsid w:val="002B2AEA"/>
    <w:rsid w:val="002B64EE"/>
    <w:rsid w:val="002F0A6C"/>
    <w:rsid w:val="0034793C"/>
    <w:rsid w:val="00390B48"/>
    <w:rsid w:val="00392D6B"/>
    <w:rsid w:val="003D124C"/>
    <w:rsid w:val="004506D0"/>
    <w:rsid w:val="00454CFD"/>
    <w:rsid w:val="004654B2"/>
    <w:rsid w:val="00467947"/>
    <w:rsid w:val="004709D0"/>
    <w:rsid w:val="00481FDE"/>
    <w:rsid w:val="00496AD3"/>
    <w:rsid w:val="004B5964"/>
    <w:rsid w:val="004C142B"/>
    <w:rsid w:val="004C3BD6"/>
    <w:rsid w:val="004F4098"/>
    <w:rsid w:val="005016E7"/>
    <w:rsid w:val="005030F4"/>
    <w:rsid w:val="005443D0"/>
    <w:rsid w:val="005717B7"/>
    <w:rsid w:val="0059444B"/>
    <w:rsid w:val="005B5048"/>
    <w:rsid w:val="00612C05"/>
    <w:rsid w:val="00667F38"/>
    <w:rsid w:val="00693991"/>
    <w:rsid w:val="006A2351"/>
    <w:rsid w:val="00704B46"/>
    <w:rsid w:val="0074164A"/>
    <w:rsid w:val="007467BF"/>
    <w:rsid w:val="007521CA"/>
    <w:rsid w:val="00790A01"/>
    <w:rsid w:val="007F42B0"/>
    <w:rsid w:val="00816930"/>
    <w:rsid w:val="00844056"/>
    <w:rsid w:val="00851ECF"/>
    <w:rsid w:val="00893E2E"/>
    <w:rsid w:val="008C117B"/>
    <w:rsid w:val="00925490"/>
    <w:rsid w:val="009434DF"/>
    <w:rsid w:val="009A151B"/>
    <w:rsid w:val="00A27A61"/>
    <w:rsid w:val="00A674C4"/>
    <w:rsid w:val="00AD598F"/>
    <w:rsid w:val="00AE4532"/>
    <w:rsid w:val="00AE7FC5"/>
    <w:rsid w:val="00B012D1"/>
    <w:rsid w:val="00B519FD"/>
    <w:rsid w:val="00B56D45"/>
    <w:rsid w:val="00B65BFC"/>
    <w:rsid w:val="00B9202A"/>
    <w:rsid w:val="00BD7D7E"/>
    <w:rsid w:val="00C05E64"/>
    <w:rsid w:val="00C45EBF"/>
    <w:rsid w:val="00C9028C"/>
    <w:rsid w:val="00CA2616"/>
    <w:rsid w:val="00CE26ED"/>
    <w:rsid w:val="00CF74C5"/>
    <w:rsid w:val="00D04878"/>
    <w:rsid w:val="00D41F7C"/>
    <w:rsid w:val="00D809D5"/>
    <w:rsid w:val="00D90D15"/>
    <w:rsid w:val="00DA3FC3"/>
    <w:rsid w:val="00DD5183"/>
    <w:rsid w:val="00DD633B"/>
    <w:rsid w:val="00DE4C66"/>
    <w:rsid w:val="00E460D0"/>
    <w:rsid w:val="00EA4141"/>
    <w:rsid w:val="00ED1E3E"/>
    <w:rsid w:val="00ED665C"/>
    <w:rsid w:val="00EE2CE1"/>
    <w:rsid w:val="00F152E8"/>
    <w:rsid w:val="00F44381"/>
    <w:rsid w:val="00F75AE6"/>
    <w:rsid w:val="00F95A14"/>
    <w:rsid w:val="00FD5193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D4A3"/>
  <w15:chartTrackingRefBased/>
  <w15:docId w15:val="{542A99B8-C42F-4E42-B8C5-911006F3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C05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3D124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D124C"/>
  </w:style>
  <w:style w:type="paragraph" w:styleId="a6">
    <w:name w:val="header"/>
    <w:basedOn w:val="a"/>
    <w:link w:val="a7"/>
    <w:uiPriority w:val="99"/>
    <w:unhideWhenUsed/>
    <w:rsid w:val="001F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4857"/>
  </w:style>
  <w:style w:type="paragraph" w:styleId="a8">
    <w:name w:val="footer"/>
    <w:basedOn w:val="a"/>
    <w:link w:val="a9"/>
    <w:uiPriority w:val="99"/>
    <w:unhideWhenUsed/>
    <w:rsid w:val="001F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4857"/>
  </w:style>
  <w:style w:type="table" w:customStyle="1" w:styleId="1">
    <w:name w:val="Сетка таблицы1"/>
    <w:basedOn w:val="a1"/>
    <w:next w:val="aa"/>
    <w:uiPriority w:val="99"/>
    <w:rsid w:val="00CE26ED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39"/>
    <w:rsid w:val="00CE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9EF6870E8176E72A27475B011012C436ADC735CA5AE5FCAF1B5858D52A227A1CFBE2246C52E852757570EB890FF81F19755DB7E62FE482lB7DC" TargetMode="External"/><Relationship Id="rId13" Type="http://schemas.openxmlformats.org/officeDocument/2006/relationships/hyperlink" Target="https://sudact.ru/law/koap/razdel-ii/glava-7/statia-7.29_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44C778E88565108CA041812BAB8E5FD6530A0187D976D105434295AEB694DB6B967D04A5B21A4E5EA2F81C811630588F38F43B44D2V8Q4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0EA31799FB85CA084D0F19BF5B15848191CA79C00E3C95E03C73726D100A159493288DDEA452BD068CD05B6EfE6B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8742AE445D73DA22F7B759D08754F4D6F6B035652969E0AD79A5667DEEA57D5B81950C7440FD42E88ACE26BE8FBBEDA1D3D9F0951F73EB6L8D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9EF6870E8176E72A27475B011012C436ADC735CA5AE5FCAF1B5858D52A227A1CFBE2246C52E95B7A7570EB890FF81F19755DB7E62FE482lB7D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F1A9A-069F-41D1-8810-E338EDAF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6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21</cp:revision>
  <cp:lastPrinted>2021-01-27T06:07:00Z</cp:lastPrinted>
  <dcterms:created xsi:type="dcterms:W3CDTF">2021-01-21T02:21:00Z</dcterms:created>
  <dcterms:modified xsi:type="dcterms:W3CDTF">2021-05-24T08:56:00Z</dcterms:modified>
</cp:coreProperties>
</file>