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D920" w14:textId="047973AD" w:rsidR="00E8292B" w:rsidRPr="00C524AF" w:rsidRDefault="00E8292B" w:rsidP="00E829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</w:pPr>
      <w:r w:rsidRPr="00C524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>Информация по результатам проведенного экспертно-аналитического мероприятия "Анализ исполнения дорожного фонда Нижнеудинского муниципального образования за январь-</w:t>
      </w:r>
      <w:r w:rsidR="00F873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>июнь</w:t>
      </w:r>
      <w:r w:rsidRPr="00C524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 2021 года"</w:t>
      </w:r>
    </w:p>
    <w:p w14:paraId="3FB47D50" w14:textId="77777777" w:rsidR="00E8292B" w:rsidRPr="004E2E81" w:rsidRDefault="00E8292B" w:rsidP="00E829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B3838" w:themeColor="background2" w:themeShade="40"/>
          <w:kern w:val="36"/>
          <w:sz w:val="24"/>
          <w:szCs w:val="24"/>
          <w:bdr w:val="none" w:sz="0" w:space="0" w:color="auto" w:frame="1"/>
          <w:lang w:eastAsia="ru-RU"/>
        </w:rPr>
      </w:pPr>
    </w:p>
    <w:p w14:paraId="0A3833FE" w14:textId="4243B156" w:rsidR="00E8292B" w:rsidRPr="004E2E81" w:rsidRDefault="00E8292B" w:rsidP="00E8292B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 В соответствии с планом деятельности КСП Нижнеудинского МО на 2021 год проведено экспертно-аналитическое мероприятие "Анализ исполнения дорожного фонда Нижнеудинского муниципального образования за январь-</w:t>
      </w:r>
      <w:r w:rsidR="00F87357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июнь</w:t>
      </w:r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2021 года".</w:t>
      </w:r>
    </w:p>
    <w:p w14:paraId="292F4728" w14:textId="77777777" w:rsidR="00E8292B" w:rsidRPr="004E2E81" w:rsidRDefault="00E8292B" w:rsidP="00E8292B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</w:p>
    <w:p w14:paraId="6DD79E73" w14:textId="52972809" w:rsidR="003E69B9" w:rsidRDefault="00A35665" w:rsidP="00495C7C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lang w:eastAsia="ru-RU"/>
        </w:rPr>
      </w:pPr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Согласно решени</w:t>
      </w:r>
      <w:r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ям</w:t>
      </w:r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Думы Нижнеудинского муниципального образования </w:t>
      </w:r>
      <w:r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от 27.09.2013г.№41 "О создании муниципального дорожного фонда Нижнеудинского муниципального образования (в редакции от 27.09.2017г.), </w:t>
      </w:r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от 17.12.2020г. №82 "О бюджете Нижнеудинского муниципального образования на 2021 год и плановый период 2022-2023 годов"</w:t>
      </w:r>
      <w:r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, первоначально </w:t>
      </w:r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объем бюджетных ассигнований дорожного фонда </w:t>
      </w:r>
      <w:r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Нижнеудинского муниципального образования </w:t>
      </w:r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на 2021 год </w:t>
      </w:r>
      <w:r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составлял</w:t>
      </w:r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</w:t>
      </w:r>
      <w:r w:rsidRPr="004E2E81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lang w:eastAsia="ru-RU"/>
        </w:rPr>
        <w:t>75216,8 тыс. рублей</w:t>
      </w:r>
    </w:p>
    <w:p w14:paraId="52A9025D" w14:textId="77777777" w:rsidR="00A35665" w:rsidRDefault="00A35665" w:rsidP="00495C7C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</w:p>
    <w:p w14:paraId="17288B96" w14:textId="33F89147" w:rsidR="00495C7C" w:rsidRPr="004E2E81" w:rsidRDefault="00495C7C" w:rsidP="00495C7C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За период январь-</w:t>
      </w:r>
      <w:r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июнь </w:t>
      </w:r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2021 года бюджетные ассигнования дорожного фонда были увеличены </w:t>
      </w:r>
      <w:r w:rsidR="00E074B8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по отношению к первоначально утвержденному объему бюджетных ассигнований </w:t>
      </w:r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на </w:t>
      </w:r>
      <w:r w:rsidR="00E074B8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116,8</w:t>
      </w:r>
      <w:r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%</w:t>
      </w:r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и составили </w:t>
      </w:r>
      <w:r w:rsidR="00B02CF8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lang w:eastAsia="ru-RU"/>
        </w:rPr>
        <w:t>163062,3</w:t>
      </w:r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</w:t>
      </w:r>
      <w:r w:rsidRPr="004E2E81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lang w:eastAsia="ru-RU"/>
        </w:rPr>
        <w:t>тыс. рублей</w:t>
      </w:r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; по источникам формирования:</w:t>
      </w:r>
    </w:p>
    <w:p w14:paraId="097FB97C" w14:textId="5608CFF7" w:rsidR="00495C7C" w:rsidRPr="004E2E81" w:rsidRDefault="00B02CF8" w:rsidP="00495C7C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144372,8</w:t>
      </w:r>
      <w:r w:rsidR="00495C7C"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тыс. рублей –</w:t>
      </w:r>
      <w:r w:rsidR="00495C7C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</w:t>
      </w:r>
      <w:r w:rsidR="00495C7C"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субсидии из областного бюджета на осуществление дорожной деятельности в отношении автомобильных дорог местного значения;</w:t>
      </w:r>
    </w:p>
    <w:p w14:paraId="6FC70700" w14:textId="2DB61FB8" w:rsidR="00495C7C" w:rsidRDefault="00495C7C" w:rsidP="00495C7C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18685,5 тыс. рублей –</w:t>
      </w:r>
      <w:r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</w:t>
      </w:r>
      <w:r w:rsidR="00E074B8"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акцизы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 (далее по тексту акцизы по подакцизным товарам)</w:t>
      </w:r>
      <w:r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;</w:t>
      </w:r>
    </w:p>
    <w:p w14:paraId="3EEB9828" w14:textId="28F5ED97" w:rsidR="00E074B8" w:rsidRDefault="00E074B8" w:rsidP="00495C7C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4,0 тыс. рублей </w:t>
      </w:r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д</w:t>
      </w:r>
      <w:r w:rsidRPr="00E074B8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оходы от платы в счет возмещения вреда, причиняемого автомобильным дорогам транспортными средствами, осуществляющими перевозки тяжеловесных и (или) крупногабаритных грузов</w:t>
      </w:r>
      <w:r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.</w:t>
      </w:r>
    </w:p>
    <w:p w14:paraId="429043F7" w14:textId="77777777" w:rsidR="003E69B9" w:rsidRDefault="003E69B9" w:rsidP="00495C7C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</w:p>
    <w:p w14:paraId="7BFD2BA7" w14:textId="61F4CBCF" w:rsidR="005F1EB5" w:rsidRDefault="00E8292B" w:rsidP="00E829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Фактически учтено при формировании дорожного фонда на </w:t>
      </w:r>
      <w:r w:rsidR="003E69B9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01.07</w:t>
      </w:r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.2021г.  </w:t>
      </w:r>
      <w:bookmarkStart w:id="0" w:name="_Hlk94865249"/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–</w:t>
      </w:r>
      <w:bookmarkEnd w:id="0"/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                        </w:t>
      </w:r>
      <w:r w:rsidR="005F1EB5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lang w:eastAsia="ru-RU"/>
        </w:rPr>
        <w:t>17851,</w:t>
      </w:r>
      <w:r w:rsidR="00F94BF1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lang w:eastAsia="ru-RU"/>
        </w:rPr>
        <w:t>5</w:t>
      </w:r>
      <w:r w:rsidRPr="004E2E81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lang w:eastAsia="ru-RU"/>
        </w:rPr>
        <w:t xml:space="preserve"> тыс. рублей</w:t>
      </w:r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или </w:t>
      </w:r>
      <w:r w:rsidR="005F1EB5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10,9</w:t>
      </w:r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% от общего объема </w:t>
      </w:r>
      <w:r w:rsidR="003E69B9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утвержденных </w:t>
      </w:r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бюджетных ассигнований; источник</w:t>
      </w:r>
      <w:r w:rsidR="00B15ED6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и</w:t>
      </w:r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поступлений</w:t>
      </w:r>
      <w:r w:rsidR="005F1EB5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:</w:t>
      </w:r>
    </w:p>
    <w:p w14:paraId="7AA8BE78" w14:textId="3180774E" w:rsidR="00DE06AD" w:rsidRPr="004E2E81" w:rsidRDefault="005F1EB5" w:rsidP="00DE06AD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9057,1 тыс. рублей</w:t>
      </w:r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–</w:t>
      </w:r>
      <w:r w:rsidR="00DE06AD" w:rsidRPr="00DE06AD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</w:t>
      </w:r>
      <w:r w:rsidR="00DE06AD"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субсидии из областного бюджета на осуществление дорожной деятельности в отношении автомобильных дорог местного значения;</w:t>
      </w:r>
    </w:p>
    <w:p w14:paraId="6BBFC8BE" w14:textId="6515EFD0" w:rsidR="00E8292B" w:rsidRDefault="005F1EB5" w:rsidP="00E829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8790,4 тыс. рублей</w:t>
      </w:r>
      <w:r w:rsidR="00E8292B"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</w:t>
      </w:r>
      <w:bookmarkStart w:id="1" w:name="_Hlk94880768"/>
      <w:r w:rsidR="00E8292B"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– </w:t>
      </w:r>
      <w:bookmarkEnd w:id="1"/>
      <w:r w:rsidR="00E8292B"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акцизы по подакцизным товарам</w:t>
      </w:r>
      <w:r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;</w:t>
      </w:r>
    </w:p>
    <w:p w14:paraId="159DE6CA" w14:textId="7BAA385C" w:rsidR="00DE06AD" w:rsidRDefault="006A0DBA" w:rsidP="00E829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4,0</w:t>
      </w:r>
      <w:r w:rsidR="00DE06AD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тыс. рублей </w:t>
      </w:r>
      <w:r w:rsidR="00DE06AD"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–</w:t>
      </w:r>
      <w:r w:rsidR="00DE06AD" w:rsidRPr="00DE06AD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</w:t>
      </w:r>
      <w:r w:rsidR="00DE06AD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д</w:t>
      </w:r>
      <w:r w:rsidR="00DE06AD" w:rsidRPr="00E074B8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оходы от платы в счет возмещения вреда, причиняемого автомобильным дорогам транспортными средствами, осуществляющими перевозки тяжеловесных и (или) крупногабаритных грузов</w:t>
      </w:r>
      <w:r w:rsidR="00DE06AD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.</w:t>
      </w:r>
    </w:p>
    <w:p w14:paraId="274A99E0" w14:textId="77777777" w:rsidR="003E69B9" w:rsidRDefault="003E69B9" w:rsidP="00E829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</w:p>
    <w:p w14:paraId="7A528373" w14:textId="338C4548" w:rsidR="004E2E81" w:rsidRPr="003B2C93" w:rsidRDefault="00110C2A" w:rsidP="00E829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За отчетный период</w:t>
      </w:r>
      <w:r w:rsidR="007F2C1C"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</w:t>
      </w:r>
      <w:r w:rsidR="004B29DB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бюджетные ассигнования дорожного </w:t>
      </w:r>
      <w:r w:rsid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фонда </w:t>
      </w:r>
      <w:r w:rsidR="007C6E62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Нижнеудинского </w:t>
      </w:r>
      <w:r w:rsidR="004E2E81"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муниципального образования</w:t>
      </w:r>
      <w:r w:rsidR="004B29DB"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исполнены </w:t>
      </w:r>
      <w:r w:rsidR="007F2C1C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в сумме</w:t>
      </w:r>
      <w:r w:rsidR="004B29DB"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</w:t>
      </w:r>
      <w:r w:rsidR="004B2C67" w:rsidRPr="003B2C93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lang w:eastAsia="ru-RU"/>
        </w:rPr>
        <w:t>12836,3</w:t>
      </w:r>
      <w:r w:rsidR="004E2E81" w:rsidRPr="003B2C93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lang w:eastAsia="ru-RU"/>
        </w:rPr>
        <w:t xml:space="preserve"> тыс. рублей</w:t>
      </w:r>
      <w:r w:rsidR="004E2E81"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или </w:t>
      </w:r>
      <w:r w:rsidR="004B2C67"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71,9</w:t>
      </w:r>
      <w:r w:rsidR="004E2E81"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% от общего объема поступлений</w:t>
      </w:r>
      <w:r w:rsidR="00CF6F95"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.</w:t>
      </w:r>
    </w:p>
    <w:p w14:paraId="20627F0B" w14:textId="77777777" w:rsidR="00A35665" w:rsidRDefault="00A35665" w:rsidP="007B2EE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</w:p>
    <w:p w14:paraId="6CCC2FAB" w14:textId="0C42E3AB" w:rsidR="003E69B9" w:rsidRDefault="00A35665" w:rsidP="007B2EE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Кассовые расходы на реализацию мероприятий муниципальной программы </w:t>
      </w:r>
      <w:r w:rsidRPr="003B2C93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"Комплексное развитие транспортной инфраструктуры Нижнеудинского муниципального образования на период 2017-2025гг."</w:t>
      </w:r>
      <w:r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</w:t>
      </w:r>
      <w:r w:rsidRPr="003B2C93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за отчетный период сложились в сумме 10579,6 тыс. рублей, из них на оплату работ по капитальному ремонту автомобильных дорог </w:t>
      </w:r>
      <w:r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– </w:t>
      </w:r>
      <w:r w:rsidRPr="003B2C93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10529,6 тыс. рублей, по проведению противопаводковых мероприятий </w:t>
      </w:r>
      <w:r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– </w:t>
      </w:r>
      <w:r w:rsidRPr="003B2C93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50,0 тыс. рублей.</w:t>
      </w:r>
    </w:p>
    <w:p w14:paraId="7F19F5C9" w14:textId="77777777" w:rsidR="00A35665" w:rsidRDefault="00A35665" w:rsidP="007B2EE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</w:p>
    <w:p w14:paraId="71837CA5" w14:textId="16C178A2" w:rsidR="00EF06A6" w:rsidRPr="003B2C93" w:rsidRDefault="007B4506" w:rsidP="007B2EE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r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В рамках </w:t>
      </w:r>
      <w:r w:rsidR="00C32871" w:rsidRPr="003B2C93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Программ</w:t>
      </w:r>
      <w:r w:rsidR="00A35665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ы</w:t>
      </w:r>
      <w:r w:rsidRPr="003B2C93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с участием средств дорожного фонда Нижнеудинского муниципального образования осуществляется реализация следующих мероприятий:</w:t>
      </w:r>
    </w:p>
    <w:p w14:paraId="75195677" w14:textId="7F9F6DFA" w:rsidR="00A84086" w:rsidRPr="003B2C93" w:rsidRDefault="007B4506" w:rsidP="00A840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р</w:t>
      </w:r>
      <w:r w:rsidRPr="007B4506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азработка проектной, сметной и иной документации</w:t>
      </w:r>
      <w:r w:rsidR="00A84086"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на с</w:t>
      </w:r>
      <w:r w:rsidR="00A84086" w:rsidRPr="007B4506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троительство, реконструкци</w:t>
      </w:r>
      <w:r w:rsidR="00A84086"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ю</w:t>
      </w:r>
      <w:r w:rsidR="00A84086" w:rsidRPr="007B4506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и капитальный ремонт автомобильных дорог</w:t>
      </w:r>
      <w:r w:rsidR="00604D1B"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;</w:t>
      </w:r>
    </w:p>
    <w:p w14:paraId="7DBED8E5" w14:textId="3CC91889" w:rsidR="00A84086" w:rsidRPr="003B2C93" w:rsidRDefault="00604D1B" w:rsidP="00A840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lastRenderedPageBreak/>
        <w:t>к</w:t>
      </w:r>
      <w:r w:rsidR="00A84086"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апитальный ремонт участка дороги по ул. </w:t>
      </w:r>
      <w:proofErr w:type="spellStart"/>
      <w:r w:rsidR="00A84086"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Кашика</w:t>
      </w:r>
      <w:proofErr w:type="spellEnd"/>
      <w:r w:rsidR="00A84086"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(ПК0+30-ПК3+68,33, протяженностью 338,0 метров) и по ул. Ленина (ПК0+00-ПК10+41, протяженностью 1041,0м, ул. 2-я Пролетарская (ПК0+00-ПК1+63, протяженностью 163,0м</w:t>
      </w:r>
      <w:bookmarkStart w:id="2" w:name="_Hlk94873018"/>
      <w:r w:rsidR="00A84086"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;</w:t>
      </w:r>
    </w:p>
    <w:bookmarkEnd w:id="2"/>
    <w:p w14:paraId="67591498" w14:textId="09BF047B" w:rsidR="00A84086" w:rsidRPr="003B2C93" w:rsidRDefault="00604D1B" w:rsidP="00A840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к</w:t>
      </w:r>
      <w:r w:rsidR="00A84086"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апитальный ремонт а</w:t>
      </w:r>
      <w:r w:rsidR="00A84086" w:rsidRPr="00A84086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втомобильн</w:t>
      </w:r>
      <w:r w:rsidR="00110C2A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ой</w:t>
      </w:r>
      <w:r w:rsidR="00A84086" w:rsidRPr="00A84086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дорог</w:t>
      </w:r>
      <w:r w:rsidR="00110C2A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и</w:t>
      </w:r>
      <w:r w:rsidR="00A84086" w:rsidRPr="00A84086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общего пользования местного значения ул. Восточный переезд</w:t>
      </w:r>
      <w:r w:rsidR="00A84086"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;</w:t>
      </w:r>
    </w:p>
    <w:p w14:paraId="2483F46A" w14:textId="001BABD1" w:rsidR="00B02CF8" w:rsidRPr="003B2C93" w:rsidRDefault="00B02CF8" w:rsidP="00B02C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капитальный ремонт автомобильн</w:t>
      </w:r>
      <w:r w:rsidR="00110C2A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ой</w:t>
      </w:r>
      <w:r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дорог</w:t>
      </w:r>
      <w:r w:rsidR="00110C2A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и</w:t>
      </w:r>
      <w:r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общего пользования местного значения ул. Просвещения;</w:t>
      </w:r>
    </w:p>
    <w:p w14:paraId="29A37D2F" w14:textId="409B2F31" w:rsidR="00BC614A" w:rsidRPr="003B2C93" w:rsidRDefault="00604D1B" w:rsidP="00BC61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р</w:t>
      </w:r>
      <w:r w:rsidR="00A84086"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емонт </w:t>
      </w:r>
      <w:r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автомобильных дорог и сооружений</w:t>
      </w:r>
      <w:r w:rsidR="00BC614A"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;</w:t>
      </w:r>
    </w:p>
    <w:p w14:paraId="3ADAEBD5" w14:textId="1C6E4279" w:rsidR="00BC614A" w:rsidRPr="003B2C93" w:rsidRDefault="00893601" w:rsidP="00BC61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противопаводковые мероприятия;</w:t>
      </w:r>
    </w:p>
    <w:p w14:paraId="34C1B3A2" w14:textId="4CF8CB63" w:rsidR="00893601" w:rsidRPr="003B2C93" w:rsidRDefault="001E36B8" w:rsidP="00BC61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обустройство, техническое переоснащение пешеходных переходов.</w:t>
      </w:r>
    </w:p>
    <w:p w14:paraId="04ACC766" w14:textId="2E936D03" w:rsidR="00CF6F95" w:rsidRPr="003B2C93" w:rsidRDefault="00CF6F95" w:rsidP="00CF6F9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</w:p>
    <w:p w14:paraId="736A3638" w14:textId="275CAB9F" w:rsidR="00CF6F95" w:rsidRPr="003B2C93" w:rsidRDefault="00D5289B" w:rsidP="005A092A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3B2C93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Р</w:t>
      </w:r>
      <w:r w:rsidR="00CF6F95" w:rsidRPr="003B2C93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а</w:t>
      </w:r>
      <w:r w:rsidR="00CF6F95"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змер субсидии </w:t>
      </w:r>
      <w:r w:rsidR="00CF6F95" w:rsidRPr="003B2C93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муниципальному бюджетному учреждению "Коммунальник" </w:t>
      </w:r>
      <w:r w:rsidR="00CF6F95"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за январь-июнь</w:t>
      </w:r>
      <w:r w:rsidR="00CF6F95" w:rsidRPr="003B2C93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2021 года на финансовое обеспечение муниципального задания </w:t>
      </w:r>
      <w:r w:rsidR="003B2C93" w:rsidRPr="003B2C93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на </w:t>
      </w:r>
      <w:r w:rsidR="005A092A" w:rsidRPr="003B2C93">
        <w:rPr>
          <w:rFonts w:ascii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оказание муниципальных услуг (выполнение работ), в частности, на текущий ремонт и содержание </w:t>
      </w:r>
      <w:r w:rsidR="005A092A"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автомобильных д</w:t>
      </w:r>
      <w:r w:rsidR="00CF175F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о</w:t>
      </w:r>
      <w:r w:rsidR="005A092A"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рог общего пользования местного значения </w:t>
      </w:r>
      <w:r w:rsidR="00CF6F95"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составил 2256,7 тыс. рублей.</w:t>
      </w:r>
    </w:p>
    <w:p w14:paraId="0A26D9C4" w14:textId="5AB13927" w:rsidR="00BC614A" w:rsidRPr="003B2C93" w:rsidRDefault="00BC614A" w:rsidP="00BC61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</w:p>
    <w:p w14:paraId="3609B35B" w14:textId="1D3F1422" w:rsidR="00E8292B" w:rsidRPr="003B2C93" w:rsidRDefault="00B15ED6" w:rsidP="007C6E62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3B2C93">
        <w:rPr>
          <w:rFonts w:ascii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Остаток бюджетных ассигнований дорожного фонда </w:t>
      </w:r>
      <w:r w:rsidR="007C6E62"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Нижнеудинского</w:t>
      </w:r>
      <w:r w:rsidR="007C6E62" w:rsidRPr="003B2C93">
        <w:rPr>
          <w:rFonts w:ascii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муниципального образования, не использованны</w:t>
      </w:r>
      <w:r w:rsidR="00EF06A6" w:rsidRPr="003B2C93">
        <w:rPr>
          <w:rFonts w:ascii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й</w:t>
      </w:r>
      <w:r w:rsidR="007C6E62" w:rsidRPr="003B2C93">
        <w:rPr>
          <w:rFonts w:ascii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в отчетном периоде</w:t>
      </w:r>
      <w:r w:rsidR="00EF06A6" w:rsidRPr="003B2C93">
        <w:rPr>
          <w:rFonts w:ascii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</w:t>
      </w:r>
      <w:r w:rsidR="004B29DB" w:rsidRPr="003B2C93">
        <w:rPr>
          <w:rFonts w:ascii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–</w:t>
      </w:r>
      <w:r w:rsidR="00EF06A6" w:rsidRPr="003B2C93">
        <w:rPr>
          <w:rFonts w:ascii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</w:t>
      </w:r>
      <w:r w:rsidR="004B29DB" w:rsidRPr="003B2C93">
        <w:rPr>
          <w:rFonts w:ascii="Times New Roman" w:hAnsi="Times New Roman" w:cs="Times New Roman"/>
          <w:b/>
          <w:bCs/>
          <w:color w:val="3B3838" w:themeColor="background2" w:themeShade="40"/>
          <w:sz w:val="24"/>
          <w:szCs w:val="24"/>
          <w:lang w:eastAsia="ru-RU"/>
        </w:rPr>
        <w:t>5015,4</w:t>
      </w:r>
      <w:r w:rsidR="007C6E62" w:rsidRPr="003B2C93">
        <w:rPr>
          <w:rFonts w:ascii="Times New Roman" w:hAnsi="Times New Roman" w:cs="Times New Roman"/>
          <w:b/>
          <w:bCs/>
          <w:color w:val="3B3838" w:themeColor="background2" w:themeShade="40"/>
          <w:sz w:val="24"/>
          <w:szCs w:val="24"/>
          <w:lang w:eastAsia="ru-RU"/>
        </w:rPr>
        <w:t xml:space="preserve"> тыс. рублей</w:t>
      </w:r>
      <w:r w:rsidR="007C6E62"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.</w:t>
      </w:r>
    </w:p>
    <w:p w14:paraId="17F412AD" w14:textId="07676ED6" w:rsidR="004B29DB" w:rsidRDefault="004B29DB" w:rsidP="007C6E62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</w:p>
    <w:sectPr w:rsidR="004B2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92B"/>
    <w:rsid w:val="000F47A8"/>
    <w:rsid w:val="00110C2A"/>
    <w:rsid w:val="00155140"/>
    <w:rsid w:val="001628C1"/>
    <w:rsid w:val="001C5861"/>
    <w:rsid w:val="001D40A4"/>
    <w:rsid w:val="001E36B8"/>
    <w:rsid w:val="003B2C93"/>
    <w:rsid w:val="003E69B9"/>
    <w:rsid w:val="00495C7C"/>
    <w:rsid w:val="004B29DB"/>
    <w:rsid w:val="004B2C67"/>
    <w:rsid w:val="004E2E81"/>
    <w:rsid w:val="005A092A"/>
    <w:rsid w:val="005C04DE"/>
    <w:rsid w:val="005F1EB5"/>
    <w:rsid w:val="00604D1B"/>
    <w:rsid w:val="00612A1D"/>
    <w:rsid w:val="00636E9B"/>
    <w:rsid w:val="006A0DBA"/>
    <w:rsid w:val="007B2EE3"/>
    <w:rsid w:val="007B4506"/>
    <w:rsid w:val="007C6E62"/>
    <w:rsid w:val="007F2C1C"/>
    <w:rsid w:val="00893601"/>
    <w:rsid w:val="009C5EDC"/>
    <w:rsid w:val="00A35665"/>
    <w:rsid w:val="00A8285C"/>
    <w:rsid w:val="00A84086"/>
    <w:rsid w:val="00B02CF8"/>
    <w:rsid w:val="00B047A4"/>
    <w:rsid w:val="00B15ED6"/>
    <w:rsid w:val="00B67D9C"/>
    <w:rsid w:val="00BC614A"/>
    <w:rsid w:val="00C15F0A"/>
    <w:rsid w:val="00C32871"/>
    <w:rsid w:val="00CC07E3"/>
    <w:rsid w:val="00CF175F"/>
    <w:rsid w:val="00CF6F95"/>
    <w:rsid w:val="00D31B4B"/>
    <w:rsid w:val="00D5289B"/>
    <w:rsid w:val="00DE06AD"/>
    <w:rsid w:val="00DF6FED"/>
    <w:rsid w:val="00E074B8"/>
    <w:rsid w:val="00E8292B"/>
    <w:rsid w:val="00EF06A6"/>
    <w:rsid w:val="00F14926"/>
    <w:rsid w:val="00F16C7C"/>
    <w:rsid w:val="00F44DE3"/>
    <w:rsid w:val="00F87357"/>
    <w:rsid w:val="00F94BF1"/>
    <w:rsid w:val="00FC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72A39"/>
  <w15:chartTrackingRefBased/>
  <w15:docId w15:val="{76576351-67E0-4C44-89A8-2B1AC836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C7C"/>
    <w:pPr>
      <w:ind w:left="720"/>
      <w:contextualSpacing/>
    </w:pPr>
  </w:style>
  <w:style w:type="character" w:customStyle="1" w:styleId="sectioninfo2">
    <w:name w:val="section__info2"/>
    <w:basedOn w:val="a0"/>
    <w:rsid w:val="00F14926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12</cp:revision>
  <cp:lastPrinted>2022-02-07T07:26:00Z</cp:lastPrinted>
  <dcterms:created xsi:type="dcterms:W3CDTF">2022-02-04T02:32:00Z</dcterms:created>
  <dcterms:modified xsi:type="dcterms:W3CDTF">2022-02-07T07:26:00Z</dcterms:modified>
</cp:coreProperties>
</file>