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3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FC1" w14:textId="77777777" w:rsidR="008E7F53" w:rsidRDefault="008E7F53" w:rsidP="008E7F53">
      <w:pPr>
        <w:jc w:val="center"/>
        <w:rPr>
          <w:b/>
          <w:sz w:val="28"/>
          <w:szCs w:val="28"/>
        </w:rPr>
      </w:pPr>
      <w:bookmarkStart w:id="0" w:name="_Hlk22907447"/>
      <w:r>
        <w:rPr>
          <w:b/>
          <w:sz w:val="28"/>
          <w:szCs w:val="28"/>
        </w:rPr>
        <w:t>ИНФОРМАЦИЯ</w:t>
      </w:r>
    </w:p>
    <w:p w14:paraId="675F5727" w14:textId="23F1C98D" w:rsidR="008E7F53" w:rsidRDefault="008E7F53" w:rsidP="008E7F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C870B0">
        <w:rPr>
          <w:sz w:val="28"/>
          <w:szCs w:val="28"/>
        </w:rPr>
        <w:t>внешней проверки отчета об исполнении бюджета Нижнеудинского муниципального образования за 2020 год</w:t>
      </w:r>
    </w:p>
    <w:p w14:paraId="4F9F5D6A" w14:textId="77777777" w:rsidR="008E7F53" w:rsidRDefault="008E7F53" w:rsidP="008E7F53">
      <w:pPr>
        <w:jc w:val="center"/>
        <w:rPr>
          <w:sz w:val="28"/>
          <w:szCs w:val="28"/>
        </w:rPr>
      </w:pP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8E7F53" w:rsidRPr="00E308C5" w14:paraId="3B61E90C" w14:textId="77777777" w:rsidTr="007832A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9B14" w14:textId="77777777" w:rsidR="008E7F53" w:rsidRPr="00E308C5" w:rsidRDefault="008E7F53" w:rsidP="007832A9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1380" w14:textId="25357E06" w:rsidR="008E7F53" w:rsidRPr="00E308C5" w:rsidRDefault="008E7F53" w:rsidP="007832A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Заключение №01-16/</w:t>
            </w:r>
            <w:r>
              <w:rPr>
                <w:rFonts w:eastAsia="Calibri"/>
              </w:rPr>
              <w:t>04</w:t>
            </w:r>
            <w:r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19.04</w:t>
            </w:r>
            <w:r>
              <w:rPr>
                <w:rFonts w:eastAsia="Calibri"/>
              </w:rPr>
              <w:t>.2021г</w:t>
            </w:r>
          </w:p>
        </w:tc>
      </w:tr>
      <w:tr w:rsidR="008E7F53" w:rsidRPr="00E308C5" w14:paraId="45BD8F44" w14:textId="77777777" w:rsidTr="007832A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3924" w14:textId="77777777" w:rsidR="008E7F53" w:rsidRPr="00E308C5" w:rsidRDefault="008E7F53" w:rsidP="007832A9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F45E" w14:textId="77777777" w:rsidR="008E7F53" w:rsidRPr="00E308C5" w:rsidRDefault="008E7F53" w:rsidP="007832A9">
            <w:pPr>
              <w:rPr>
                <w:rFonts w:eastAsia="Calibri"/>
              </w:rPr>
            </w:pPr>
            <w:r w:rsidRPr="00E308C5">
              <w:rPr>
                <w:color w:val="000000"/>
              </w:rPr>
              <w:t xml:space="preserve">План деятельности </w:t>
            </w:r>
            <w:r w:rsidRPr="00E308C5">
              <w:t>КСП Нижнеудинского МО</w:t>
            </w:r>
            <w:r w:rsidRPr="00E308C5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1</w:t>
            </w:r>
            <w:r w:rsidRPr="00E308C5">
              <w:rPr>
                <w:color w:val="000000"/>
              </w:rPr>
              <w:t xml:space="preserve"> год</w:t>
            </w:r>
          </w:p>
        </w:tc>
      </w:tr>
      <w:bookmarkEnd w:id="0"/>
    </w:tbl>
    <w:p w14:paraId="4BE9ED01" w14:textId="77777777" w:rsidR="008E7F53" w:rsidRDefault="008E7F53" w:rsidP="00BE0ABA">
      <w:pPr>
        <w:ind w:left="720" w:hanging="360"/>
      </w:pPr>
    </w:p>
    <w:p w14:paraId="6DF49F2E" w14:textId="77777777" w:rsidR="005D012B" w:rsidRPr="00C870B0" w:rsidRDefault="005D012B" w:rsidP="005D012B">
      <w:pPr>
        <w:pStyle w:val="a3"/>
        <w:ind w:left="1080"/>
        <w:jc w:val="left"/>
        <w:rPr>
          <w:sz w:val="28"/>
          <w:szCs w:val="28"/>
        </w:rPr>
      </w:pPr>
    </w:p>
    <w:p w14:paraId="5C8B99C0" w14:textId="77777777" w:rsidR="005D012B" w:rsidRPr="00C870B0" w:rsidRDefault="005D012B" w:rsidP="005D012B">
      <w:pPr>
        <w:pStyle w:val="a3"/>
        <w:numPr>
          <w:ilvl w:val="0"/>
          <w:numId w:val="8"/>
        </w:numPr>
      </w:pPr>
      <w:r w:rsidRPr="00C870B0">
        <w:t>О</w:t>
      </w:r>
      <w:r w:rsidR="00482289" w:rsidRPr="00C870B0">
        <w:t>БЩИЕ ПОЛОЖЕНИЯ</w:t>
      </w:r>
    </w:p>
    <w:p w14:paraId="72964645" w14:textId="77777777" w:rsidR="00CE5BAB" w:rsidRPr="00C870B0" w:rsidRDefault="00CE5BAB" w:rsidP="00CE5BAB">
      <w:pPr>
        <w:pStyle w:val="a3"/>
        <w:ind w:firstLine="708"/>
        <w:rPr>
          <w:sz w:val="28"/>
          <w:szCs w:val="28"/>
        </w:rPr>
      </w:pPr>
    </w:p>
    <w:p w14:paraId="0A12B803" w14:textId="77777777" w:rsidR="007245FE" w:rsidRPr="00C870B0" w:rsidRDefault="00482289" w:rsidP="006B1F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870B0">
        <w:rPr>
          <w:b w:val="0"/>
          <w:bCs w:val="0"/>
          <w:kern w:val="1"/>
          <w:sz w:val="28"/>
          <w:szCs w:val="28"/>
        </w:rPr>
        <w:t xml:space="preserve">Заключение на Отчет об исполнении бюджета </w:t>
      </w:r>
      <w:r w:rsidR="007245FE" w:rsidRPr="00C870B0">
        <w:rPr>
          <w:b w:val="0"/>
          <w:bCs w:val="0"/>
          <w:sz w:val="28"/>
          <w:szCs w:val="28"/>
        </w:rPr>
        <w:t>Нижнеудинского муниципального образования за 20</w:t>
      </w:r>
      <w:r w:rsidR="007606E7" w:rsidRPr="00C870B0">
        <w:rPr>
          <w:b w:val="0"/>
          <w:bCs w:val="0"/>
          <w:sz w:val="28"/>
          <w:szCs w:val="28"/>
        </w:rPr>
        <w:t>20</w:t>
      </w:r>
      <w:r w:rsidR="007245FE" w:rsidRPr="00C870B0">
        <w:rPr>
          <w:b w:val="0"/>
          <w:bCs w:val="0"/>
          <w:sz w:val="28"/>
          <w:szCs w:val="28"/>
        </w:rPr>
        <w:t xml:space="preserve"> год </w:t>
      </w:r>
      <w:r w:rsidRPr="00C870B0">
        <w:rPr>
          <w:b w:val="0"/>
          <w:bCs w:val="0"/>
          <w:sz w:val="28"/>
          <w:szCs w:val="28"/>
        </w:rPr>
        <w:t xml:space="preserve">подготовлено </w:t>
      </w:r>
      <w:r w:rsidR="007245FE" w:rsidRPr="00C870B0">
        <w:rPr>
          <w:b w:val="0"/>
          <w:bCs w:val="0"/>
          <w:sz w:val="28"/>
          <w:szCs w:val="28"/>
        </w:rPr>
        <w:t>в соответствии со статьей 264.4.  Бюджетного кодекса Р</w:t>
      </w:r>
      <w:r w:rsidR="00C70B98" w:rsidRPr="00C870B0">
        <w:rPr>
          <w:b w:val="0"/>
          <w:bCs w:val="0"/>
          <w:sz w:val="28"/>
          <w:szCs w:val="28"/>
        </w:rPr>
        <w:t>оссийской Федерации</w:t>
      </w:r>
      <w:r w:rsidR="007245FE" w:rsidRPr="00C870B0">
        <w:rPr>
          <w:b w:val="0"/>
          <w:bCs w:val="0"/>
          <w:sz w:val="28"/>
          <w:szCs w:val="28"/>
        </w:rPr>
        <w:t>, статьей 42 Положения о бюджетном процессе в Нижнеудинском муниципальном образовании, утвержденном решением Думы Нижнеудинского муниципального образования от 25</w:t>
      </w:r>
      <w:r w:rsidR="00E41F99" w:rsidRPr="00C870B0">
        <w:rPr>
          <w:b w:val="0"/>
          <w:bCs w:val="0"/>
          <w:sz w:val="28"/>
          <w:szCs w:val="28"/>
        </w:rPr>
        <w:t xml:space="preserve"> декабря 2012 года № 55</w:t>
      </w:r>
      <w:r w:rsidR="0031010D" w:rsidRPr="00C870B0">
        <w:rPr>
          <w:b w:val="0"/>
          <w:bCs w:val="0"/>
          <w:sz w:val="28"/>
          <w:szCs w:val="28"/>
        </w:rPr>
        <w:t xml:space="preserve"> (в редакции от 15.02.2018)</w:t>
      </w:r>
      <w:r w:rsidR="007245FE" w:rsidRPr="00C870B0">
        <w:rPr>
          <w:b w:val="0"/>
          <w:bCs w:val="0"/>
          <w:sz w:val="28"/>
          <w:szCs w:val="28"/>
        </w:rPr>
        <w:t>, стать</w:t>
      </w:r>
      <w:r w:rsidR="00935C74" w:rsidRPr="00C870B0">
        <w:rPr>
          <w:b w:val="0"/>
          <w:bCs w:val="0"/>
          <w:sz w:val="28"/>
          <w:szCs w:val="28"/>
        </w:rPr>
        <w:t>ей</w:t>
      </w:r>
      <w:r w:rsidR="007245FE" w:rsidRPr="00C870B0">
        <w:rPr>
          <w:b w:val="0"/>
          <w:bCs w:val="0"/>
          <w:sz w:val="28"/>
          <w:szCs w:val="28"/>
        </w:rPr>
        <w:t xml:space="preserve"> 9 Положения о Контрольно-счетной палате Нижнеудинского муниципального образования.</w:t>
      </w:r>
    </w:p>
    <w:p w14:paraId="0B29F0C8" w14:textId="77777777" w:rsidR="005D012B" w:rsidRPr="00C870B0" w:rsidRDefault="006B1FFE" w:rsidP="006B1F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870B0">
        <w:rPr>
          <w:b w:val="0"/>
          <w:bCs w:val="0"/>
          <w:sz w:val="28"/>
          <w:szCs w:val="28"/>
        </w:rPr>
        <w:t>Цель экспертно-аналитического мероприятия</w:t>
      </w:r>
      <w:r w:rsidR="002E4377" w:rsidRPr="00C870B0">
        <w:rPr>
          <w:b w:val="0"/>
          <w:bCs w:val="0"/>
          <w:sz w:val="28"/>
          <w:szCs w:val="28"/>
        </w:rPr>
        <w:t xml:space="preserve"> (далее по тексту ЭАМ)</w:t>
      </w:r>
      <w:r w:rsidRPr="00C870B0">
        <w:rPr>
          <w:b w:val="0"/>
          <w:bCs w:val="0"/>
          <w:sz w:val="28"/>
          <w:szCs w:val="28"/>
        </w:rPr>
        <w:t xml:space="preserve">: </w:t>
      </w:r>
    </w:p>
    <w:p w14:paraId="6306EA24" w14:textId="77777777" w:rsidR="005D012B" w:rsidRPr="00C870B0" w:rsidRDefault="005D012B" w:rsidP="005D012B">
      <w:pPr>
        <w:widowControl w:val="0"/>
        <w:suppressAutoHyphens/>
        <w:ind w:right="139" w:firstLine="709"/>
        <w:jc w:val="both"/>
        <w:rPr>
          <w:rFonts w:eastAsia="Calibri"/>
          <w:sz w:val="28"/>
          <w:szCs w:val="28"/>
        </w:rPr>
      </w:pPr>
      <w:r w:rsidRPr="00C870B0">
        <w:rPr>
          <w:rFonts w:eastAsia="Calibri"/>
          <w:sz w:val="28"/>
          <w:szCs w:val="28"/>
        </w:rPr>
        <w:t xml:space="preserve">- оценка достоверности показателей годовой бюджетной отчетности главных администраторов бюджетных средств, а также сведений, представляемых одновременно с годовым отчетом 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</w:t>
      </w:r>
      <w:r w:rsidR="00EB3C09" w:rsidRPr="00C870B0">
        <w:rPr>
          <w:rFonts w:eastAsia="Calibri"/>
          <w:sz w:val="28"/>
          <w:szCs w:val="28"/>
        </w:rPr>
        <w:t>П</w:t>
      </w:r>
      <w:r w:rsidRPr="00C870B0">
        <w:rPr>
          <w:rFonts w:eastAsia="Calibri"/>
          <w:sz w:val="28"/>
          <w:szCs w:val="28"/>
        </w:rPr>
        <w:t xml:space="preserve">риказом Минфина РФ от 28.12.2010 №191н  (ред. от </w:t>
      </w:r>
      <w:r w:rsidR="007606E7" w:rsidRPr="00C870B0">
        <w:rPr>
          <w:rFonts w:eastAsia="Calibri"/>
          <w:sz w:val="28"/>
          <w:szCs w:val="28"/>
        </w:rPr>
        <w:t>16.12.2020</w:t>
      </w:r>
      <w:r w:rsidRPr="00C870B0">
        <w:rPr>
          <w:rFonts w:eastAsia="Calibri"/>
          <w:sz w:val="28"/>
          <w:szCs w:val="28"/>
        </w:rPr>
        <w:t>);</w:t>
      </w:r>
    </w:p>
    <w:p w14:paraId="1B515DD8" w14:textId="77777777" w:rsidR="005D012B" w:rsidRPr="00C870B0" w:rsidRDefault="005D012B" w:rsidP="005D012B">
      <w:pPr>
        <w:widowControl w:val="0"/>
        <w:suppressAutoHyphens/>
        <w:ind w:right="139" w:firstLine="708"/>
        <w:jc w:val="both"/>
        <w:rPr>
          <w:rFonts w:eastAsia="Calibri"/>
          <w:sz w:val="28"/>
          <w:szCs w:val="28"/>
        </w:rPr>
      </w:pPr>
      <w:r w:rsidRPr="00C870B0">
        <w:rPr>
          <w:rFonts w:eastAsia="Calibri"/>
          <w:sz w:val="28"/>
          <w:szCs w:val="28"/>
        </w:rPr>
        <w:t>- определение полноты и достоверности годового отчета об исполнении местного бюджета за 20</w:t>
      </w:r>
      <w:r w:rsidR="007606E7" w:rsidRPr="00C870B0">
        <w:rPr>
          <w:rFonts w:eastAsia="Calibri"/>
          <w:sz w:val="28"/>
          <w:szCs w:val="28"/>
        </w:rPr>
        <w:t>20</w:t>
      </w:r>
      <w:r w:rsidRPr="00C870B0">
        <w:rPr>
          <w:rFonts w:eastAsia="Calibri"/>
          <w:sz w:val="28"/>
          <w:szCs w:val="28"/>
        </w:rPr>
        <w:t xml:space="preserve"> год;</w:t>
      </w:r>
    </w:p>
    <w:p w14:paraId="1B89D720" w14:textId="77777777" w:rsidR="005D012B" w:rsidRPr="00C870B0" w:rsidRDefault="005D012B" w:rsidP="005D012B">
      <w:pPr>
        <w:ind w:right="139" w:firstLine="709"/>
        <w:jc w:val="both"/>
        <w:rPr>
          <w:rFonts w:eastAsia="Calibri"/>
          <w:sz w:val="28"/>
          <w:szCs w:val="28"/>
        </w:rPr>
      </w:pPr>
      <w:r w:rsidRPr="00C870B0">
        <w:rPr>
          <w:rFonts w:eastAsia="Calibri"/>
          <w:sz w:val="28"/>
          <w:szCs w:val="28"/>
        </w:rPr>
        <w:t xml:space="preserve">- определение соответствия отчета об исполнении местного бюджета и бюджетной отчетности требованиям действующего бюджетного законодательства. </w:t>
      </w:r>
    </w:p>
    <w:p w14:paraId="120EAE2F" w14:textId="77777777" w:rsidR="002E4377" w:rsidRPr="00C870B0" w:rsidRDefault="005D012B" w:rsidP="00EB3C09">
      <w:pPr>
        <w:ind w:right="139" w:firstLine="709"/>
        <w:jc w:val="both"/>
        <w:rPr>
          <w:rFonts w:eastAsia="Calibri"/>
          <w:sz w:val="28"/>
          <w:szCs w:val="28"/>
        </w:rPr>
      </w:pPr>
      <w:r w:rsidRPr="00C870B0">
        <w:rPr>
          <w:rFonts w:eastAsia="Calibri"/>
          <w:sz w:val="28"/>
          <w:szCs w:val="28"/>
        </w:rPr>
        <w:t>Предметом внешней проверки годового отчета являются документы, предусмотренные статьей 264.1 Бюджетного кодекса РФ, статьей 42 Положения о бюджетном процессе</w:t>
      </w:r>
      <w:r w:rsidR="00EB3C09" w:rsidRPr="00C870B0">
        <w:rPr>
          <w:b/>
          <w:bCs/>
          <w:sz w:val="28"/>
          <w:szCs w:val="28"/>
        </w:rPr>
        <w:t xml:space="preserve"> </w:t>
      </w:r>
      <w:r w:rsidR="00EB3C09" w:rsidRPr="00C870B0">
        <w:rPr>
          <w:sz w:val="28"/>
          <w:szCs w:val="28"/>
        </w:rPr>
        <w:t>в Нижнеудинском муниципальном образовании</w:t>
      </w:r>
      <w:r w:rsidRPr="00C870B0">
        <w:rPr>
          <w:rFonts w:eastAsia="Calibri"/>
          <w:sz w:val="28"/>
          <w:szCs w:val="28"/>
        </w:rPr>
        <w:t>.</w:t>
      </w:r>
      <w:r w:rsidR="00EB3C09" w:rsidRPr="00C870B0">
        <w:rPr>
          <w:rFonts w:eastAsia="Calibri"/>
          <w:sz w:val="28"/>
          <w:szCs w:val="28"/>
        </w:rPr>
        <w:t xml:space="preserve"> </w:t>
      </w:r>
    </w:p>
    <w:p w14:paraId="583D0675" w14:textId="77777777" w:rsidR="005D012B" w:rsidRPr="00C870B0" w:rsidRDefault="002E4377" w:rsidP="00EB3C09">
      <w:pPr>
        <w:ind w:right="139" w:firstLine="709"/>
        <w:jc w:val="both"/>
        <w:rPr>
          <w:sz w:val="28"/>
          <w:szCs w:val="28"/>
        </w:rPr>
      </w:pPr>
      <w:r w:rsidRPr="00C870B0">
        <w:rPr>
          <w:sz w:val="28"/>
          <w:szCs w:val="28"/>
        </w:rPr>
        <w:t>При проведении ЭАМ</w:t>
      </w:r>
      <w:r w:rsidR="005D012B" w:rsidRPr="00C870B0">
        <w:rPr>
          <w:sz w:val="28"/>
          <w:szCs w:val="28"/>
        </w:rPr>
        <w:t xml:space="preserve"> использованы следующие документы:</w:t>
      </w:r>
    </w:p>
    <w:p w14:paraId="382D97FD" w14:textId="77777777" w:rsidR="005D012B" w:rsidRPr="00C870B0" w:rsidRDefault="005D012B" w:rsidP="005D012B">
      <w:pPr>
        <w:pStyle w:val="a3"/>
        <w:jc w:val="both"/>
        <w:rPr>
          <w:b w:val="0"/>
          <w:bCs w:val="0"/>
          <w:sz w:val="28"/>
          <w:szCs w:val="28"/>
        </w:rPr>
      </w:pPr>
      <w:r w:rsidRPr="00C870B0">
        <w:rPr>
          <w:b w:val="0"/>
          <w:bCs w:val="0"/>
          <w:sz w:val="28"/>
          <w:szCs w:val="28"/>
        </w:rPr>
        <w:t xml:space="preserve"> </w:t>
      </w:r>
      <w:r w:rsidRPr="00C870B0">
        <w:rPr>
          <w:b w:val="0"/>
          <w:bCs w:val="0"/>
          <w:sz w:val="28"/>
          <w:szCs w:val="28"/>
        </w:rPr>
        <w:tab/>
        <w:t>- информация ГАБС о сумме начисленных и поступивших в бюджет Нижнеудинского муниципального образования доходов за 20</w:t>
      </w:r>
      <w:r w:rsidR="007606E7" w:rsidRPr="00C870B0">
        <w:rPr>
          <w:b w:val="0"/>
          <w:bCs w:val="0"/>
          <w:sz w:val="28"/>
          <w:szCs w:val="28"/>
        </w:rPr>
        <w:t>20</w:t>
      </w:r>
      <w:r w:rsidRPr="00C870B0">
        <w:rPr>
          <w:b w:val="0"/>
          <w:bCs w:val="0"/>
          <w:sz w:val="28"/>
          <w:szCs w:val="28"/>
        </w:rPr>
        <w:t xml:space="preserve"> год (с указанием суммы задолженности на начало и конец 20</w:t>
      </w:r>
      <w:r w:rsidR="007606E7" w:rsidRPr="00C870B0">
        <w:rPr>
          <w:b w:val="0"/>
          <w:bCs w:val="0"/>
          <w:sz w:val="28"/>
          <w:szCs w:val="28"/>
        </w:rPr>
        <w:t>20</w:t>
      </w:r>
      <w:r w:rsidRPr="00C870B0">
        <w:rPr>
          <w:b w:val="0"/>
          <w:bCs w:val="0"/>
          <w:sz w:val="28"/>
          <w:szCs w:val="28"/>
        </w:rPr>
        <w:t xml:space="preserve"> года);</w:t>
      </w:r>
    </w:p>
    <w:p w14:paraId="482C8473" w14:textId="77777777" w:rsidR="005D012B" w:rsidRPr="00C870B0" w:rsidRDefault="005D012B" w:rsidP="005D012B">
      <w:pPr>
        <w:pStyle w:val="a3"/>
        <w:jc w:val="both"/>
        <w:rPr>
          <w:b w:val="0"/>
          <w:bCs w:val="0"/>
          <w:sz w:val="28"/>
          <w:szCs w:val="28"/>
        </w:rPr>
      </w:pPr>
      <w:r w:rsidRPr="00C870B0">
        <w:rPr>
          <w:b w:val="0"/>
          <w:bCs w:val="0"/>
          <w:sz w:val="28"/>
          <w:szCs w:val="28"/>
        </w:rPr>
        <w:tab/>
        <w:t>-</w:t>
      </w:r>
      <w:r w:rsidR="007606E7" w:rsidRPr="00C870B0">
        <w:rPr>
          <w:b w:val="0"/>
          <w:bCs w:val="0"/>
          <w:sz w:val="28"/>
          <w:szCs w:val="28"/>
        </w:rPr>
        <w:t>сводный отчет о реализации ведомственных целевых и муниципальных программ Нижнеудинского муниципального образования за 2020 год</w:t>
      </w:r>
      <w:r w:rsidRPr="00C870B0">
        <w:rPr>
          <w:b w:val="0"/>
          <w:bCs w:val="0"/>
          <w:sz w:val="28"/>
          <w:szCs w:val="28"/>
        </w:rPr>
        <w:t>;</w:t>
      </w:r>
    </w:p>
    <w:p w14:paraId="6EE20AD0" w14:textId="77777777" w:rsidR="005D012B" w:rsidRPr="00C870B0" w:rsidRDefault="005D012B" w:rsidP="005D012B">
      <w:pPr>
        <w:pStyle w:val="a3"/>
        <w:jc w:val="both"/>
        <w:rPr>
          <w:b w:val="0"/>
          <w:bCs w:val="0"/>
          <w:sz w:val="28"/>
          <w:szCs w:val="28"/>
        </w:rPr>
      </w:pPr>
      <w:r w:rsidRPr="00C870B0">
        <w:rPr>
          <w:b w:val="0"/>
          <w:bCs w:val="0"/>
          <w:sz w:val="28"/>
          <w:szCs w:val="28"/>
        </w:rPr>
        <w:tab/>
        <w:t>- информация об исполнении муниципальных заданий в 20</w:t>
      </w:r>
      <w:r w:rsidR="007606E7" w:rsidRPr="00C870B0">
        <w:rPr>
          <w:b w:val="0"/>
          <w:bCs w:val="0"/>
          <w:sz w:val="28"/>
          <w:szCs w:val="28"/>
        </w:rPr>
        <w:t>20</w:t>
      </w:r>
      <w:r w:rsidRPr="00C870B0">
        <w:rPr>
          <w:b w:val="0"/>
          <w:bCs w:val="0"/>
          <w:sz w:val="28"/>
          <w:szCs w:val="28"/>
        </w:rPr>
        <w:t xml:space="preserve"> году;</w:t>
      </w:r>
    </w:p>
    <w:p w14:paraId="70C5C200" w14:textId="77777777" w:rsidR="005D012B" w:rsidRPr="00C870B0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C870B0">
        <w:rPr>
          <w:b w:val="0"/>
          <w:bCs w:val="0"/>
          <w:sz w:val="28"/>
          <w:szCs w:val="28"/>
        </w:rPr>
        <w:tab/>
        <w:t xml:space="preserve">- </w:t>
      </w:r>
      <w:r w:rsidRPr="00C870B0">
        <w:rPr>
          <w:b w:val="0"/>
          <w:sz w:val="28"/>
          <w:szCs w:val="28"/>
        </w:rPr>
        <w:t>реестр договоров аренды объектов муниципального имущества;</w:t>
      </w:r>
    </w:p>
    <w:p w14:paraId="6DB05E54" w14:textId="77777777" w:rsidR="005D012B" w:rsidRPr="00C870B0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C870B0">
        <w:rPr>
          <w:b w:val="0"/>
          <w:sz w:val="28"/>
          <w:szCs w:val="28"/>
        </w:rPr>
        <w:lastRenderedPageBreak/>
        <w:tab/>
        <w:t>- список имущества, переданного в безвозмездное пользование, с указанием основания его передачи (решения, договора), пользователей имущества;</w:t>
      </w:r>
    </w:p>
    <w:p w14:paraId="221F9EC0" w14:textId="77777777" w:rsidR="005D012B" w:rsidRPr="00C870B0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C870B0">
        <w:rPr>
          <w:b w:val="0"/>
          <w:sz w:val="28"/>
          <w:szCs w:val="28"/>
        </w:rPr>
        <w:tab/>
        <w:t>- отчет об исполнении плана приватизации муниципального имущества за 20</w:t>
      </w:r>
      <w:r w:rsidR="002E4377" w:rsidRPr="00C870B0">
        <w:rPr>
          <w:b w:val="0"/>
          <w:sz w:val="28"/>
          <w:szCs w:val="28"/>
        </w:rPr>
        <w:t>20</w:t>
      </w:r>
      <w:r w:rsidRPr="00C870B0">
        <w:rPr>
          <w:b w:val="0"/>
          <w:sz w:val="28"/>
          <w:szCs w:val="28"/>
        </w:rPr>
        <w:t xml:space="preserve"> год;</w:t>
      </w:r>
    </w:p>
    <w:p w14:paraId="3219E452" w14:textId="77777777" w:rsidR="005D012B" w:rsidRPr="00C870B0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C870B0">
        <w:rPr>
          <w:b w:val="0"/>
          <w:sz w:val="28"/>
          <w:szCs w:val="28"/>
        </w:rPr>
        <w:tab/>
        <w:t>-</w:t>
      </w:r>
      <w:r w:rsidRPr="00C870B0">
        <w:rPr>
          <w:sz w:val="28"/>
          <w:szCs w:val="28"/>
        </w:rPr>
        <w:t xml:space="preserve"> </w:t>
      </w:r>
      <w:r w:rsidRPr="00C870B0">
        <w:rPr>
          <w:b w:val="0"/>
          <w:sz w:val="28"/>
          <w:szCs w:val="28"/>
        </w:rPr>
        <w:t>отчетные данные по плате за наем жилых помещений, находящихся в собственности Нижнеудинского муниципального образования;</w:t>
      </w:r>
    </w:p>
    <w:p w14:paraId="2658FCF3" w14:textId="77777777" w:rsidR="005D012B" w:rsidRPr="00C870B0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C870B0">
        <w:rPr>
          <w:b w:val="0"/>
          <w:sz w:val="28"/>
          <w:szCs w:val="28"/>
        </w:rPr>
        <w:tab/>
        <w:t>-</w:t>
      </w:r>
      <w:r w:rsidRPr="00C870B0">
        <w:rPr>
          <w:sz w:val="28"/>
          <w:szCs w:val="28"/>
        </w:rPr>
        <w:t xml:space="preserve"> </w:t>
      </w:r>
      <w:r w:rsidRPr="00C870B0">
        <w:rPr>
          <w:b w:val="0"/>
          <w:sz w:val="28"/>
          <w:szCs w:val="28"/>
        </w:rPr>
        <w:t>отчетные данные по прибыли, остающейся в распоряжении МУП, и сумме отчислений, подлежащих уплате в местный бюджет.</w:t>
      </w:r>
    </w:p>
    <w:p w14:paraId="3EECC3FA" w14:textId="77777777" w:rsidR="005D012B" w:rsidRPr="00C870B0" w:rsidRDefault="005D012B" w:rsidP="005D012B">
      <w:pPr>
        <w:jc w:val="both"/>
        <w:rPr>
          <w:sz w:val="28"/>
          <w:szCs w:val="28"/>
        </w:rPr>
      </w:pPr>
      <w:r w:rsidRPr="00C870B0">
        <w:rPr>
          <w:b/>
          <w:bCs/>
          <w:sz w:val="28"/>
          <w:szCs w:val="28"/>
        </w:rPr>
        <w:tab/>
      </w:r>
      <w:r w:rsidRPr="00C870B0">
        <w:rPr>
          <w:sz w:val="28"/>
          <w:szCs w:val="28"/>
        </w:rPr>
        <w:t xml:space="preserve">Отчет об исполнении бюджета Нижнеудинского муниципального образования (далее – отчет об исполнении бюджета) в форме проекта решения Думы с приложениями передан в Контрольно-счетную палату Нижнеудинского муниципального образования для проведения внешней проверки без нарушения сроков предоставления, предусмотренных Бюджетным кодексом Российской Федерации, Положением о бюджетном процессе в Нижнеудинском муниципальном образовании.  </w:t>
      </w:r>
    </w:p>
    <w:p w14:paraId="1C273586" w14:textId="77777777" w:rsidR="005D012B" w:rsidRPr="00C870B0" w:rsidRDefault="005D012B" w:rsidP="005D012B">
      <w:pPr>
        <w:widowControl w:val="0"/>
        <w:suppressAutoHyphens/>
        <w:ind w:right="139" w:firstLine="709"/>
        <w:jc w:val="both"/>
        <w:rPr>
          <w:rFonts w:eastAsia="Lucida Sans Unicode"/>
          <w:b/>
          <w:kern w:val="1"/>
        </w:rPr>
      </w:pPr>
    </w:p>
    <w:p w14:paraId="273D1825" w14:textId="77777777" w:rsidR="007177B9" w:rsidRPr="00C870B0" w:rsidRDefault="007177B9" w:rsidP="00482289">
      <w:pPr>
        <w:pStyle w:val="a3"/>
        <w:numPr>
          <w:ilvl w:val="0"/>
          <w:numId w:val="8"/>
        </w:numPr>
        <w:rPr>
          <w:bCs w:val="0"/>
        </w:rPr>
      </w:pPr>
      <w:r w:rsidRPr="00C870B0">
        <w:rPr>
          <w:bCs w:val="0"/>
        </w:rPr>
        <w:t>АНАЛИЗ МАКРОЭКОНОМИЧЕСКИХ УСЛОВИЙ ИСПОЛНЕНИЯ</w:t>
      </w:r>
    </w:p>
    <w:p w14:paraId="6DD3FB56" w14:textId="77777777" w:rsidR="007177B9" w:rsidRPr="00C870B0" w:rsidRDefault="00D124D0" w:rsidP="007245FE">
      <w:pPr>
        <w:pStyle w:val="a3"/>
        <w:rPr>
          <w:bCs w:val="0"/>
        </w:rPr>
      </w:pPr>
      <w:r w:rsidRPr="00C870B0">
        <w:rPr>
          <w:bCs w:val="0"/>
        </w:rPr>
        <w:t xml:space="preserve">            </w:t>
      </w:r>
      <w:r w:rsidR="007177B9" w:rsidRPr="00C870B0">
        <w:rPr>
          <w:bCs w:val="0"/>
        </w:rPr>
        <w:t>БЮДЖЕТА НИЖНЕУДИНСКОГО МУНИЦИПАЛЬНОГО ОБРАЗОВАНИЯ В 20</w:t>
      </w:r>
      <w:r w:rsidR="0049799C" w:rsidRPr="00C870B0">
        <w:rPr>
          <w:bCs w:val="0"/>
        </w:rPr>
        <w:t>20</w:t>
      </w:r>
      <w:r w:rsidR="007177B9" w:rsidRPr="00C870B0">
        <w:rPr>
          <w:bCs w:val="0"/>
        </w:rPr>
        <w:t xml:space="preserve"> ГОДУ</w:t>
      </w:r>
    </w:p>
    <w:p w14:paraId="785DFF69" w14:textId="77777777" w:rsidR="001A4E71" w:rsidRPr="00C870B0" w:rsidRDefault="001A4E71" w:rsidP="00C21750">
      <w:pPr>
        <w:pStyle w:val="a3"/>
        <w:ind w:firstLine="708"/>
        <w:jc w:val="both"/>
        <w:rPr>
          <w:b w:val="0"/>
        </w:rPr>
      </w:pPr>
    </w:p>
    <w:p w14:paraId="491C5202" w14:textId="77777777" w:rsidR="007A663D" w:rsidRPr="00C870B0" w:rsidRDefault="006A7E7A" w:rsidP="00C21750">
      <w:pPr>
        <w:pStyle w:val="a3"/>
        <w:ind w:firstLine="708"/>
        <w:jc w:val="both"/>
        <w:rPr>
          <w:b w:val="0"/>
          <w:sz w:val="28"/>
          <w:szCs w:val="28"/>
        </w:rPr>
      </w:pPr>
      <w:r w:rsidRPr="00C870B0">
        <w:rPr>
          <w:b w:val="0"/>
          <w:sz w:val="28"/>
          <w:szCs w:val="28"/>
        </w:rPr>
        <w:t>Итоговые показатели социально-экономического развития Нижнеудинского муниципального образования за 20</w:t>
      </w:r>
      <w:r w:rsidR="0049799C" w:rsidRPr="00C870B0">
        <w:rPr>
          <w:b w:val="0"/>
          <w:sz w:val="28"/>
          <w:szCs w:val="28"/>
        </w:rPr>
        <w:t>20</w:t>
      </w:r>
      <w:r w:rsidR="003F290D" w:rsidRPr="00C870B0">
        <w:rPr>
          <w:b w:val="0"/>
          <w:sz w:val="28"/>
          <w:szCs w:val="28"/>
        </w:rPr>
        <w:t xml:space="preserve"> </w:t>
      </w:r>
      <w:r w:rsidRPr="00C870B0">
        <w:rPr>
          <w:b w:val="0"/>
          <w:sz w:val="28"/>
          <w:szCs w:val="28"/>
        </w:rPr>
        <w:t>год приведены в таблице 1</w:t>
      </w:r>
      <w:r w:rsidR="001354D3" w:rsidRPr="00C870B0">
        <w:rPr>
          <w:b w:val="0"/>
          <w:sz w:val="28"/>
          <w:szCs w:val="28"/>
        </w:rPr>
        <w:t xml:space="preserve">. </w:t>
      </w:r>
    </w:p>
    <w:p w14:paraId="5E830219" w14:textId="77777777" w:rsidR="008B77D2" w:rsidRPr="00C870B0" w:rsidRDefault="008B77D2" w:rsidP="00C21750">
      <w:pPr>
        <w:pStyle w:val="a3"/>
        <w:jc w:val="both"/>
        <w:rPr>
          <w:b w:val="0"/>
          <w:sz w:val="28"/>
          <w:szCs w:val="28"/>
        </w:rPr>
      </w:pPr>
    </w:p>
    <w:p w14:paraId="62F45E15" w14:textId="77777777" w:rsidR="00152233" w:rsidRPr="00C870B0" w:rsidRDefault="00C21750" w:rsidP="00C21750">
      <w:pPr>
        <w:pStyle w:val="a3"/>
        <w:jc w:val="both"/>
        <w:rPr>
          <w:b w:val="0"/>
          <w:sz w:val="28"/>
          <w:szCs w:val="28"/>
        </w:rPr>
      </w:pPr>
      <w:r w:rsidRPr="00C870B0">
        <w:rPr>
          <w:b w:val="0"/>
          <w:sz w:val="28"/>
          <w:szCs w:val="28"/>
        </w:rPr>
        <w:t xml:space="preserve">Таблица 1 - Основные показатели социально-экономического развития Нижнеудинского муниципального образования за </w:t>
      </w:r>
      <w:r w:rsidR="00155EFD" w:rsidRPr="00C870B0">
        <w:rPr>
          <w:b w:val="0"/>
          <w:sz w:val="28"/>
          <w:szCs w:val="28"/>
        </w:rPr>
        <w:t>20</w:t>
      </w:r>
      <w:r w:rsidR="0049799C" w:rsidRPr="00C870B0">
        <w:rPr>
          <w:b w:val="0"/>
          <w:sz w:val="28"/>
          <w:szCs w:val="28"/>
        </w:rPr>
        <w:t>20</w:t>
      </w:r>
      <w:r w:rsidR="00155EFD" w:rsidRPr="00C870B0">
        <w:rPr>
          <w:b w:val="0"/>
          <w:sz w:val="28"/>
          <w:szCs w:val="28"/>
        </w:rPr>
        <w:t xml:space="preserve"> год.</w:t>
      </w:r>
    </w:p>
    <w:p w14:paraId="53CA4623" w14:textId="77777777" w:rsidR="00C870B0" w:rsidRPr="00C870B0" w:rsidRDefault="00C870B0" w:rsidP="00C21750">
      <w:pPr>
        <w:pStyle w:val="a3"/>
        <w:jc w:val="both"/>
        <w:rPr>
          <w:b w:val="0"/>
          <w:sz w:val="28"/>
          <w:szCs w:val="28"/>
        </w:rPr>
      </w:pPr>
    </w:p>
    <w:tbl>
      <w:tblPr>
        <w:tblW w:w="9775" w:type="dxa"/>
        <w:tblInd w:w="113" w:type="dxa"/>
        <w:tblLook w:val="04A0" w:firstRow="1" w:lastRow="0" w:firstColumn="1" w:lastColumn="0" w:noHBand="0" w:noVBand="1"/>
      </w:tblPr>
      <w:tblGrid>
        <w:gridCol w:w="4957"/>
        <w:gridCol w:w="1134"/>
        <w:gridCol w:w="1037"/>
        <w:gridCol w:w="1446"/>
        <w:gridCol w:w="1201"/>
      </w:tblGrid>
      <w:tr w:rsidR="00C870B0" w:rsidRPr="00C870B0" w14:paraId="4FB1744F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85E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E86B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4F5B" w14:textId="5B7831A2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20</w:t>
            </w:r>
            <w:r w:rsidR="008075A6">
              <w:rPr>
                <w:b/>
                <w:bCs/>
                <w:sz w:val="20"/>
                <w:szCs w:val="20"/>
              </w:rPr>
              <w:t>20</w:t>
            </w:r>
            <w:r w:rsidRPr="00C870B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FA8C" w14:textId="53EEB32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201</w:t>
            </w:r>
            <w:r w:rsidR="008075A6">
              <w:rPr>
                <w:b/>
                <w:bCs/>
                <w:sz w:val="20"/>
                <w:szCs w:val="20"/>
              </w:rPr>
              <w:t>9</w:t>
            </w:r>
            <w:r w:rsidRPr="00C870B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84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C870B0" w:rsidRPr="00C870B0" w14:paraId="3CB8F4BF" w14:textId="77777777" w:rsidTr="00C870B0">
        <w:trPr>
          <w:trHeight w:val="6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5C7CAB8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C870B0" w:rsidRPr="00C870B0" w14:paraId="53E5C143" w14:textId="77777777" w:rsidTr="00C870B0">
        <w:trPr>
          <w:trHeight w:val="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1F8D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27BB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407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2766,158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40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2890,330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57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95,7</w:t>
            </w:r>
          </w:p>
        </w:tc>
      </w:tr>
      <w:tr w:rsidR="00C870B0" w:rsidRPr="00C870B0" w14:paraId="5D802B33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13EA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B30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тыс. руб.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D8A9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82,290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431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85,080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198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96,7</w:t>
            </w:r>
          </w:p>
        </w:tc>
      </w:tr>
      <w:tr w:rsidR="00C870B0" w:rsidRPr="00C870B0" w14:paraId="695E7250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2C5B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6F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BC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58,826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6F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174,719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5C3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33,7</w:t>
            </w:r>
          </w:p>
        </w:tc>
      </w:tr>
      <w:tr w:rsidR="00C870B0" w:rsidRPr="00C870B0" w14:paraId="1C307322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551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Убыток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B0B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41B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8,715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AA8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4,014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19C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217,1</w:t>
            </w:r>
          </w:p>
        </w:tc>
      </w:tr>
      <w:tr w:rsidR="00C870B0" w:rsidRPr="00C870B0" w14:paraId="78CA23C6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ADA8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B26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E2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15,600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E25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20,800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A7E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75,0</w:t>
            </w:r>
          </w:p>
        </w:tc>
      </w:tr>
      <w:tr w:rsidR="00C870B0" w:rsidRPr="00C870B0" w14:paraId="060E510A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563E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757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75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3,000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23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1,730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D1F4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173,4</w:t>
            </w:r>
          </w:p>
        </w:tc>
      </w:tr>
      <w:tr w:rsidR="00C870B0" w:rsidRPr="00C870B0" w14:paraId="0B8E05EC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A67A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8D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17A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132,621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BD41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126,550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5F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104,8</w:t>
            </w:r>
          </w:p>
        </w:tc>
      </w:tr>
      <w:tr w:rsidR="00C870B0" w:rsidRPr="00C870B0" w14:paraId="51B9B1B0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E342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17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D1B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133,320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397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127,660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7DF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104,4</w:t>
            </w:r>
          </w:p>
        </w:tc>
      </w:tr>
      <w:tr w:rsidR="00C870B0" w:rsidRPr="00C870B0" w14:paraId="30251999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1AE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DAC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тыс. руб.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298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3965,830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7B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3757,990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331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105,5</w:t>
            </w:r>
          </w:p>
        </w:tc>
      </w:tr>
      <w:tr w:rsidR="00C870B0" w:rsidRPr="00C870B0" w14:paraId="1D72B5F6" w14:textId="77777777" w:rsidTr="00C870B0">
        <w:trPr>
          <w:trHeight w:val="30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3D72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C870B0" w:rsidRPr="00C870B0" w14:paraId="5F8D4DA5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6553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FB84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30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619,30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098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730,20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C3FB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84,8</w:t>
            </w:r>
          </w:p>
        </w:tc>
      </w:tr>
      <w:tr w:rsidR="00C870B0" w:rsidRPr="00C870B0" w14:paraId="5B7B2C21" w14:textId="77777777" w:rsidTr="00C870B0">
        <w:trPr>
          <w:trHeight w:val="60"/>
        </w:trPr>
        <w:tc>
          <w:tcPr>
            <w:tcW w:w="9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E8AE7F" w14:textId="77777777" w:rsidR="00C870B0" w:rsidRPr="00C870B0" w:rsidRDefault="00C870B0" w:rsidP="00C870B0">
            <w:pPr>
              <w:jc w:val="right"/>
              <w:rPr>
                <w:sz w:val="20"/>
                <w:szCs w:val="20"/>
              </w:rPr>
            </w:pPr>
            <w:r w:rsidRPr="00C870B0">
              <w:rPr>
                <w:sz w:val="20"/>
                <w:szCs w:val="20"/>
              </w:rPr>
              <w:t>Продолжение таблицы</w:t>
            </w:r>
          </w:p>
        </w:tc>
      </w:tr>
      <w:tr w:rsidR="00C870B0" w:rsidRPr="00C870B0" w14:paraId="20036936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E0B5" w14:textId="77777777" w:rsidR="00C870B0" w:rsidRPr="00C870B0" w:rsidRDefault="00C870B0" w:rsidP="00780234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36C1" w14:textId="77777777" w:rsidR="00C870B0" w:rsidRPr="00C870B0" w:rsidRDefault="00C870B0" w:rsidP="00780234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4A07" w14:textId="239924E4" w:rsidR="00C870B0" w:rsidRPr="00C870B0" w:rsidRDefault="00C870B0" w:rsidP="00780234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20</w:t>
            </w:r>
            <w:r w:rsidR="008075A6">
              <w:rPr>
                <w:b/>
                <w:bCs/>
                <w:sz w:val="20"/>
                <w:szCs w:val="20"/>
              </w:rPr>
              <w:t>20</w:t>
            </w:r>
            <w:r w:rsidRPr="00C870B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C60F" w14:textId="4F6E65CD" w:rsidR="00C870B0" w:rsidRPr="00C870B0" w:rsidRDefault="00C870B0" w:rsidP="00780234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>201</w:t>
            </w:r>
            <w:r w:rsidR="008075A6">
              <w:rPr>
                <w:b/>
                <w:bCs/>
                <w:sz w:val="20"/>
                <w:szCs w:val="20"/>
              </w:rPr>
              <w:t>9</w:t>
            </w:r>
            <w:r w:rsidRPr="00C870B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D48" w14:textId="77777777" w:rsidR="00C870B0" w:rsidRPr="00C870B0" w:rsidRDefault="00C870B0" w:rsidP="00780234">
            <w:pPr>
              <w:jc w:val="center"/>
              <w:rPr>
                <w:sz w:val="18"/>
                <w:szCs w:val="18"/>
              </w:rPr>
            </w:pPr>
            <w:r w:rsidRPr="00C870B0">
              <w:rPr>
                <w:b/>
                <w:bCs/>
                <w:sz w:val="20"/>
                <w:szCs w:val="20"/>
              </w:rPr>
              <w:t xml:space="preserve">Динамика, </w:t>
            </w:r>
            <w:r w:rsidRPr="00C870B0">
              <w:rPr>
                <w:b/>
                <w:bCs/>
                <w:sz w:val="20"/>
                <w:szCs w:val="20"/>
              </w:rPr>
              <w:lastRenderedPageBreak/>
              <w:t>%</w:t>
            </w:r>
          </w:p>
        </w:tc>
      </w:tr>
      <w:tr w:rsidR="00C870B0" w:rsidRPr="00C870B0" w14:paraId="6A67A652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FF3B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04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55A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180,40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507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164,10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EAD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109,9</w:t>
            </w:r>
          </w:p>
        </w:tc>
      </w:tr>
      <w:tr w:rsidR="00C870B0" w:rsidRPr="00C870B0" w14:paraId="715578E8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99CB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9D8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6A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4,10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86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2,20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C7E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186,4</w:t>
            </w:r>
          </w:p>
        </w:tc>
      </w:tr>
      <w:tr w:rsidR="00C870B0" w:rsidRPr="00C870B0" w14:paraId="361B8C40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43C1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3D79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кв. м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64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9581,30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0E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2540,70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E4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377,1</w:t>
            </w:r>
          </w:p>
        </w:tc>
      </w:tr>
      <w:tr w:rsidR="00C870B0" w:rsidRPr="00C870B0" w14:paraId="2503780F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7A9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220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кв. м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234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0,16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B0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0,04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E3F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387,5</w:t>
            </w:r>
          </w:p>
        </w:tc>
      </w:tr>
      <w:tr w:rsidR="00C870B0" w:rsidRPr="00C870B0" w14:paraId="2242E403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352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949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EDB7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2512,40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0F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2321,32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4E84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108,2</w:t>
            </w:r>
          </w:p>
        </w:tc>
      </w:tr>
      <w:tr w:rsidR="00C870B0" w:rsidRPr="00C870B0" w14:paraId="040F5280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A8F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C72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51C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79,00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0EE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78,00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A8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101,3</w:t>
            </w:r>
          </w:p>
        </w:tc>
      </w:tr>
      <w:tr w:rsidR="00C870B0" w:rsidRPr="00C870B0" w14:paraId="7CAF7211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9E0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EB1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тыс. руб.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13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370444,60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21C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75871,90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BD78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488,3</w:t>
            </w:r>
          </w:p>
        </w:tc>
      </w:tr>
      <w:tr w:rsidR="00C870B0" w:rsidRPr="00C870B0" w14:paraId="48E8DF2C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F55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8524" w14:textId="77777777" w:rsidR="00C870B0" w:rsidRPr="00C870B0" w:rsidRDefault="00C870B0" w:rsidP="00C870B0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9A4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329179,90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AA3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5349,10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04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6153,9</w:t>
            </w:r>
          </w:p>
        </w:tc>
      </w:tr>
      <w:tr w:rsidR="00C870B0" w:rsidRPr="00C870B0" w14:paraId="6048D6A7" w14:textId="77777777" w:rsidTr="00C870B0">
        <w:trPr>
          <w:trHeight w:val="30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6737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Демографические процессы</w:t>
            </w:r>
          </w:p>
        </w:tc>
      </w:tr>
      <w:tr w:rsidR="00C870B0" w:rsidRPr="00C870B0" w14:paraId="5DAAB719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B82" w14:textId="77777777" w:rsidR="00C870B0" w:rsidRPr="00C870B0" w:rsidRDefault="00C870B0" w:rsidP="00C870B0">
            <w:pPr>
              <w:rPr>
                <w:i/>
                <w:iCs/>
                <w:sz w:val="18"/>
                <w:szCs w:val="18"/>
              </w:rPr>
            </w:pPr>
            <w:r w:rsidRPr="00C870B0">
              <w:rPr>
                <w:i/>
                <w:iCs/>
                <w:sz w:val="18"/>
                <w:szCs w:val="18"/>
              </w:rPr>
              <w:t>Коэффициент естественного прироста (убыли)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B81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B6F5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5C07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-233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E1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-</w:t>
            </w:r>
          </w:p>
        </w:tc>
      </w:tr>
      <w:tr w:rsidR="00C870B0" w:rsidRPr="00C870B0" w14:paraId="053F4726" w14:textId="77777777" w:rsidTr="00C870B0">
        <w:trPr>
          <w:trHeight w:val="6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1CC2" w14:textId="77777777" w:rsidR="00C870B0" w:rsidRPr="00C870B0" w:rsidRDefault="00C870B0" w:rsidP="00C870B0">
            <w:pPr>
              <w:rPr>
                <w:i/>
                <w:iCs/>
                <w:sz w:val="18"/>
                <w:szCs w:val="18"/>
              </w:rPr>
            </w:pPr>
            <w:r w:rsidRPr="00C870B0">
              <w:rPr>
                <w:i/>
                <w:iCs/>
                <w:sz w:val="18"/>
                <w:szCs w:val="18"/>
              </w:rPr>
              <w:t>Половая структура населения</w:t>
            </w:r>
          </w:p>
        </w:tc>
      </w:tr>
      <w:tr w:rsidR="00C870B0" w:rsidRPr="00C870B0" w14:paraId="0CC2C296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C44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F72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тыс.чел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BE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15,575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8D8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15,701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2C6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99,2</w:t>
            </w:r>
          </w:p>
        </w:tc>
      </w:tr>
      <w:tr w:rsidR="00C870B0" w:rsidRPr="00C870B0" w14:paraId="29175E78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A832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уд. вес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4661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44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46,3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40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46,2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E4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100,2</w:t>
            </w:r>
          </w:p>
        </w:tc>
      </w:tr>
      <w:tr w:rsidR="00C870B0" w:rsidRPr="00C870B0" w14:paraId="6C40B4A2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EFAC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 женщины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574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тыс.чел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93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18,041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87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18,27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648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98,7</w:t>
            </w:r>
          </w:p>
        </w:tc>
      </w:tr>
      <w:tr w:rsidR="00C870B0" w:rsidRPr="00C870B0" w14:paraId="2E9408C1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508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 уд. вес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06C9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D4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53,7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3B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53,8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EE4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99,8</w:t>
            </w:r>
          </w:p>
        </w:tc>
      </w:tr>
      <w:tr w:rsidR="00C870B0" w:rsidRPr="00C870B0" w14:paraId="00623F75" w14:textId="77777777" w:rsidTr="00C870B0">
        <w:trPr>
          <w:trHeight w:val="6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B8F" w14:textId="77777777" w:rsidR="00C870B0" w:rsidRPr="00C870B0" w:rsidRDefault="00C870B0" w:rsidP="00C870B0">
            <w:pPr>
              <w:rPr>
                <w:i/>
                <w:iCs/>
                <w:sz w:val="18"/>
                <w:szCs w:val="18"/>
              </w:rPr>
            </w:pPr>
            <w:r w:rsidRPr="00C870B0">
              <w:rPr>
                <w:i/>
                <w:iCs/>
                <w:sz w:val="18"/>
                <w:szCs w:val="18"/>
              </w:rPr>
              <w:t>Возрастная структура населения</w:t>
            </w:r>
          </w:p>
        </w:tc>
      </w:tr>
      <w:tr w:rsidR="00C870B0" w:rsidRPr="00C870B0" w14:paraId="55BBF112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8F4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моложе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494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тыс.чел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18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7,969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E3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8,113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93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98,2</w:t>
            </w:r>
          </w:p>
        </w:tc>
      </w:tr>
      <w:tr w:rsidR="00C870B0" w:rsidRPr="00C870B0" w14:paraId="49303A84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2FEF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уд. вес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8FC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981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CF87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23,8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4808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99,6</w:t>
            </w:r>
          </w:p>
        </w:tc>
      </w:tr>
      <w:tr w:rsidR="00C870B0" w:rsidRPr="00C870B0" w14:paraId="1CDC2ACB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B19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трудоспособный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D36C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тыс.чел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AF1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20,019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F0C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18,127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2DA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110,4</w:t>
            </w:r>
          </w:p>
        </w:tc>
      </w:tr>
      <w:tr w:rsidR="00C870B0" w:rsidRPr="00C870B0" w14:paraId="0F1BC1C8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527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уд. вес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6F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E8C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59,6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FB9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53,4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4541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111,6</w:t>
            </w:r>
          </w:p>
        </w:tc>
      </w:tr>
      <w:tr w:rsidR="00C870B0" w:rsidRPr="00C870B0" w14:paraId="140E6FC8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D01A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42F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тыс.чел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0A6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5,628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DC1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7,731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6EC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72,8</w:t>
            </w:r>
          </w:p>
        </w:tc>
      </w:tr>
      <w:tr w:rsidR="00C870B0" w:rsidRPr="00C870B0" w14:paraId="422E15C6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1AEF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уд. вес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D0C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E01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27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22,8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655A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73,2</w:t>
            </w:r>
          </w:p>
        </w:tc>
      </w:tr>
      <w:tr w:rsidR="00C870B0" w:rsidRPr="00C870B0" w14:paraId="3F85F88C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22DE" w14:textId="77777777" w:rsidR="00C870B0" w:rsidRPr="00C870B0" w:rsidRDefault="00C870B0" w:rsidP="00C870B0">
            <w:pPr>
              <w:rPr>
                <w:i/>
                <w:iCs/>
                <w:sz w:val="18"/>
                <w:szCs w:val="18"/>
              </w:rPr>
            </w:pPr>
            <w:r w:rsidRPr="00C870B0">
              <w:rPr>
                <w:i/>
                <w:iCs/>
                <w:sz w:val="18"/>
                <w:szCs w:val="18"/>
              </w:rPr>
              <w:t>Миграция населения (разница между числом прибывших и числом выбывших, приток (+), отток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ABF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5EC6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-438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AB9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-122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2CF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-</w:t>
            </w:r>
          </w:p>
        </w:tc>
      </w:tr>
      <w:tr w:rsidR="00C870B0" w:rsidRPr="00C870B0" w14:paraId="492663BF" w14:textId="77777777" w:rsidTr="00C870B0">
        <w:trPr>
          <w:trHeight w:val="6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9CD86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Трудовые ресурсы. Уровень жизни населения </w:t>
            </w:r>
          </w:p>
        </w:tc>
      </w:tr>
      <w:tr w:rsidR="00C870B0" w:rsidRPr="00C870B0" w14:paraId="47C2C6EE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740C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Численность населения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CC2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тыс. чел.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94D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33,616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B714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33,971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2BDE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99,0</w:t>
            </w:r>
          </w:p>
        </w:tc>
      </w:tr>
      <w:tr w:rsidR="00C870B0" w:rsidRPr="00C870B0" w14:paraId="09F4ACEB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65CA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BB3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тыс. 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098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11,067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D3D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11,408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1BF0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97,0</w:t>
            </w:r>
          </w:p>
        </w:tc>
      </w:tr>
      <w:tr w:rsidR="00C870B0" w:rsidRPr="00C870B0" w14:paraId="18B6B668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80D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26F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208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C915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0,60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AC2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233,3</w:t>
            </w:r>
          </w:p>
        </w:tc>
      </w:tr>
      <w:tr w:rsidR="00C870B0" w:rsidRPr="00C870B0" w14:paraId="2E87D69B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60F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22B8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B71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21183,00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CA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23441,00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3AC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90,4</w:t>
            </w:r>
          </w:p>
        </w:tc>
      </w:tr>
      <w:tr w:rsidR="00C870B0" w:rsidRPr="00C870B0" w14:paraId="7216F6A0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B5F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4CB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BF4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46032,00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C8B3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42556,00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98C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108,2</w:t>
            </w:r>
          </w:p>
        </w:tc>
      </w:tr>
      <w:tr w:rsidR="00C870B0" w:rsidRPr="00C870B0" w14:paraId="2FFEB443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3F00" w14:textId="77777777" w:rsidR="00C870B0" w:rsidRPr="00C870B0" w:rsidRDefault="00C870B0" w:rsidP="00C870B0">
            <w:pPr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BFB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proofErr w:type="spellStart"/>
            <w:r w:rsidRPr="00C870B0">
              <w:rPr>
                <w:sz w:val="18"/>
                <w:szCs w:val="18"/>
              </w:rPr>
              <w:t>млн.руб</w:t>
            </w:r>
            <w:proofErr w:type="spellEnd"/>
            <w:r w:rsidRPr="00C870B0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FBBB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49,00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A78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90,10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ADA6" w14:textId="77777777" w:rsidR="00C870B0" w:rsidRPr="00C870B0" w:rsidRDefault="00C870B0" w:rsidP="00C870B0">
            <w:pPr>
              <w:jc w:val="center"/>
              <w:rPr>
                <w:sz w:val="18"/>
                <w:szCs w:val="18"/>
              </w:rPr>
            </w:pPr>
            <w:r w:rsidRPr="00C870B0">
              <w:rPr>
                <w:sz w:val="18"/>
                <w:szCs w:val="18"/>
              </w:rPr>
              <w:t>54,4</w:t>
            </w:r>
          </w:p>
        </w:tc>
      </w:tr>
      <w:tr w:rsidR="00C870B0" w:rsidRPr="00C870B0" w14:paraId="234A3B22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AF3" w14:textId="77777777" w:rsidR="00C870B0" w:rsidRPr="00C870B0" w:rsidRDefault="00C870B0" w:rsidP="00C870B0">
            <w:pPr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3999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70B0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C870B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CF2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6113,00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2C01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5826,00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EE8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104,9</w:t>
            </w:r>
          </w:p>
        </w:tc>
      </w:tr>
      <w:tr w:rsidR="00C870B0" w:rsidRPr="00C870B0" w14:paraId="5F1A1CF0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3A73" w14:textId="77777777" w:rsidR="00C870B0" w:rsidRPr="00C870B0" w:rsidRDefault="00C870B0" w:rsidP="00C870B0">
            <w:pPr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4956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FF4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11969,00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099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11145,00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D6D2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107,4</w:t>
            </w:r>
          </w:p>
        </w:tc>
      </w:tr>
      <w:tr w:rsidR="00C870B0" w:rsidRPr="00C870B0" w14:paraId="067AC5E2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1D8D" w14:textId="77777777" w:rsidR="00C870B0" w:rsidRPr="00C870B0" w:rsidRDefault="00C870B0" w:rsidP="00C870B0">
            <w:pPr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4F17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6EC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CBC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D08F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84,3</w:t>
            </w:r>
          </w:p>
        </w:tc>
      </w:tr>
      <w:tr w:rsidR="00C870B0" w:rsidRPr="00C870B0" w14:paraId="48B8D622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0F7" w14:textId="77777777" w:rsidR="00C870B0" w:rsidRPr="00C870B0" w:rsidRDefault="00C870B0" w:rsidP="00C870B0">
            <w:pPr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409C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216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F6B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C5F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70B0" w:rsidRPr="00C870B0" w14:paraId="50EE2F1F" w14:textId="77777777" w:rsidTr="00C870B0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64C" w14:textId="77777777" w:rsidR="00C870B0" w:rsidRPr="00C870B0" w:rsidRDefault="00C870B0" w:rsidP="00C870B0">
            <w:pPr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AA8B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870B0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Pr="00C870B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76EE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989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A4C6" w14:textId="77777777" w:rsidR="00C870B0" w:rsidRPr="00C870B0" w:rsidRDefault="00C870B0" w:rsidP="00C870B0">
            <w:pPr>
              <w:jc w:val="center"/>
              <w:rPr>
                <w:color w:val="000000"/>
                <w:sz w:val="18"/>
                <w:szCs w:val="18"/>
              </w:rPr>
            </w:pPr>
            <w:r w:rsidRPr="00C870B0"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5C92A761" w14:textId="77777777" w:rsidR="0032726E" w:rsidRPr="00A62456" w:rsidRDefault="0032726E" w:rsidP="00C21750">
      <w:pPr>
        <w:pStyle w:val="a3"/>
        <w:jc w:val="both"/>
        <w:rPr>
          <w:b w:val="0"/>
          <w:sz w:val="28"/>
          <w:szCs w:val="28"/>
        </w:rPr>
      </w:pPr>
    </w:p>
    <w:p w14:paraId="012C1C65" w14:textId="77777777" w:rsidR="00085941" w:rsidRPr="00DC4970" w:rsidRDefault="00C870B0" w:rsidP="007245FE">
      <w:pPr>
        <w:pStyle w:val="a3"/>
        <w:ind w:firstLine="708"/>
        <w:jc w:val="both"/>
        <w:rPr>
          <w:b w:val="0"/>
          <w:sz w:val="28"/>
          <w:szCs w:val="28"/>
          <w:u w:val="single"/>
        </w:rPr>
      </w:pPr>
      <w:r w:rsidRPr="00DC4970">
        <w:rPr>
          <w:b w:val="0"/>
          <w:sz w:val="28"/>
          <w:szCs w:val="28"/>
          <w:u w:val="single"/>
        </w:rPr>
        <w:t>Итоги развития муниципального образования</w:t>
      </w:r>
    </w:p>
    <w:p w14:paraId="1449EE3D" w14:textId="77777777" w:rsidR="00C870B0" w:rsidRPr="003852AC" w:rsidRDefault="0089569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Согласно отчетным данным, по сравнению с 2019 годом п</w:t>
      </w:r>
      <w:r w:rsidR="00C870B0">
        <w:rPr>
          <w:b w:val="0"/>
          <w:sz w:val="28"/>
          <w:szCs w:val="28"/>
        </w:rPr>
        <w:t>роизошло снижение выручки от реализации продукции, работ, услуг на</w:t>
      </w:r>
      <w:r>
        <w:rPr>
          <w:b w:val="0"/>
          <w:sz w:val="28"/>
          <w:szCs w:val="28"/>
        </w:rPr>
        <w:t xml:space="preserve"> 4,3%; значительное снизилась прибыль прибыльно работающих предприятий на 66,3 % и увеличился убыток убыточно работающих предприятий на 217,1%; наблюдается незначительный рост поступлений налогов и сборов в местный бюджет – 4,4%; на уровне прошлого года остается </w:t>
      </w:r>
      <w:r w:rsidRPr="00DC4970">
        <w:rPr>
          <w:b w:val="0"/>
          <w:sz w:val="28"/>
          <w:szCs w:val="28"/>
        </w:rPr>
        <w:t xml:space="preserve">темп роста </w:t>
      </w:r>
      <w:r w:rsidR="00DC4970">
        <w:rPr>
          <w:b w:val="0"/>
          <w:sz w:val="28"/>
          <w:szCs w:val="28"/>
        </w:rPr>
        <w:t>о</w:t>
      </w:r>
      <w:r w:rsidRPr="00C870B0">
        <w:rPr>
          <w:b w:val="0"/>
          <w:sz w:val="28"/>
          <w:szCs w:val="28"/>
        </w:rPr>
        <w:t>беспеченност</w:t>
      </w:r>
      <w:r w:rsidR="00DC4970" w:rsidRPr="00DC4970">
        <w:rPr>
          <w:b w:val="0"/>
          <w:sz w:val="28"/>
          <w:szCs w:val="28"/>
        </w:rPr>
        <w:t>и</w:t>
      </w:r>
      <w:r w:rsidR="00DC4970">
        <w:rPr>
          <w:b w:val="0"/>
          <w:sz w:val="28"/>
          <w:szCs w:val="28"/>
        </w:rPr>
        <w:t xml:space="preserve"> </w:t>
      </w:r>
      <w:r w:rsidRPr="00C870B0">
        <w:rPr>
          <w:b w:val="0"/>
          <w:sz w:val="28"/>
          <w:szCs w:val="28"/>
        </w:rPr>
        <w:t>собственными доходами консолидированного местного бюджета на душу населения</w:t>
      </w:r>
      <w:r w:rsidRPr="00DC4970">
        <w:rPr>
          <w:b w:val="0"/>
          <w:sz w:val="28"/>
          <w:szCs w:val="28"/>
        </w:rPr>
        <w:t xml:space="preserve"> – 5,5%.</w:t>
      </w:r>
    </w:p>
    <w:p w14:paraId="73455FB1" w14:textId="77777777" w:rsidR="00DC4970" w:rsidRPr="00DC4970" w:rsidRDefault="00DC4970" w:rsidP="00DC4970">
      <w:pPr>
        <w:pStyle w:val="a3"/>
        <w:ind w:left="708"/>
        <w:jc w:val="both"/>
        <w:rPr>
          <w:b w:val="0"/>
          <w:bCs w:val="0"/>
          <w:sz w:val="28"/>
          <w:szCs w:val="28"/>
          <w:u w:val="single"/>
        </w:rPr>
      </w:pPr>
      <w:r w:rsidRPr="00C870B0">
        <w:rPr>
          <w:b w:val="0"/>
          <w:bCs w:val="0"/>
          <w:sz w:val="28"/>
          <w:szCs w:val="28"/>
          <w:u w:val="single"/>
        </w:rPr>
        <w:t>Состояние основных видов экономической деятельности хозяйствующих субъектов МО</w:t>
      </w:r>
    </w:p>
    <w:p w14:paraId="47750438" w14:textId="77777777" w:rsidR="00DC4970" w:rsidRDefault="00CB4C73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С</w:t>
      </w:r>
      <w:r w:rsidR="00DC4970" w:rsidRPr="00DC4970">
        <w:rPr>
          <w:b w:val="0"/>
          <w:bCs w:val="0"/>
          <w:sz w:val="28"/>
          <w:szCs w:val="28"/>
        </w:rPr>
        <w:t>нижение о</w:t>
      </w:r>
      <w:r w:rsidR="00DC4970" w:rsidRPr="00C870B0">
        <w:rPr>
          <w:b w:val="0"/>
          <w:bCs w:val="0"/>
          <w:sz w:val="28"/>
          <w:szCs w:val="28"/>
        </w:rPr>
        <w:t>бъем</w:t>
      </w:r>
      <w:r w:rsidR="00DC4970" w:rsidRPr="00DC4970">
        <w:rPr>
          <w:b w:val="0"/>
          <w:bCs w:val="0"/>
          <w:sz w:val="28"/>
          <w:szCs w:val="28"/>
        </w:rPr>
        <w:t>а</w:t>
      </w:r>
      <w:r w:rsidR="00DC4970" w:rsidRPr="00C870B0">
        <w:rPr>
          <w:b w:val="0"/>
          <w:bCs w:val="0"/>
          <w:sz w:val="28"/>
          <w:szCs w:val="28"/>
        </w:rPr>
        <w:t xml:space="preserve"> отгруженных товаров собственного производства, выполненных работ и услуг по виду деятельности "Обрабатывающие производства"</w:t>
      </w:r>
      <w:r>
        <w:rPr>
          <w:b w:val="0"/>
          <w:bCs w:val="0"/>
          <w:sz w:val="28"/>
          <w:szCs w:val="28"/>
        </w:rPr>
        <w:t xml:space="preserve"> по итогам 2020 года составляет </w:t>
      </w:r>
      <w:r w:rsidR="00DC4970">
        <w:rPr>
          <w:b w:val="0"/>
          <w:bCs w:val="0"/>
          <w:sz w:val="28"/>
          <w:szCs w:val="28"/>
        </w:rPr>
        <w:t>15,2%</w:t>
      </w:r>
      <w:r w:rsidR="007C008E">
        <w:rPr>
          <w:b w:val="0"/>
          <w:bCs w:val="0"/>
          <w:sz w:val="28"/>
          <w:szCs w:val="28"/>
        </w:rPr>
        <w:t>. П</w:t>
      </w:r>
      <w:r w:rsidR="00DC4970">
        <w:rPr>
          <w:b w:val="0"/>
          <w:bCs w:val="0"/>
          <w:sz w:val="28"/>
          <w:szCs w:val="28"/>
        </w:rPr>
        <w:t xml:space="preserve">о остальным показателям раздела </w:t>
      </w:r>
      <w:r>
        <w:rPr>
          <w:b w:val="0"/>
          <w:bCs w:val="0"/>
          <w:sz w:val="28"/>
          <w:szCs w:val="28"/>
        </w:rPr>
        <w:t xml:space="preserve">наблюдается положительная динамика, значительно увеличился объем работ по виду деятельности "Строительство", </w:t>
      </w:r>
      <w:r w:rsidR="007C008E">
        <w:rPr>
          <w:b w:val="0"/>
          <w:bCs w:val="0"/>
          <w:sz w:val="28"/>
          <w:szCs w:val="28"/>
        </w:rPr>
        <w:t xml:space="preserve">по показателю "Ввод в действие жилых домов" увеличение значения составляет 277,1% (с 2540,7 </w:t>
      </w:r>
      <w:bookmarkStart w:id="1" w:name="_Hlk69308620"/>
      <w:r w:rsidR="007C008E">
        <w:rPr>
          <w:b w:val="0"/>
          <w:bCs w:val="0"/>
          <w:sz w:val="28"/>
          <w:szCs w:val="28"/>
        </w:rPr>
        <w:t>м</w:t>
      </w:r>
      <w:r w:rsidR="007C008E">
        <w:rPr>
          <w:b w:val="0"/>
          <w:bCs w:val="0"/>
          <w:sz w:val="28"/>
          <w:szCs w:val="28"/>
          <w:vertAlign w:val="superscript"/>
        </w:rPr>
        <w:t>2</w:t>
      </w:r>
      <w:bookmarkEnd w:id="1"/>
      <w:r w:rsidR="007C008E">
        <w:rPr>
          <w:b w:val="0"/>
          <w:bCs w:val="0"/>
          <w:sz w:val="28"/>
          <w:szCs w:val="28"/>
        </w:rPr>
        <w:t xml:space="preserve"> в 2019 году до 9581,3 м</w:t>
      </w:r>
      <w:r w:rsidR="007C008E">
        <w:rPr>
          <w:b w:val="0"/>
          <w:bCs w:val="0"/>
          <w:sz w:val="28"/>
          <w:szCs w:val="28"/>
          <w:vertAlign w:val="superscript"/>
        </w:rPr>
        <w:t xml:space="preserve">2 </w:t>
      </w:r>
      <w:r w:rsidR="007C008E">
        <w:rPr>
          <w:b w:val="0"/>
          <w:bCs w:val="0"/>
          <w:sz w:val="28"/>
          <w:szCs w:val="28"/>
        </w:rPr>
        <w:t xml:space="preserve">в 2020 году). </w:t>
      </w:r>
    </w:p>
    <w:p w14:paraId="6F2FC4C3" w14:textId="77777777" w:rsidR="007C008E" w:rsidRDefault="007C008E" w:rsidP="007245FE">
      <w:pPr>
        <w:pStyle w:val="a3"/>
        <w:ind w:firstLine="708"/>
        <w:jc w:val="both"/>
        <w:rPr>
          <w:b w:val="0"/>
          <w:bCs w:val="0"/>
          <w:sz w:val="28"/>
          <w:szCs w:val="28"/>
          <w:u w:val="single"/>
        </w:rPr>
      </w:pPr>
      <w:r w:rsidRPr="007C008E">
        <w:rPr>
          <w:b w:val="0"/>
          <w:bCs w:val="0"/>
          <w:sz w:val="28"/>
          <w:szCs w:val="28"/>
          <w:u w:val="single"/>
        </w:rPr>
        <w:t>Демографические процессы</w:t>
      </w:r>
    </w:p>
    <w:p w14:paraId="169C66AD" w14:textId="77777777" w:rsidR="004C7039" w:rsidRDefault="00790B94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Анализ половой структуры населения муниципального образования показывает, что численность мужчин в общей численности населения меньше численности женщин на 18,2% или на 2,5 тыс. человек. </w:t>
      </w:r>
      <w:r w:rsidR="007C008E" w:rsidRPr="007C008E">
        <w:rPr>
          <w:b w:val="0"/>
          <w:bCs w:val="0"/>
          <w:sz w:val="28"/>
          <w:szCs w:val="28"/>
        </w:rPr>
        <w:t xml:space="preserve">Анализ </w:t>
      </w:r>
      <w:r w:rsidR="007C008E">
        <w:rPr>
          <w:b w:val="0"/>
          <w:bCs w:val="0"/>
          <w:sz w:val="28"/>
          <w:szCs w:val="28"/>
        </w:rPr>
        <w:t xml:space="preserve">возрастной структуры населения свидетельствует о росте </w:t>
      </w:r>
      <w:r>
        <w:rPr>
          <w:b w:val="0"/>
          <w:bCs w:val="0"/>
          <w:sz w:val="28"/>
          <w:szCs w:val="28"/>
        </w:rPr>
        <w:t xml:space="preserve">численности населения трудоспособного возраста по сравнению с 2019 годом на 10,4% или на 1,9 тыс. человек и снижении численности населения старше трудоспособного возраста на 27,2% или на 2,1 тыс. человек. </w:t>
      </w:r>
      <w:r w:rsidR="004C7039">
        <w:rPr>
          <w:b w:val="0"/>
          <w:bCs w:val="0"/>
          <w:sz w:val="28"/>
          <w:szCs w:val="28"/>
        </w:rPr>
        <w:t xml:space="preserve"> Отток населения Нижнеудинского муниципального образования увеличился с 122 человек в 2019 году до 438 человек в 2020 году.</w:t>
      </w:r>
    </w:p>
    <w:p w14:paraId="091BBBD0" w14:textId="77777777" w:rsidR="00790B94" w:rsidRDefault="00790B94" w:rsidP="007245FE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C870B0">
        <w:rPr>
          <w:b w:val="0"/>
          <w:bCs w:val="0"/>
          <w:sz w:val="28"/>
          <w:szCs w:val="28"/>
          <w:u w:val="single"/>
        </w:rPr>
        <w:t>Трудовые ресурсы. Уровень жизни населения</w:t>
      </w:r>
      <w:r w:rsidRPr="00C870B0">
        <w:rPr>
          <w:sz w:val="18"/>
          <w:szCs w:val="18"/>
        </w:rPr>
        <w:t xml:space="preserve"> </w:t>
      </w:r>
    </w:p>
    <w:p w14:paraId="0800E08D" w14:textId="77777777" w:rsidR="009B6EE8" w:rsidRDefault="004C7039" w:rsidP="0078023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Численность населения муниципального образования по состоянию на 01.01.2021 составила 33 616 человек.  По сравнению с 2019 годом </w:t>
      </w:r>
      <w:r w:rsidR="00780234">
        <w:rPr>
          <w:sz w:val="28"/>
          <w:szCs w:val="28"/>
        </w:rPr>
        <w:t xml:space="preserve">увеличился уровень регистрируемой безработицы (к трудоспособному населению) с 0,6% до 1,4%. </w:t>
      </w:r>
      <w:r>
        <w:rPr>
          <w:sz w:val="28"/>
          <w:szCs w:val="28"/>
        </w:rPr>
        <w:t xml:space="preserve">На фоне увеличения среднемесячной заработной платы </w:t>
      </w:r>
      <w:r w:rsidR="009B6EE8">
        <w:rPr>
          <w:sz w:val="28"/>
          <w:szCs w:val="28"/>
        </w:rPr>
        <w:t xml:space="preserve">на </w:t>
      </w:r>
      <w:r>
        <w:rPr>
          <w:sz w:val="28"/>
          <w:szCs w:val="28"/>
        </w:rPr>
        <w:t>8,2%, среднедушевой денежный доход снизился на 9,6% и составил 23441,00 рубль; покупательная способность денежн</w:t>
      </w:r>
      <w:r w:rsidR="009B6EE8">
        <w:rPr>
          <w:sz w:val="28"/>
          <w:szCs w:val="28"/>
        </w:rPr>
        <w:t>ых</w:t>
      </w:r>
      <w:r>
        <w:rPr>
          <w:sz w:val="28"/>
          <w:szCs w:val="28"/>
        </w:rPr>
        <w:t xml:space="preserve"> доходов населения </w:t>
      </w:r>
      <w:r w:rsidR="009B6EE8">
        <w:rPr>
          <w:sz w:val="28"/>
          <w:szCs w:val="28"/>
        </w:rPr>
        <w:t>снизилась на 15,7%.</w:t>
      </w:r>
      <w:r>
        <w:rPr>
          <w:sz w:val="28"/>
          <w:szCs w:val="28"/>
        </w:rPr>
        <w:t xml:space="preserve"> </w:t>
      </w:r>
    </w:p>
    <w:p w14:paraId="24B3275D" w14:textId="77777777" w:rsidR="009B6EE8" w:rsidRDefault="009B6EE8" w:rsidP="009B6EE8">
      <w:pPr>
        <w:pStyle w:val="a3"/>
        <w:ind w:firstLine="708"/>
        <w:jc w:val="both"/>
        <w:rPr>
          <w:b w:val="0"/>
          <w:sz w:val="28"/>
          <w:szCs w:val="28"/>
        </w:rPr>
      </w:pPr>
    </w:p>
    <w:p w14:paraId="07F9DFB9" w14:textId="77777777" w:rsidR="007177B9" w:rsidRPr="00A62456" w:rsidRDefault="007177B9" w:rsidP="00A618F4">
      <w:pPr>
        <w:pStyle w:val="a3"/>
        <w:numPr>
          <w:ilvl w:val="0"/>
          <w:numId w:val="8"/>
        </w:numPr>
        <w:jc w:val="both"/>
      </w:pPr>
      <w:r w:rsidRPr="00A62456">
        <w:t>ОБЩАЯ ХАРАКТЕРИСТИКА БЮДЖЕТА НИЖНЕУДИНСКОГО</w:t>
      </w:r>
    </w:p>
    <w:p w14:paraId="180873E2" w14:textId="77777777" w:rsidR="007245FE" w:rsidRPr="00A62456" w:rsidRDefault="007177B9" w:rsidP="00A83508">
      <w:pPr>
        <w:pStyle w:val="a3"/>
      </w:pPr>
      <w:r w:rsidRPr="00A62456">
        <w:t xml:space="preserve">МУНИЦИПАЛЬНОГО ОБРАЗОВАНИЯ ЗА </w:t>
      </w:r>
      <w:r w:rsidRPr="009B6EE8">
        <w:rPr>
          <w:sz w:val="26"/>
          <w:szCs w:val="26"/>
        </w:rPr>
        <w:t>20</w:t>
      </w:r>
      <w:r w:rsidR="009B6EE8" w:rsidRPr="009B6EE8">
        <w:rPr>
          <w:sz w:val="26"/>
          <w:szCs w:val="26"/>
        </w:rPr>
        <w:t>20</w:t>
      </w:r>
      <w:r w:rsidRPr="00A62456">
        <w:t xml:space="preserve"> ГОД</w:t>
      </w:r>
    </w:p>
    <w:p w14:paraId="17525702" w14:textId="77777777" w:rsidR="00A83508" w:rsidRPr="00A62456" w:rsidRDefault="00A83508" w:rsidP="00A83508">
      <w:pPr>
        <w:pStyle w:val="a3"/>
      </w:pPr>
    </w:p>
    <w:p w14:paraId="4CE09A27" w14:textId="77777777" w:rsidR="007245FE" w:rsidRPr="00A62456" w:rsidRDefault="007245FE" w:rsidP="00816178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         Согласно</w:t>
      </w:r>
      <w:r w:rsidR="009B6EE8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стать</w:t>
      </w:r>
      <w:r w:rsidR="009B6EE8">
        <w:rPr>
          <w:b w:val="0"/>
          <w:bCs w:val="0"/>
          <w:sz w:val="28"/>
          <w:szCs w:val="28"/>
        </w:rPr>
        <w:t>е</w:t>
      </w:r>
      <w:r w:rsidRPr="00A62456">
        <w:rPr>
          <w:b w:val="0"/>
          <w:bCs w:val="0"/>
          <w:sz w:val="28"/>
          <w:szCs w:val="28"/>
        </w:rPr>
        <w:t xml:space="preserve"> 215.1 Бюджетного кодекса РФ, статьи 29 Положения о бюджетном процессе в Нижнеудинском муниципальном образовании исполнение местного бюджета обеспечивается администрацией Нижнеудинского муниципального образования, организация исполнения бюджета Нижнеудинского муниципального образования на основе сводной бюджетной росписи и кассового плана возлагалась на финансовый отдел администрации Нижнеудинского муниципального образования.</w:t>
      </w:r>
    </w:p>
    <w:p w14:paraId="5F86AD5F" w14:textId="77777777"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В соответствии с требованиями статьи 264.2 Бюджетного кодекса РФ, статьи 41 Положения о бюджетном процессе в Нижнеудинском муниципальном образовании отчет об исполнении бюджета за отчетный финансовый год подготовлен финансовым отделом администрации Нижнеудинского муниципального образования   на основании сводной бюджетной отчетности соответствующих главных администраторов бюджетных средств.</w:t>
      </w:r>
    </w:p>
    <w:p w14:paraId="4CB6023B" w14:textId="77777777" w:rsidR="002400C1" w:rsidRPr="00A62456" w:rsidRDefault="00B75A6D" w:rsidP="002400C1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соответствии со статьями 217, 219.1 Бюджетного кодекса РФ постановлением администрации от </w:t>
      </w:r>
      <w:r w:rsidR="00601F8A" w:rsidRPr="00A62456">
        <w:rPr>
          <w:b w:val="0"/>
          <w:bCs w:val="0"/>
          <w:sz w:val="28"/>
          <w:szCs w:val="28"/>
        </w:rPr>
        <w:t>16 декабря 2016</w:t>
      </w:r>
      <w:r w:rsidRPr="00A62456">
        <w:rPr>
          <w:b w:val="0"/>
          <w:bCs w:val="0"/>
          <w:sz w:val="28"/>
          <w:szCs w:val="28"/>
        </w:rPr>
        <w:t xml:space="preserve"> года №1</w:t>
      </w:r>
      <w:r w:rsidR="00601F8A" w:rsidRPr="00A62456">
        <w:rPr>
          <w:b w:val="0"/>
          <w:bCs w:val="0"/>
          <w:sz w:val="28"/>
          <w:szCs w:val="28"/>
        </w:rPr>
        <w:t>996</w:t>
      </w:r>
      <w:r w:rsidRPr="00A62456">
        <w:rPr>
          <w:b w:val="0"/>
          <w:bCs w:val="0"/>
          <w:sz w:val="28"/>
          <w:szCs w:val="28"/>
        </w:rPr>
        <w:t xml:space="preserve"> утвержден</w:t>
      </w:r>
      <w:r w:rsidRPr="00A62456">
        <w:rPr>
          <w:b w:val="0"/>
          <w:bCs w:val="0"/>
          <w:i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lastRenderedPageBreak/>
        <w:t xml:space="preserve">Порядок составления и ведения сводной бюджетной росписи бюджета Нижнеудинского муниципального образования и бюджетных росписей главных распорядителей средств бюджета Нижнеудинского муниципального образования. В соответствии с требованиями статьи 217 Бюджетного кодекса РФ, ч.3 раздела 1 Порядка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</w:t>
      </w:r>
      <w:r w:rsidR="00EB3C09" w:rsidRPr="00A62456">
        <w:rPr>
          <w:b w:val="0"/>
          <w:sz w:val="28"/>
          <w:szCs w:val="28"/>
        </w:rPr>
        <w:t>местного</w:t>
      </w:r>
      <w:r w:rsidR="00EB3C09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бюджета </w:t>
      </w:r>
      <w:r w:rsidR="00780234">
        <w:rPr>
          <w:b w:val="0"/>
          <w:sz w:val="28"/>
          <w:szCs w:val="28"/>
        </w:rPr>
        <w:t xml:space="preserve">16.12.2019 </w:t>
      </w:r>
      <w:r w:rsidR="002400C1" w:rsidRPr="00A62456">
        <w:rPr>
          <w:b w:val="0"/>
          <w:sz w:val="28"/>
          <w:szCs w:val="28"/>
        </w:rPr>
        <w:t>утверждена сводная бюджетная роспись бюджета Нижнеудинского муниципального образования  на 20</w:t>
      </w:r>
      <w:r w:rsidR="00780234">
        <w:rPr>
          <w:b w:val="0"/>
          <w:sz w:val="28"/>
          <w:szCs w:val="28"/>
        </w:rPr>
        <w:t>20</w:t>
      </w:r>
      <w:r w:rsidR="002400C1" w:rsidRPr="00A62456">
        <w:rPr>
          <w:b w:val="0"/>
          <w:sz w:val="28"/>
          <w:szCs w:val="28"/>
        </w:rPr>
        <w:t xml:space="preserve"> год и плановый период 20</w:t>
      </w:r>
      <w:r w:rsidR="00601F8A" w:rsidRPr="00A62456">
        <w:rPr>
          <w:b w:val="0"/>
          <w:sz w:val="28"/>
          <w:szCs w:val="28"/>
        </w:rPr>
        <w:t>2</w:t>
      </w:r>
      <w:r w:rsidR="00780234">
        <w:rPr>
          <w:b w:val="0"/>
          <w:sz w:val="28"/>
          <w:szCs w:val="28"/>
        </w:rPr>
        <w:t>1</w:t>
      </w:r>
      <w:r w:rsidR="002400C1" w:rsidRPr="00A62456">
        <w:rPr>
          <w:b w:val="0"/>
          <w:sz w:val="28"/>
          <w:szCs w:val="28"/>
        </w:rPr>
        <w:t xml:space="preserve"> и 202</w:t>
      </w:r>
      <w:r w:rsidR="00780234">
        <w:rPr>
          <w:b w:val="0"/>
          <w:sz w:val="28"/>
          <w:szCs w:val="28"/>
        </w:rPr>
        <w:t>2</w:t>
      </w:r>
      <w:r w:rsidR="002400C1" w:rsidRPr="00A62456">
        <w:rPr>
          <w:b w:val="0"/>
          <w:sz w:val="28"/>
          <w:szCs w:val="28"/>
        </w:rPr>
        <w:t xml:space="preserve"> годов.</w:t>
      </w:r>
    </w:p>
    <w:p w14:paraId="7D8080C6" w14:textId="77777777" w:rsidR="00700FB1" w:rsidRPr="00700FB1" w:rsidRDefault="00700FB1" w:rsidP="00700FB1">
      <w:pPr>
        <w:ind w:firstLine="708"/>
        <w:jc w:val="both"/>
        <w:rPr>
          <w:bCs/>
          <w:sz w:val="28"/>
          <w:szCs w:val="28"/>
        </w:rPr>
      </w:pPr>
      <w:r w:rsidRPr="00700FB1">
        <w:rPr>
          <w:bCs/>
          <w:sz w:val="28"/>
          <w:szCs w:val="28"/>
        </w:rPr>
        <w:t xml:space="preserve">Первоначально бюджет Нижнеудинского муниципального образования на 2020 по был утвержден </w:t>
      </w:r>
      <w:r w:rsidRPr="00700FB1">
        <w:rPr>
          <w:sz w:val="28"/>
          <w:szCs w:val="28"/>
        </w:rPr>
        <w:t>решением Думы Нижнеудинского муниципального образования от 13.12.201</w:t>
      </w:r>
      <w:r>
        <w:rPr>
          <w:sz w:val="28"/>
          <w:szCs w:val="28"/>
        </w:rPr>
        <w:t>9</w:t>
      </w:r>
      <w:r w:rsidRPr="00700FB1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A62456">
        <w:rPr>
          <w:b/>
          <w:bCs/>
          <w:sz w:val="28"/>
          <w:szCs w:val="28"/>
        </w:rPr>
        <w:t xml:space="preserve"> </w:t>
      </w:r>
      <w:r w:rsidRPr="00700FB1">
        <w:rPr>
          <w:bCs/>
          <w:sz w:val="28"/>
          <w:szCs w:val="28"/>
        </w:rPr>
        <w:t xml:space="preserve">по доходам в сумме  </w:t>
      </w:r>
      <w:r w:rsidRPr="00700FB1">
        <w:rPr>
          <w:sz w:val="28"/>
          <w:szCs w:val="28"/>
          <w:lang w:eastAsia="en-US"/>
        </w:rPr>
        <w:t xml:space="preserve">160 003,2 </w:t>
      </w:r>
      <w:r w:rsidRPr="00700FB1">
        <w:rPr>
          <w:bCs/>
          <w:sz w:val="28"/>
          <w:szCs w:val="28"/>
        </w:rPr>
        <w:t xml:space="preserve"> тыс. рублей, в том числе безвозмездные поступления от других бюджетов бюджетной системы РФ –</w:t>
      </w:r>
      <w:r w:rsidRPr="00700FB1">
        <w:rPr>
          <w:rFonts w:ascii="Century" w:hAnsi="Century"/>
          <w:bCs/>
          <w:sz w:val="28"/>
          <w:szCs w:val="28"/>
        </w:rPr>
        <w:t xml:space="preserve"> </w:t>
      </w:r>
      <w:r w:rsidRPr="00700FB1">
        <w:rPr>
          <w:bCs/>
          <w:sz w:val="28"/>
          <w:szCs w:val="28"/>
        </w:rPr>
        <w:t xml:space="preserve">0,0 тыс. рублей, по расходам в сумме </w:t>
      </w:r>
      <w:r w:rsidRPr="00700FB1">
        <w:rPr>
          <w:sz w:val="28"/>
          <w:szCs w:val="28"/>
          <w:lang w:eastAsia="en-US"/>
        </w:rPr>
        <w:t>170 437,6</w:t>
      </w:r>
      <w:r w:rsidRPr="00700FB1">
        <w:rPr>
          <w:bCs/>
          <w:sz w:val="28"/>
          <w:szCs w:val="28"/>
        </w:rPr>
        <w:t xml:space="preserve"> тыс. рублей, дефицит местного бюджета – </w:t>
      </w:r>
      <w:r w:rsidRPr="00700FB1">
        <w:rPr>
          <w:sz w:val="28"/>
          <w:szCs w:val="28"/>
          <w:lang w:eastAsia="en-US"/>
        </w:rPr>
        <w:t xml:space="preserve">10 434,4 тыс. рублей, или 6,5% </w:t>
      </w:r>
      <w:r w:rsidRPr="00700FB1">
        <w:rPr>
          <w:bCs/>
          <w:sz w:val="28"/>
          <w:szCs w:val="28"/>
        </w:rPr>
        <w:t xml:space="preserve">утвержденного объема доходов местного бюджета без учета утвержденного объема межбюджетных трансфертов. </w:t>
      </w:r>
    </w:p>
    <w:p w14:paraId="45D928FC" w14:textId="77777777"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соответствии с требованиями ст. 184.1 Бюджетного кодекса РФ, решением Думы Нижнеудинского муниципального образования «О бюджете Нижнеудинского муниципального образования на </w:t>
      </w:r>
      <w:r w:rsidR="000D03B4" w:rsidRPr="00A62456">
        <w:rPr>
          <w:b w:val="0"/>
          <w:bCs w:val="0"/>
          <w:sz w:val="28"/>
          <w:szCs w:val="28"/>
        </w:rPr>
        <w:t>20</w:t>
      </w:r>
      <w:r w:rsidR="005C61C4">
        <w:rPr>
          <w:b w:val="0"/>
          <w:bCs w:val="0"/>
          <w:sz w:val="28"/>
          <w:szCs w:val="28"/>
        </w:rPr>
        <w:t>20</w:t>
      </w:r>
      <w:r w:rsidR="000D03B4" w:rsidRPr="00A62456">
        <w:rPr>
          <w:b w:val="0"/>
          <w:bCs w:val="0"/>
          <w:sz w:val="28"/>
          <w:szCs w:val="28"/>
        </w:rPr>
        <w:t xml:space="preserve"> год</w:t>
      </w:r>
      <w:r w:rsidRPr="00A62456">
        <w:rPr>
          <w:b w:val="0"/>
          <w:bCs w:val="0"/>
          <w:sz w:val="28"/>
          <w:szCs w:val="28"/>
        </w:rPr>
        <w:t xml:space="preserve"> </w:t>
      </w:r>
      <w:r w:rsidR="00AD5433" w:rsidRPr="00A62456">
        <w:rPr>
          <w:b w:val="0"/>
          <w:sz w:val="28"/>
          <w:szCs w:val="28"/>
        </w:rPr>
        <w:t>и плановый период 20</w:t>
      </w:r>
      <w:r w:rsidR="002F569F" w:rsidRPr="00A62456">
        <w:rPr>
          <w:b w:val="0"/>
          <w:sz w:val="28"/>
          <w:szCs w:val="28"/>
        </w:rPr>
        <w:t>2</w:t>
      </w:r>
      <w:r w:rsidR="005C61C4">
        <w:rPr>
          <w:b w:val="0"/>
          <w:sz w:val="28"/>
          <w:szCs w:val="28"/>
        </w:rPr>
        <w:t>1</w:t>
      </w:r>
      <w:r w:rsidR="00AD5433" w:rsidRPr="00A62456">
        <w:rPr>
          <w:b w:val="0"/>
          <w:sz w:val="28"/>
          <w:szCs w:val="28"/>
        </w:rPr>
        <w:t xml:space="preserve"> и 202</w:t>
      </w:r>
      <w:r w:rsidR="005C61C4">
        <w:rPr>
          <w:b w:val="0"/>
          <w:sz w:val="28"/>
          <w:szCs w:val="28"/>
        </w:rPr>
        <w:t>2</w:t>
      </w:r>
      <w:r w:rsidR="00AD5433" w:rsidRPr="00A62456">
        <w:rPr>
          <w:b w:val="0"/>
          <w:sz w:val="28"/>
          <w:szCs w:val="28"/>
        </w:rPr>
        <w:t xml:space="preserve"> годов</w:t>
      </w:r>
      <w:r w:rsidR="00AD5433" w:rsidRPr="00A62456">
        <w:rPr>
          <w:b w:val="0"/>
          <w:bCs w:val="0"/>
          <w:sz w:val="28"/>
          <w:szCs w:val="28"/>
        </w:rPr>
        <w:t xml:space="preserve">» </w:t>
      </w:r>
      <w:r w:rsidR="00A8673E" w:rsidRPr="00A62456">
        <w:rPr>
          <w:b w:val="0"/>
          <w:bCs w:val="0"/>
          <w:sz w:val="28"/>
          <w:szCs w:val="28"/>
        </w:rPr>
        <w:t xml:space="preserve">от </w:t>
      </w:r>
      <w:r w:rsidR="005468A7" w:rsidRPr="00A62456">
        <w:rPr>
          <w:b w:val="0"/>
          <w:bCs w:val="0"/>
          <w:sz w:val="28"/>
          <w:szCs w:val="28"/>
        </w:rPr>
        <w:t>1</w:t>
      </w:r>
      <w:r w:rsidR="002F569F" w:rsidRPr="00A62456">
        <w:rPr>
          <w:b w:val="0"/>
          <w:bCs w:val="0"/>
          <w:sz w:val="28"/>
          <w:szCs w:val="28"/>
        </w:rPr>
        <w:t>3</w:t>
      </w:r>
      <w:r w:rsidR="005468A7" w:rsidRPr="00A62456">
        <w:rPr>
          <w:b w:val="0"/>
          <w:bCs w:val="0"/>
          <w:sz w:val="28"/>
          <w:szCs w:val="28"/>
        </w:rPr>
        <w:t>.12.201</w:t>
      </w:r>
      <w:r w:rsidR="005C61C4">
        <w:rPr>
          <w:b w:val="0"/>
          <w:bCs w:val="0"/>
          <w:sz w:val="28"/>
          <w:szCs w:val="28"/>
        </w:rPr>
        <w:t>9</w:t>
      </w:r>
      <w:r w:rsidR="00A8673E" w:rsidRPr="00A62456">
        <w:rPr>
          <w:b w:val="0"/>
          <w:bCs w:val="0"/>
          <w:sz w:val="28"/>
          <w:szCs w:val="28"/>
        </w:rPr>
        <w:t xml:space="preserve"> №</w:t>
      </w:r>
      <w:r w:rsidR="005C61C4">
        <w:rPr>
          <w:b w:val="0"/>
          <w:bCs w:val="0"/>
          <w:sz w:val="28"/>
          <w:szCs w:val="28"/>
        </w:rPr>
        <w:t>85</w:t>
      </w:r>
      <w:r w:rsidR="00A8673E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были утверждены:</w:t>
      </w:r>
    </w:p>
    <w:p w14:paraId="37062B88" w14:textId="77777777"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1) перечень главных администраторов доходов бюджета Нижнеудинского муниципального образования;</w:t>
      </w:r>
    </w:p>
    <w:p w14:paraId="02C0CE09" w14:textId="77777777"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2) перечень главных администраторов источников финансирования дефицита бюджета Нижнеудинского муниципального образования;</w:t>
      </w:r>
    </w:p>
    <w:p w14:paraId="39ACE9A4" w14:textId="77777777"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3)</w:t>
      </w:r>
      <w:r w:rsidRPr="00A62456">
        <w:rPr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распределение бюджетных ассигнований </w:t>
      </w:r>
      <w:r w:rsidR="002F569F" w:rsidRPr="00A62456">
        <w:rPr>
          <w:b w:val="0"/>
          <w:bCs w:val="0"/>
          <w:sz w:val="28"/>
          <w:szCs w:val="28"/>
          <w:lang w:eastAsia="en-US"/>
        </w:rPr>
        <w:t>по разделам и подразделам классификации расходов бюджетов</w:t>
      </w:r>
      <w:r w:rsidRPr="00A62456">
        <w:rPr>
          <w:b w:val="0"/>
          <w:bCs w:val="0"/>
          <w:sz w:val="28"/>
          <w:szCs w:val="28"/>
        </w:rPr>
        <w:t>;</w:t>
      </w:r>
    </w:p>
    <w:p w14:paraId="398BFF2A" w14:textId="77777777" w:rsidR="007245FE" w:rsidRPr="00A62456" w:rsidRDefault="007245FE" w:rsidP="007245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  4)</w:t>
      </w:r>
      <w:r w:rsidRPr="00A62456">
        <w:rPr>
          <w:b/>
          <w:bCs/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распределение бюджетных ассигнований </w:t>
      </w:r>
      <w:r w:rsidR="002F569F" w:rsidRPr="00A62456">
        <w:rPr>
          <w:sz w:val="28"/>
          <w:szCs w:val="28"/>
          <w:lang w:eastAsia="en-US"/>
        </w:rPr>
        <w:t>по разделам, подразделам, целевым статьям и видам расходов в ведомственной структуре расходов местного бюджета</w:t>
      </w:r>
      <w:r w:rsidRPr="00A62456">
        <w:rPr>
          <w:sz w:val="28"/>
          <w:szCs w:val="28"/>
        </w:rPr>
        <w:t>;</w:t>
      </w:r>
    </w:p>
    <w:p w14:paraId="4AC8BCC8" w14:textId="77777777"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14:paraId="11FF2C49" w14:textId="77777777" w:rsidR="007245FE" w:rsidRDefault="007245FE" w:rsidP="007245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2456">
        <w:rPr>
          <w:bCs/>
          <w:sz w:val="28"/>
          <w:szCs w:val="28"/>
        </w:rPr>
        <w:t xml:space="preserve">  6)</w:t>
      </w:r>
      <w:r w:rsidRPr="00A62456">
        <w:rPr>
          <w:b/>
          <w:bCs/>
          <w:sz w:val="28"/>
          <w:szCs w:val="28"/>
        </w:rPr>
        <w:t xml:space="preserve"> </w:t>
      </w:r>
      <w:r w:rsidRPr="00A62456">
        <w:rPr>
          <w:rFonts w:eastAsiaTheme="minorHAnsi"/>
          <w:sz w:val="28"/>
          <w:szCs w:val="28"/>
          <w:lang w:eastAsia="en-US"/>
        </w:rPr>
        <w:t>объем межбюджетных трансфертов, получаемых из других бюджетов бюджетной системы Российской Федерации;</w:t>
      </w:r>
    </w:p>
    <w:p w14:paraId="0552A804" w14:textId="77777777" w:rsidR="005C61C4" w:rsidRDefault="005C61C4" w:rsidP="005C61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7)</w:t>
      </w:r>
      <w:r w:rsidRPr="005C61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общий объем условно утверждаемых (утвержденных) расходов;</w:t>
      </w:r>
    </w:p>
    <w:p w14:paraId="4F045D78" w14:textId="77777777" w:rsidR="007245FE" w:rsidRDefault="005C61C4" w:rsidP="00724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8</w:t>
      </w:r>
      <w:r w:rsidR="007245FE" w:rsidRPr="00A62456">
        <w:rPr>
          <w:rFonts w:eastAsiaTheme="minorHAnsi"/>
          <w:sz w:val="28"/>
          <w:szCs w:val="28"/>
          <w:lang w:eastAsia="en-US"/>
        </w:rPr>
        <w:t>)</w:t>
      </w:r>
      <w:r w:rsidR="007245FE" w:rsidRPr="00A62456">
        <w:rPr>
          <w:bCs/>
          <w:sz w:val="28"/>
          <w:szCs w:val="28"/>
        </w:rPr>
        <w:t xml:space="preserve"> </w:t>
      </w:r>
      <w:r w:rsidR="007245FE" w:rsidRPr="00A62456">
        <w:rPr>
          <w:sz w:val="28"/>
          <w:szCs w:val="28"/>
        </w:rPr>
        <w:t>источники внутреннего финансирования дефицита местного бюджета;</w:t>
      </w:r>
    </w:p>
    <w:p w14:paraId="7582B163" w14:textId="77777777" w:rsidR="005C61C4" w:rsidRPr="005C61C4" w:rsidRDefault="005C61C4" w:rsidP="00724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Pr="005C61C4">
        <w:rPr>
          <w:sz w:val="28"/>
          <w:szCs w:val="28"/>
        </w:rPr>
        <w:t>верхний предел муниципального долга по состоянию на 1 января 20</w:t>
      </w:r>
      <w:r>
        <w:rPr>
          <w:sz w:val="28"/>
          <w:szCs w:val="28"/>
        </w:rPr>
        <w:t>21</w:t>
      </w:r>
      <w:r w:rsidRPr="005C61C4">
        <w:rPr>
          <w:sz w:val="28"/>
          <w:szCs w:val="28"/>
        </w:rPr>
        <w:t xml:space="preserve"> года в сумме </w:t>
      </w:r>
      <w:r>
        <w:rPr>
          <w:sz w:val="28"/>
          <w:szCs w:val="28"/>
          <w:lang w:eastAsia="en-US"/>
        </w:rPr>
        <w:t>10434,4</w:t>
      </w:r>
      <w:r w:rsidRPr="005C61C4">
        <w:rPr>
          <w:sz w:val="28"/>
          <w:szCs w:val="28"/>
        </w:rPr>
        <w:t xml:space="preserve"> тыс. рублей, </w:t>
      </w:r>
      <w:r w:rsidR="0015137D">
        <w:rPr>
          <w:sz w:val="28"/>
          <w:szCs w:val="28"/>
        </w:rPr>
        <w:t xml:space="preserve">по состоянию на 1 января 2022 года </w:t>
      </w:r>
      <w:r w:rsidRPr="005C61C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23546,8</w:t>
      </w:r>
      <w:r w:rsidRPr="005C61C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по состоянию на 1 января 2023 года в сумме 38953,5 тыс. рублей</w:t>
      </w:r>
      <w:r w:rsidRPr="005C61C4">
        <w:rPr>
          <w:sz w:val="28"/>
          <w:szCs w:val="28"/>
        </w:rPr>
        <w:t>;</w:t>
      </w:r>
      <w:r w:rsidR="0015137D">
        <w:rPr>
          <w:sz w:val="28"/>
          <w:szCs w:val="28"/>
        </w:rPr>
        <w:t xml:space="preserve"> предельный объем муниципального долга 70 000, тыс. рублей ежегодно с 2020 по 2022гг.;</w:t>
      </w:r>
    </w:p>
    <w:p w14:paraId="31DC1947" w14:textId="77777777" w:rsidR="007245FE" w:rsidRPr="00A62456" w:rsidRDefault="0015137D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7245FE" w:rsidRPr="00A62456">
        <w:rPr>
          <w:b w:val="0"/>
          <w:bCs w:val="0"/>
          <w:sz w:val="28"/>
          <w:szCs w:val="28"/>
        </w:rPr>
        <w:t>) распределение бюджетных ассигнований на реализацию муниципальных и ведомственных целевых программ;</w:t>
      </w:r>
    </w:p>
    <w:p w14:paraId="63C28B70" w14:textId="77777777" w:rsidR="007245FE" w:rsidRPr="00A62456" w:rsidRDefault="0015137D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11</w:t>
      </w:r>
      <w:r w:rsidR="007245FE" w:rsidRPr="00A62456">
        <w:rPr>
          <w:b w:val="0"/>
          <w:bCs w:val="0"/>
          <w:sz w:val="28"/>
          <w:szCs w:val="28"/>
        </w:rPr>
        <w:t>) 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образования;</w:t>
      </w:r>
    </w:p>
    <w:p w14:paraId="396C2EF0" w14:textId="77777777"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1</w:t>
      </w:r>
      <w:r w:rsidR="0015137D">
        <w:rPr>
          <w:b w:val="0"/>
          <w:bCs w:val="0"/>
          <w:sz w:val="28"/>
          <w:szCs w:val="28"/>
        </w:rPr>
        <w:t>2</w:t>
      </w:r>
      <w:r w:rsidRPr="00A62456">
        <w:rPr>
          <w:b w:val="0"/>
          <w:bCs w:val="0"/>
          <w:sz w:val="28"/>
          <w:szCs w:val="28"/>
        </w:rPr>
        <w:t>) программа муниципальных заимствований Нижнеудинского муниципального образования</w:t>
      </w:r>
      <w:r w:rsidR="005C61C4">
        <w:rPr>
          <w:b w:val="0"/>
          <w:bCs w:val="0"/>
          <w:sz w:val="28"/>
          <w:szCs w:val="28"/>
        </w:rPr>
        <w:t>;</w:t>
      </w:r>
    </w:p>
    <w:p w14:paraId="06519292" w14:textId="77777777"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1</w:t>
      </w:r>
      <w:r w:rsidR="0015137D">
        <w:rPr>
          <w:b w:val="0"/>
          <w:bCs w:val="0"/>
          <w:sz w:val="28"/>
          <w:szCs w:val="28"/>
        </w:rPr>
        <w:t>3</w:t>
      </w:r>
      <w:r w:rsidRPr="00A62456">
        <w:rPr>
          <w:b w:val="0"/>
          <w:bCs w:val="0"/>
          <w:sz w:val="28"/>
          <w:szCs w:val="28"/>
        </w:rPr>
        <w:t>) резервный фонд администрации Нижнеудинского муниципального образования на 20</w:t>
      </w:r>
      <w:r w:rsidR="0015137D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 в размере </w:t>
      </w:r>
      <w:r w:rsidR="00FC7AFB" w:rsidRPr="00A62456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>0,0 тыс.</w:t>
      </w:r>
      <w:r w:rsidR="00FC7AFB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руб</w:t>
      </w:r>
      <w:r w:rsidR="00FC7AFB" w:rsidRPr="00A62456">
        <w:rPr>
          <w:b w:val="0"/>
          <w:bCs w:val="0"/>
          <w:sz w:val="28"/>
          <w:szCs w:val="28"/>
        </w:rPr>
        <w:t>лей</w:t>
      </w:r>
      <w:r w:rsidRPr="00A62456">
        <w:rPr>
          <w:b w:val="0"/>
          <w:bCs w:val="0"/>
          <w:sz w:val="28"/>
          <w:szCs w:val="28"/>
        </w:rPr>
        <w:t xml:space="preserve"> или 0,</w:t>
      </w:r>
      <w:r w:rsidR="00591465" w:rsidRPr="00A62456">
        <w:rPr>
          <w:b w:val="0"/>
          <w:bCs w:val="0"/>
          <w:sz w:val="28"/>
          <w:szCs w:val="28"/>
        </w:rPr>
        <w:t>1</w:t>
      </w:r>
      <w:r w:rsidRPr="00A62456">
        <w:rPr>
          <w:b w:val="0"/>
          <w:bCs w:val="0"/>
          <w:sz w:val="28"/>
          <w:szCs w:val="28"/>
        </w:rPr>
        <w:t>% от общего объема расходов</w:t>
      </w:r>
      <w:r w:rsidR="0015137D">
        <w:rPr>
          <w:b w:val="0"/>
          <w:bCs w:val="0"/>
          <w:sz w:val="28"/>
          <w:szCs w:val="28"/>
        </w:rPr>
        <w:t>, на 202</w:t>
      </w:r>
      <w:bookmarkStart w:id="2" w:name="_Hlk69377229"/>
      <w:r w:rsidR="0015137D">
        <w:rPr>
          <w:b w:val="0"/>
          <w:bCs w:val="0"/>
          <w:sz w:val="28"/>
          <w:szCs w:val="28"/>
        </w:rPr>
        <w:t>1г.-200,0</w:t>
      </w:r>
      <w:r w:rsidR="0015137D" w:rsidRPr="0015137D">
        <w:rPr>
          <w:b w:val="0"/>
          <w:bCs w:val="0"/>
          <w:sz w:val="28"/>
          <w:szCs w:val="28"/>
        </w:rPr>
        <w:t xml:space="preserve"> </w:t>
      </w:r>
      <w:r w:rsidR="0015137D" w:rsidRPr="00A62456">
        <w:rPr>
          <w:b w:val="0"/>
          <w:bCs w:val="0"/>
          <w:sz w:val="28"/>
          <w:szCs w:val="28"/>
        </w:rPr>
        <w:t>тыс. рублей</w:t>
      </w:r>
      <w:bookmarkEnd w:id="2"/>
      <w:r w:rsidR="0015137D">
        <w:rPr>
          <w:b w:val="0"/>
          <w:bCs w:val="0"/>
          <w:sz w:val="28"/>
          <w:szCs w:val="28"/>
        </w:rPr>
        <w:t>, на 2023г. -200,0</w:t>
      </w:r>
      <w:r w:rsidR="0015137D" w:rsidRPr="0015137D">
        <w:rPr>
          <w:b w:val="0"/>
          <w:bCs w:val="0"/>
          <w:sz w:val="28"/>
          <w:szCs w:val="28"/>
        </w:rPr>
        <w:t xml:space="preserve"> </w:t>
      </w:r>
      <w:r w:rsidR="0015137D" w:rsidRPr="00A62456">
        <w:rPr>
          <w:b w:val="0"/>
          <w:bCs w:val="0"/>
          <w:sz w:val="28"/>
          <w:szCs w:val="28"/>
        </w:rPr>
        <w:t>тыс. рублей</w:t>
      </w:r>
      <w:r w:rsidR="0015137D">
        <w:rPr>
          <w:b w:val="0"/>
          <w:bCs w:val="0"/>
          <w:sz w:val="28"/>
          <w:szCs w:val="28"/>
        </w:rPr>
        <w:t>.</w:t>
      </w:r>
    </w:p>
    <w:p w14:paraId="0270954D" w14:textId="77777777" w:rsidR="00B75A6D" w:rsidRDefault="004E0529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В течение 20</w:t>
      </w:r>
      <w:r w:rsidR="0015137D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года в</w:t>
      </w:r>
      <w:r w:rsidR="007245FE" w:rsidRPr="00A62456">
        <w:rPr>
          <w:b w:val="0"/>
          <w:bCs w:val="0"/>
          <w:sz w:val="28"/>
          <w:szCs w:val="28"/>
        </w:rPr>
        <w:t xml:space="preserve"> бюджет Нижнеудинского муниципального образования </w:t>
      </w:r>
      <w:r w:rsidR="00A33C1C" w:rsidRPr="00A62456">
        <w:rPr>
          <w:b w:val="0"/>
          <w:bCs w:val="0"/>
          <w:sz w:val="28"/>
          <w:szCs w:val="28"/>
        </w:rPr>
        <w:t>десять</w:t>
      </w:r>
      <w:r w:rsidR="007245FE" w:rsidRPr="00A62456">
        <w:rPr>
          <w:b w:val="0"/>
          <w:bCs w:val="0"/>
          <w:sz w:val="28"/>
          <w:szCs w:val="28"/>
        </w:rPr>
        <w:t xml:space="preserve"> раз вносились изменения   и дополнения </w:t>
      </w:r>
      <w:bookmarkStart w:id="3" w:name="_Hlk69377746"/>
      <w:r w:rsidR="007245FE" w:rsidRPr="00A62456">
        <w:rPr>
          <w:b w:val="0"/>
          <w:bCs w:val="0"/>
          <w:sz w:val="28"/>
          <w:szCs w:val="28"/>
        </w:rPr>
        <w:t>решениями Думы Нижнеудинского муниципального образования</w:t>
      </w:r>
      <w:bookmarkEnd w:id="3"/>
      <w:r w:rsidR="0015137D">
        <w:rPr>
          <w:b w:val="0"/>
          <w:bCs w:val="0"/>
          <w:sz w:val="28"/>
          <w:szCs w:val="28"/>
        </w:rPr>
        <w:t>.</w:t>
      </w:r>
    </w:p>
    <w:p w14:paraId="341C6F88" w14:textId="77777777" w:rsidR="00A33C1C" w:rsidRPr="0015137D" w:rsidRDefault="00A33C1C" w:rsidP="00A33C1C">
      <w:pPr>
        <w:pStyle w:val="a3"/>
        <w:jc w:val="both"/>
        <w:rPr>
          <w:b w:val="0"/>
          <w:bCs w:val="0"/>
          <w:sz w:val="28"/>
          <w:szCs w:val="28"/>
        </w:rPr>
      </w:pPr>
      <w:r w:rsidRPr="0015137D">
        <w:rPr>
          <w:b w:val="0"/>
          <w:bCs w:val="0"/>
          <w:sz w:val="28"/>
          <w:szCs w:val="28"/>
        </w:rPr>
        <w:t xml:space="preserve">Таблица 2 – Внесение изменений в бюджет Нижнеудинского муниципального образования </w:t>
      </w:r>
      <w:r w:rsidR="00217832" w:rsidRPr="0015137D">
        <w:rPr>
          <w:b w:val="0"/>
          <w:bCs w:val="0"/>
          <w:sz w:val="28"/>
          <w:szCs w:val="28"/>
        </w:rPr>
        <w:t>в</w:t>
      </w:r>
      <w:r w:rsidRPr="0015137D">
        <w:rPr>
          <w:b w:val="0"/>
          <w:bCs w:val="0"/>
          <w:sz w:val="28"/>
          <w:szCs w:val="28"/>
        </w:rPr>
        <w:t xml:space="preserve"> 20</w:t>
      </w:r>
      <w:r w:rsidR="00485CD4" w:rsidRPr="0015137D">
        <w:rPr>
          <w:b w:val="0"/>
          <w:bCs w:val="0"/>
          <w:sz w:val="28"/>
          <w:szCs w:val="28"/>
        </w:rPr>
        <w:t>20</w:t>
      </w:r>
      <w:r w:rsidRPr="0015137D">
        <w:rPr>
          <w:b w:val="0"/>
          <w:bCs w:val="0"/>
          <w:sz w:val="28"/>
          <w:szCs w:val="28"/>
        </w:rPr>
        <w:t xml:space="preserve"> год</w:t>
      </w:r>
      <w:r w:rsidR="00217832" w:rsidRPr="0015137D">
        <w:rPr>
          <w:b w:val="0"/>
          <w:bCs w:val="0"/>
          <w:sz w:val="28"/>
          <w:szCs w:val="28"/>
        </w:rPr>
        <w:t>у</w:t>
      </w:r>
    </w:p>
    <w:p w14:paraId="41EF95F7" w14:textId="77777777" w:rsidR="00A33C1C" w:rsidRPr="0015137D" w:rsidRDefault="00A33C1C" w:rsidP="00A33C1C">
      <w:pPr>
        <w:pStyle w:val="a3"/>
        <w:jc w:val="right"/>
        <w:rPr>
          <w:b w:val="0"/>
          <w:bCs w:val="0"/>
        </w:rPr>
      </w:pPr>
      <w:r w:rsidRPr="0015137D">
        <w:rPr>
          <w:b w:val="0"/>
          <w:bCs w:val="0"/>
        </w:rPr>
        <w:t>тыс. рублей</w:t>
      </w: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1829"/>
        <w:gridCol w:w="1410"/>
        <w:gridCol w:w="1415"/>
        <w:gridCol w:w="1558"/>
        <w:gridCol w:w="1154"/>
        <w:gridCol w:w="1083"/>
        <w:gridCol w:w="951"/>
      </w:tblGrid>
      <w:tr w:rsidR="00485CD4" w:rsidRPr="0015137D" w14:paraId="3281A896" w14:textId="77777777" w:rsidTr="0049799C">
        <w:trPr>
          <w:trHeight w:val="5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23E" w14:textId="77777777" w:rsidR="00A33C1C" w:rsidRPr="0015137D" w:rsidRDefault="00A33C1C" w:rsidP="00A33C1C">
            <w:pPr>
              <w:jc w:val="center"/>
              <w:rPr>
                <w:sz w:val="20"/>
                <w:szCs w:val="20"/>
              </w:rPr>
            </w:pPr>
            <w:r w:rsidRPr="0015137D">
              <w:rPr>
                <w:sz w:val="20"/>
                <w:szCs w:val="20"/>
              </w:rPr>
              <w:t>Дата и номер решения о бюджете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260" w14:textId="77777777" w:rsidR="00A33C1C" w:rsidRPr="0015137D" w:rsidRDefault="00A33C1C" w:rsidP="00A33C1C">
            <w:pPr>
              <w:jc w:val="center"/>
              <w:rPr>
                <w:sz w:val="20"/>
                <w:szCs w:val="20"/>
              </w:rPr>
            </w:pPr>
            <w:r w:rsidRPr="0015137D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7C27" w14:textId="77777777" w:rsidR="00A33C1C" w:rsidRPr="0015137D" w:rsidRDefault="00A33C1C" w:rsidP="00A33C1C">
            <w:pPr>
              <w:jc w:val="center"/>
              <w:rPr>
                <w:sz w:val="20"/>
                <w:szCs w:val="20"/>
              </w:rPr>
            </w:pPr>
            <w:r w:rsidRPr="001513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9E63" w14:textId="77777777" w:rsidR="00A33C1C" w:rsidRPr="0015137D" w:rsidRDefault="00A33C1C" w:rsidP="00A33C1C">
            <w:pPr>
              <w:jc w:val="center"/>
              <w:rPr>
                <w:sz w:val="20"/>
                <w:szCs w:val="20"/>
              </w:rPr>
            </w:pPr>
            <w:r w:rsidRPr="0015137D">
              <w:rPr>
                <w:sz w:val="20"/>
                <w:szCs w:val="20"/>
              </w:rPr>
              <w:t>Расходы бюджета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1AFA" w14:textId="77777777" w:rsidR="00A33C1C" w:rsidRPr="0015137D" w:rsidRDefault="00A33C1C" w:rsidP="00A33C1C">
            <w:pPr>
              <w:jc w:val="center"/>
              <w:rPr>
                <w:sz w:val="20"/>
                <w:szCs w:val="20"/>
              </w:rPr>
            </w:pPr>
            <w:r w:rsidRPr="0015137D">
              <w:rPr>
                <w:sz w:val="20"/>
                <w:szCs w:val="20"/>
              </w:rPr>
              <w:t>Дефицит бюджета</w:t>
            </w:r>
          </w:p>
        </w:tc>
      </w:tr>
      <w:tr w:rsidR="00485CD4" w:rsidRPr="0015137D" w14:paraId="335D6711" w14:textId="77777777" w:rsidTr="0049799C">
        <w:trPr>
          <w:trHeight w:val="56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4C13" w14:textId="77777777" w:rsidR="00A33C1C" w:rsidRPr="0015137D" w:rsidRDefault="00A33C1C" w:rsidP="00A33C1C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369D" w14:textId="77777777" w:rsidR="00A33C1C" w:rsidRPr="0015137D" w:rsidRDefault="00A33C1C" w:rsidP="00A33C1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A57" w14:textId="77777777" w:rsidR="00A33C1C" w:rsidRPr="0015137D" w:rsidRDefault="00A33C1C" w:rsidP="00A33C1C">
            <w:pPr>
              <w:jc w:val="center"/>
              <w:rPr>
                <w:sz w:val="20"/>
                <w:szCs w:val="20"/>
              </w:rPr>
            </w:pPr>
            <w:r w:rsidRPr="0015137D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543" w14:textId="77777777" w:rsidR="00A33C1C" w:rsidRPr="0015137D" w:rsidRDefault="00A33C1C" w:rsidP="00A33C1C">
            <w:pPr>
              <w:jc w:val="center"/>
              <w:rPr>
                <w:sz w:val="20"/>
                <w:szCs w:val="20"/>
              </w:rPr>
            </w:pPr>
            <w:r w:rsidRPr="0015137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5405" w14:textId="77777777" w:rsidR="00A33C1C" w:rsidRPr="0015137D" w:rsidRDefault="00A33C1C" w:rsidP="00A33C1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501" w14:textId="77777777" w:rsidR="00A33C1C" w:rsidRPr="0015137D" w:rsidRDefault="00A33C1C" w:rsidP="00A33C1C">
            <w:pPr>
              <w:jc w:val="center"/>
            </w:pPr>
            <w:r w:rsidRPr="0015137D">
              <w:rPr>
                <w:sz w:val="22"/>
                <w:szCs w:val="22"/>
              </w:rPr>
              <w:t>Сумма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3B07" w14:textId="77777777" w:rsidR="00A33C1C" w:rsidRPr="0015137D" w:rsidRDefault="00A33C1C" w:rsidP="00A33C1C">
            <w:pPr>
              <w:rPr>
                <w:sz w:val="20"/>
                <w:szCs w:val="20"/>
              </w:rPr>
            </w:pPr>
            <w:r w:rsidRPr="0015137D">
              <w:rPr>
                <w:sz w:val="20"/>
                <w:szCs w:val="20"/>
              </w:rPr>
              <w:t xml:space="preserve">Процент </w:t>
            </w:r>
          </w:p>
        </w:tc>
      </w:tr>
      <w:tr w:rsidR="00485CD4" w:rsidRPr="0015137D" w14:paraId="7E7DFF57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C3C1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13.12.2019 №85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D8F04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160003,2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4665E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160003,2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7FCCA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9A6A7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170437,6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05B2344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-10434,4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4D64B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6,5</w:t>
            </w:r>
          </w:p>
        </w:tc>
      </w:tr>
      <w:tr w:rsidR="00485CD4" w:rsidRPr="0015137D" w14:paraId="5BB95A97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B5CD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30.01.2020 №08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0436D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73662,2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79126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157518,8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855DD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-83856,6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2F140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227141,1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E08A7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-153478,9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ED7CB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97,4</w:t>
            </w:r>
          </w:p>
        </w:tc>
      </w:tr>
      <w:tr w:rsidR="00485CD4" w:rsidRPr="0015137D" w14:paraId="5EECCF9A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53682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27.02.2020 №20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90965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475683,3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A3E63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165818,0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81582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309865,3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E093F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625553,2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59AD2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-149869,9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1112C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90,4</w:t>
            </w:r>
          </w:p>
        </w:tc>
      </w:tr>
      <w:tr w:rsidR="00485CD4" w:rsidRPr="0015137D" w14:paraId="4E5019E6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53936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26.03.2020 №25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0A689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571415,6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1880B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165828,1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D09A1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405587,5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73417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728097,4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61E95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-156681,8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03E3A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94,5</w:t>
            </w:r>
          </w:p>
        </w:tc>
      </w:tr>
      <w:tr w:rsidR="00485CD4" w:rsidRPr="0015137D" w14:paraId="089CF99C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E7CCB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29.04.2020 №33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67BB2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889571,6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4308F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166088,1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7B012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723483,5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A7F60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1047804,4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561BE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-158232,8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35DA8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95,3</w:t>
            </w:r>
          </w:p>
        </w:tc>
      </w:tr>
      <w:tr w:rsidR="00485CD4" w:rsidRPr="0015137D" w14:paraId="5DFDEEE5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087A7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28.05.2020 №40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0CB10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970926,2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B03E5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166107,9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15549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804818,3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BD57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1129140,8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99B21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-158214,6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129D0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95,2</w:t>
            </w:r>
          </w:p>
        </w:tc>
      </w:tr>
      <w:tr w:rsidR="00485CD4" w:rsidRPr="0015137D" w14:paraId="3D7D35FA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2BB54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16.07.2020 №53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742F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946118,2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B13DA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166157,9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577CC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779960,3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1B2A3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1104881,5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EF5C6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-158763,3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78F9C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95,5</w:t>
            </w:r>
          </w:p>
        </w:tc>
      </w:tr>
      <w:tr w:rsidR="00485CD4" w:rsidRPr="0015137D" w14:paraId="28B75AF8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C9DA7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20.08.2020 №59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8BD60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1084731,3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5DE12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166217,9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53C58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918513,4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8D3B5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1243564,6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BB7E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-158833,3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BAA76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95,6</w:t>
            </w:r>
          </w:p>
        </w:tc>
      </w:tr>
      <w:tr w:rsidR="00485CD4" w:rsidRPr="0015137D" w14:paraId="3B054276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9975D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24.09.2020 №64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09842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1116267,0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E1523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166492,9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DAE8A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949774,1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DC145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1273258,6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C4570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-156991,6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0BD91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94,3</w:t>
            </w:r>
          </w:p>
        </w:tc>
      </w:tr>
      <w:tr w:rsidR="00485CD4" w:rsidRPr="0015137D" w14:paraId="08E395C5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37A17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12.11.2020 №70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F9A4C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1149675,5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F3C8F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171294,0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329F7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978381,5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DD7C6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1309451,3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BA842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-159775,8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2EA4F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93,3</w:t>
            </w:r>
          </w:p>
        </w:tc>
      </w:tr>
      <w:tr w:rsidR="00485CD4" w:rsidRPr="0015137D" w14:paraId="6083CAD8" w14:textId="77777777" w:rsidTr="0049799C">
        <w:trPr>
          <w:trHeight w:val="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55B78" w14:textId="77777777" w:rsidR="0049799C" w:rsidRPr="0015137D" w:rsidRDefault="0049799C" w:rsidP="0049799C">
            <w:pPr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24.12.2020 №89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2C735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1176293,2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13A70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171864,3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B89AC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1004428,9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D3AB1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1334812,8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15C6A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-158519,6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30642" w14:textId="77777777" w:rsidR="0049799C" w:rsidRPr="0015137D" w:rsidRDefault="0049799C" w:rsidP="0049799C">
            <w:pPr>
              <w:jc w:val="center"/>
              <w:rPr>
                <w:sz w:val="20"/>
                <w:szCs w:val="20"/>
              </w:rPr>
            </w:pPr>
            <w:r w:rsidRPr="0015137D">
              <w:rPr>
                <w:rFonts w:eastAsiaTheme="minorHAnsi"/>
                <w:sz w:val="20"/>
                <w:szCs w:val="20"/>
                <w:lang w:eastAsia="en-US"/>
              </w:rPr>
              <w:t>92,2</w:t>
            </w:r>
          </w:p>
        </w:tc>
      </w:tr>
      <w:tr w:rsidR="00A618F4" w:rsidRPr="0015137D" w14:paraId="5AF88AD3" w14:textId="77777777" w:rsidTr="00275475">
        <w:trPr>
          <w:trHeight w:val="5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B80" w14:textId="77777777" w:rsidR="00A618F4" w:rsidRPr="0015137D" w:rsidRDefault="00A618F4" w:rsidP="00A618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распор. главы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113" w14:textId="77777777" w:rsidR="00A618F4" w:rsidRPr="0015137D" w:rsidRDefault="00A618F4" w:rsidP="00A618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1180170,7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4577" w14:textId="77777777" w:rsidR="00A618F4" w:rsidRPr="0015137D" w:rsidRDefault="00A618F4" w:rsidP="00A618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171864,3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0F9" w14:textId="77777777" w:rsidR="00A618F4" w:rsidRPr="0015137D" w:rsidRDefault="00A618F4" w:rsidP="00A618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1008306,4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C2AA" w14:textId="77777777" w:rsidR="00A618F4" w:rsidRPr="0015137D" w:rsidRDefault="00A618F4" w:rsidP="00A618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1338189,2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BB2" w14:textId="77777777" w:rsidR="00A618F4" w:rsidRPr="0015137D" w:rsidRDefault="00A618F4" w:rsidP="00A618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-158018,5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E63" w14:textId="77777777" w:rsidR="00A618F4" w:rsidRPr="0015137D" w:rsidRDefault="00A618F4" w:rsidP="00A618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</w:tr>
    </w:tbl>
    <w:p w14:paraId="0BF298D9" w14:textId="77777777" w:rsidR="00A33C1C" w:rsidRPr="00A62456" w:rsidRDefault="00A33C1C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14:paraId="74DE684A" w14:textId="77777777" w:rsidR="007A5169" w:rsidRPr="00A62456" w:rsidRDefault="0015137D" w:rsidP="00414CC6">
      <w:pPr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 учетом </w:t>
      </w:r>
      <w:r w:rsidR="00414CC6">
        <w:rPr>
          <w:bCs/>
          <w:sz w:val="28"/>
          <w:szCs w:val="28"/>
        </w:rPr>
        <w:t>изменений, вносимых</w:t>
      </w:r>
      <w:r w:rsidR="00414CC6" w:rsidRPr="00414CC6">
        <w:rPr>
          <w:b/>
          <w:bCs/>
          <w:sz w:val="28"/>
          <w:szCs w:val="28"/>
        </w:rPr>
        <w:t xml:space="preserve"> </w:t>
      </w:r>
      <w:r w:rsidR="00414CC6" w:rsidRPr="00414CC6">
        <w:rPr>
          <w:sz w:val="28"/>
          <w:szCs w:val="28"/>
        </w:rPr>
        <w:t>решениями Думы Нижнеудинского муниципального образования</w:t>
      </w:r>
      <w:r w:rsidR="00414CC6">
        <w:rPr>
          <w:sz w:val="28"/>
          <w:szCs w:val="28"/>
        </w:rPr>
        <w:t>, а также</w:t>
      </w:r>
      <w:r w:rsidR="00414CC6" w:rsidRPr="00414CC6">
        <w:rPr>
          <w:sz w:val="28"/>
          <w:szCs w:val="28"/>
        </w:rPr>
        <w:t xml:space="preserve"> </w:t>
      </w:r>
      <w:r w:rsidR="00414CC6" w:rsidRPr="00414CC6">
        <w:rPr>
          <w:sz w:val="28"/>
          <w:szCs w:val="28"/>
          <w:lang w:eastAsia="en-US"/>
        </w:rPr>
        <w:t>р</w:t>
      </w:r>
      <w:r w:rsidR="00414CC6">
        <w:rPr>
          <w:sz w:val="28"/>
          <w:szCs w:val="28"/>
          <w:lang w:eastAsia="en-US"/>
        </w:rPr>
        <w:t xml:space="preserve">аспоряжением главы Нижнеудинского муниципального образования "О внесены изменений в сводную бюджетную роспись Нижнеудинского муниципального образования на 2020 год" по основания предусмотренным ст. 217 Бюджетного кодекса РФ, п.12.1 раздела 4 Порядка составления и ведения сводной бюджетной росписи Нижнеудинского муниципального образования </w:t>
      </w:r>
      <w:r w:rsidR="00656B9A" w:rsidRPr="00A62456">
        <w:rPr>
          <w:bCs/>
          <w:sz w:val="28"/>
          <w:szCs w:val="28"/>
        </w:rPr>
        <w:t xml:space="preserve">доходы местного бюджета увеличились на </w:t>
      </w:r>
      <w:r w:rsidR="00A618F4">
        <w:rPr>
          <w:bCs/>
          <w:sz w:val="28"/>
          <w:szCs w:val="28"/>
        </w:rPr>
        <w:t>1020167,5</w:t>
      </w:r>
      <w:r w:rsidR="00656B9A" w:rsidRPr="00A62456">
        <w:rPr>
          <w:bCs/>
          <w:sz w:val="28"/>
          <w:szCs w:val="28"/>
        </w:rPr>
        <w:t xml:space="preserve"> тыс. рублей, расходы </w:t>
      </w:r>
      <w:r w:rsidR="00A33C1C" w:rsidRPr="00A62456">
        <w:rPr>
          <w:bCs/>
          <w:sz w:val="28"/>
          <w:szCs w:val="28"/>
        </w:rPr>
        <w:t xml:space="preserve">– </w:t>
      </w:r>
      <w:r w:rsidR="00656B9A" w:rsidRPr="00A62456">
        <w:rPr>
          <w:bCs/>
          <w:sz w:val="28"/>
          <w:szCs w:val="28"/>
        </w:rPr>
        <w:t xml:space="preserve">на </w:t>
      </w:r>
      <w:r w:rsidR="00A153C5">
        <w:rPr>
          <w:bCs/>
          <w:sz w:val="28"/>
          <w:szCs w:val="28"/>
        </w:rPr>
        <w:t>1167751,6</w:t>
      </w:r>
      <w:r w:rsidR="00656B9A" w:rsidRPr="00A62456">
        <w:rPr>
          <w:bCs/>
          <w:sz w:val="28"/>
          <w:szCs w:val="28"/>
        </w:rPr>
        <w:t xml:space="preserve"> тыс. рублей. </w:t>
      </w:r>
    </w:p>
    <w:p w14:paraId="1353C636" w14:textId="53E59A16" w:rsidR="004C0EF7" w:rsidRDefault="007245FE" w:rsidP="00A618F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Статьей 1 проекта решения Думы Нижнеудинского муниципального образования «Об утверждении отчета об исполнении бюджета Нижнеудинского муниципального образования за 20</w:t>
      </w:r>
      <w:r w:rsidR="00A153C5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год» предлагается утвердить </w:t>
      </w:r>
      <w:r w:rsidR="00656B9A" w:rsidRPr="00A62456">
        <w:rPr>
          <w:b w:val="0"/>
          <w:bCs w:val="0"/>
          <w:sz w:val="28"/>
          <w:szCs w:val="28"/>
        </w:rPr>
        <w:t xml:space="preserve">отчет об исполнении местного бюджета по доходам </w:t>
      </w:r>
      <w:r w:rsidRPr="00A62456">
        <w:rPr>
          <w:b w:val="0"/>
          <w:bCs w:val="0"/>
          <w:sz w:val="28"/>
          <w:szCs w:val="28"/>
        </w:rPr>
        <w:t xml:space="preserve">  в сумме </w:t>
      </w:r>
      <w:r w:rsidR="00A153C5" w:rsidRPr="00A153C5">
        <w:rPr>
          <w:b w:val="0"/>
          <w:bCs w:val="0"/>
          <w:sz w:val="28"/>
          <w:szCs w:val="28"/>
        </w:rPr>
        <w:t>902046,2</w:t>
      </w:r>
      <w:r w:rsidR="00F92C79" w:rsidRPr="00A153C5">
        <w:rPr>
          <w:b w:val="0"/>
          <w:bCs w:val="0"/>
          <w:sz w:val="28"/>
          <w:szCs w:val="28"/>
        </w:rPr>
        <w:t xml:space="preserve"> тыс. рублей,</w:t>
      </w:r>
      <w:r w:rsidRPr="00A153C5">
        <w:rPr>
          <w:b w:val="0"/>
          <w:bCs w:val="0"/>
          <w:sz w:val="28"/>
          <w:szCs w:val="28"/>
        </w:rPr>
        <w:t xml:space="preserve"> из них </w:t>
      </w:r>
      <w:r w:rsidR="00A153C5" w:rsidRPr="00A153C5">
        <w:rPr>
          <w:b w:val="0"/>
          <w:bCs w:val="0"/>
          <w:sz w:val="28"/>
          <w:szCs w:val="28"/>
        </w:rPr>
        <w:t>729268,0</w:t>
      </w:r>
      <w:r w:rsidR="00F92C79" w:rsidRPr="00A153C5">
        <w:rPr>
          <w:b w:val="0"/>
          <w:bCs w:val="0"/>
          <w:sz w:val="28"/>
          <w:szCs w:val="28"/>
        </w:rPr>
        <w:t xml:space="preserve"> тыс. рублей </w:t>
      </w:r>
      <w:r w:rsidRPr="00A153C5">
        <w:rPr>
          <w:b w:val="0"/>
          <w:bCs w:val="0"/>
          <w:sz w:val="28"/>
          <w:szCs w:val="28"/>
        </w:rPr>
        <w:t xml:space="preserve">или </w:t>
      </w:r>
      <w:r w:rsidR="00A153C5" w:rsidRPr="00A153C5">
        <w:rPr>
          <w:b w:val="0"/>
          <w:bCs w:val="0"/>
          <w:sz w:val="28"/>
          <w:szCs w:val="28"/>
        </w:rPr>
        <w:t>80,8</w:t>
      </w:r>
      <w:r w:rsidRPr="00A153C5">
        <w:rPr>
          <w:b w:val="0"/>
          <w:bCs w:val="0"/>
          <w:sz w:val="28"/>
          <w:szCs w:val="28"/>
        </w:rPr>
        <w:t>% -</w:t>
      </w:r>
      <w:r w:rsidRPr="00A62456">
        <w:rPr>
          <w:b w:val="0"/>
          <w:bCs w:val="0"/>
          <w:sz w:val="28"/>
          <w:szCs w:val="28"/>
        </w:rPr>
        <w:t xml:space="preserve"> безвозмездные поступления; по расходам в сумме </w:t>
      </w:r>
      <w:r w:rsidR="00A153C5" w:rsidRPr="00A153C5">
        <w:rPr>
          <w:b w:val="0"/>
          <w:bCs w:val="0"/>
          <w:sz w:val="28"/>
          <w:szCs w:val="28"/>
        </w:rPr>
        <w:t>969398,8</w:t>
      </w:r>
      <w:r w:rsidR="00F92C79" w:rsidRPr="00A62456">
        <w:rPr>
          <w:b w:val="0"/>
          <w:bCs w:val="0"/>
          <w:sz w:val="28"/>
          <w:szCs w:val="28"/>
        </w:rPr>
        <w:t xml:space="preserve"> тыс. рублей,</w:t>
      </w:r>
      <w:r w:rsidR="00EF7BE8" w:rsidRPr="00A62456">
        <w:rPr>
          <w:b w:val="0"/>
          <w:bCs w:val="0"/>
          <w:sz w:val="28"/>
          <w:szCs w:val="28"/>
        </w:rPr>
        <w:t xml:space="preserve"> </w:t>
      </w:r>
      <w:r w:rsidR="00A153C5">
        <w:rPr>
          <w:b w:val="0"/>
          <w:bCs w:val="0"/>
          <w:sz w:val="28"/>
          <w:szCs w:val="28"/>
        </w:rPr>
        <w:t xml:space="preserve">с учетом остатков на 01.01.2020 (143472,6 тыс. рублей) </w:t>
      </w:r>
      <w:r w:rsidR="00EF7BE8" w:rsidRPr="00A62456">
        <w:rPr>
          <w:b w:val="0"/>
          <w:bCs w:val="0"/>
          <w:sz w:val="28"/>
          <w:szCs w:val="28"/>
        </w:rPr>
        <w:t xml:space="preserve">местный бюджет в </w:t>
      </w:r>
      <w:r w:rsidR="00EF7BE8" w:rsidRPr="00A62456">
        <w:rPr>
          <w:b w:val="0"/>
          <w:bCs w:val="0"/>
          <w:sz w:val="28"/>
          <w:szCs w:val="28"/>
        </w:rPr>
        <w:lastRenderedPageBreak/>
        <w:t>20</w:t>
      </w:r>
      <w:r w:rsidR="00AD5E17">
        <w:rPr>
          <w:b w:val="0"/>
          <w:bCs w:val="0"/>
          <w:sz w:val="28"/>
          <w:szCs w:val="28"/>
        </w:rPr>
        <w:t>20</w:t>
      </w:r>
      <w:r w:rsidR="00EF7BE8" w:rsidRPr="00A62456">
        <w:rPr>
          <w:b w:val="0"/>
          <w:bCs w:val="0"/>
          <w:sz w:val="28"/>
          <w:szCs w:val="28"/>
        </w:rPr>
        <w:t xml:space="preserve"> году исполнен с </w:t>
      </w:r>
      <w:r w:rsidR="00EE28B2" w:rsidRPr="00A62456">
        <w:rPr>
          <w:b w:val="0"/>
          <w:bCs w:val="0"/>
          <w:sz w:val="28"/>
          <w:szCs w:val="28"/>
        </w:rPr>
        <w:t>превышением</w:t>
      </w:r>
      <w:r w:rsidR="00F750E6" w:rsidRPr="00A62456">
        <w:rPr>
          <w:b w:val="0"/>
          <w:bCs w:val="0"/>
          <w:sz w:val="28"/>
          <w:szCs w:val="28"/>
        </w:rPr>
        <w:t xml:space="preserve"> </w:t>
      </w:r>
      <w:r w:rsidR="00A153C5">
        <w:rPr>
          <w:b w:val="0"/>
          <w:bCs w:val="0"/>
          <w:sz w:val="28"/>
          <w:szCs w:val="28"/>
        </w:rPr>
        <w:t>доходов</w:t>
      </w:r>
      <w:r w:rsidR="00F750E6" w:rsidRPr="00A62456">
        <w:rPr>
          <w:b w:val="0"/>
          <w:bCs w:val="0"/>
          <w:sz w:val="28"/>
          <w:szCs w:val="28"/>
        </w:rPr>
        <w:t xml:space="preserve"> </w:t>
      </w:r>
      <w:r w:rsidR="00F92C79" w:rsidRPr="00A62456">
        <w:rPr>
          <w:b w:val="0"/>
          <w:bCs w:val="0"/>
          <w:sz w:val="28"/>
          <w:szCs w:val="28"/>
        </w:rPr>
        <w:t xml:space="preserve">над </w:t>
      </w:r>
      <w:r w:rsidR="00A153C5">
        <w:rPr>
          <w:b w:val="0"/>
          <w:bCs w:val="0"/>
          <w:sz w:val="28"/>
          <w:szCs w:val="28"/>
        </w:rPr>
        <w:t>расходами</w:t>
      </w:r>
      <w:r w:rsidR="00F92C79" w:rsidRPr="00A62456">
        <w:rPr>
          <w:b w:val="0"/>
          <w:bCs w:val="0"/>
          <w:sz w:val="28"/>
          <w:szCs w:val="28"/>
        </w:rPr>
        <w:t xml:space="preserve"> в сумме  </w:t>
      </w:r>
      <w:r w:rsidR="00A153C5" w:rsidRPr="00A153C5">
        <w:rPr>
          <w:b w:val="0"/>
          <w:bCs w:val="0"/>
          <w:sz w:val="28"/>
          <w:szCs w:val="28"/>
        </w:rPr>
        <w:t>76120,0</w:t>
      </w:r>
      <w:r w:rsidR="00F750E6" w:rsidRPr="00A62456">
        <w:rPr>
          <w:b w:val="0"/>
          <w:bCs w:val="0"/>
          <w:sz w:val="28"/>
          <w:szCs w:val="28"/>
        </w:rPr>
        <w:t xml:space="preserve"> </w:t>
      </w:r>
      <w:r w:rsidR="00F92C79" w:rsidRPr="00A62456">
        <w:rPr>
          <w:b w:val="0"/>
          <w:bCs w:val="0"/>
          <w:sz w:val="28"/>
          <w:szCs w:val="28"/>
        </w:rPr>
        <w:t>тыс. руб</w:t>
      </w:r>
      <w:r w:rsidR="009D3111" w:rsidRPr="00A62456">
        <w:rPr>
          <w:b w:val="0"/>
          <w:bCs w:val="0"/>
          <w:sz w:val="28"/>
          <w:szCs w:val="28"/>
        </w:rPr>
        <w:t>лей</w:t>
      </w:r>
      <w:r w:rsidR="00056010" w:rsidRPr="00A62456">
        <w:rPr>
          <w:b w:val="0"/>
          <w:bCs w:val="0"/>
          <w:sz w:val="28"/>
          <w:szCs w:val="28"/>
        </w:rPr>
        <w:t>.</w:t>
      </w:r>
      <w:r w:rsidR="00F65EF0" w:rsidRPr="00A62456">
        <w:rPr>
          <w:b w:val="0"/>
          <w:bCs w:val="0"/>
          <w:sz w:val="28"/>
          <w:szCs w:val="28"/>
        </w:rPr>
        <w:t xml:space="preserve"> </w:t>
      </w:r>
    </w:p>
    <w:p w14:paraId="0FE7CBAE" w14:textId="77777777" w:rsidR="00816178" w:rsidRPr="00A62456" w:rsidRDefault="00DA0B56" w:rsidP="00DA0B56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В соответствии со статьей 29 Положения о бюджетном процессе в Нижнеудинском муниципальном образовании исполнение бюджета осуществляется на основе единства кассы и подведомственности расходов. Управление средствами на едином счете местного бюджета осуществляется администрацией Нижнеудинского муниципального образования</w:t>
      </w:r>
    </w:p>
    <w:p w14:paraId="4A7D7F51" w14:textId="77777777" w:rsidR="007245FE" w:rsidRPr="00A62456" w:rsidRDefault="007245FE" w:rsidP="00443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          </w:t>
      </w:r>
      <w:r w:rsidRPr="00A62456">
        <w:rPr>
          <w:sz w:val="28"/>
          <w:szCs w:val="28"/>
        </w:rPr>
        <w:t>В соответствии с пунктом 2 статьи 83 Бюджетного кодекса РФ выделение</w:t>
      </w:r>
      <w:r w:rsidRPr="00A62456">
        <w:rPr>
          <w:b/>
          <w:bCs/>
          <w:sz w:val="28"/>
          <w:szCs w:val="28"/>
        </w:rPr>
        <w:t xml:space="preserve"> </w:t>
      </w:r>
      <w:r w:rsidR="00617D67" w:rsidRPr="00A62456">
        <w:rPr>
          <w:rFonts w:eastAsiaTheme="minorHAnsi"/>
          <w:sz w:val="28"/>
          <w:szCs w:val="28"/>
          <w:lang w:eastAsia="en-US"/>
        </w:rPr>
        <w:t>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r w:rsidR="00816178" w:rsidRPr="00A62456">
        <w:rPr>
          <w:b/>
          <w:bCs/>
          <w:sz w:val="28"/>
          <w:szCs w:val="28"/>
        </w:rPr>
        <w:t xml:space="preserve"> </w:t>
      </w:r>
      <w:r w:rsidR="0044399F">
        <w:rPr>
          <w:b/>
          <w:bCs/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Пунктом </w:t>
      </w:r>
      <w:r w:rsidR="00AB29F1" w:rsidRPr="00A62456">
        <w:rPr>
          <w:sz w:val="28"/>
          <w:szCs w:val="28"/>
        </w:rPr>
        <w:t>2.1</w:t>
      </w:r>
      <w:r w:rsidRPr="00A62456">
        <w:rPr>
          <w:sz w:val="28"/>
          <w:szCs w:val="28"/>
        </w:rPr>
        <w:t xml:space="preserve"> статьи 217 Бюджетного кодекса РФ установлено, что утвержденные показатели сводной бюджетной росписи должны соответствовать   закону (решению) о бюджете.</w:t>
      </w:r>
      <w:r w:rsidR="00D20354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Несоответствия уточненных показателей сводной бюджетной росписи </w:t>
      </w:r>
      <w:r w:rsidR="00AB4E83" w:rsidRPr="00A62456">
        <w:rPr>
          <w:sz w:val="28"/>
          <w:szCs w:val="28"/>
        </w:rPr>
        <w:t>в течение 20</w:t>
      </w:r>
      <w:r w:rsidR="0044399F">
        <w:rPr>
          <w:sz w:val="28"/>
          <w:szCs w:val="28"/>
        </w:rPr>
        <w:t>20</w:t>
      </w:r>
      <w:r w:rsidR="00AB4E83" w:rsidRPr="00A62456">
        <w:rPr>
          <w:sz w:val="28"/>
          <w:szCs w:val="28"/>
        </w:rPr>
        <w:t xml:space="preserve"> года</w:t>
      </w:r>
      <w:r w:rsidR="00FB71F8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параметрам местного бюджета не установлено.</w:t>
      </w:r>
    </w:p>
    <w:p w14:paraId="4B8A2D9A" w14:textId="0E67AFAD" w:rsidR="00F02D46" w:rsidRPr="00BE0F69" w:rsidRDefault="004845AC" w:rsidP="00F02D4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данным отчета ф.0503150 «Баланс по операциям кассового обслуживания исполнения бюджета» по </w:t>
      </w:r>
      <w:r w:rsidR="00DB6383" w:rsidRPr="00F02D46">
        <w:rPr>
          <w:sz w:val="28"/>
          <w:szCs w:val="28"/>
        </w:rPr>
        <w:t>состоянию на 01.01.20</w:t>
      </w:r>
      <w:r w:rsidR="00617D67" w:rsidRPr="00F02D46">
        <w:rPr>
          <w:sz w:val="28"/>
          <w:szCs w:val="28"/>
        </w:rPr>
        <w:t>2</w:t>
      </w:r>
      <w:r w:rsidR="0044399F" w:rsidRPr="00F02D46">
        <w:rPr>
          <w:sz w:val="28"/>
          <w:szCs w:val="28"/>
        </w:rPr>
        <w:t>1</w:t>
      </w:r>
      <w:r w:rsidR="00DB6383" w:rsidRPr="00F02D46">
        <w:rPr>
          <w:sz w:val="28"/>
          <w:szCs w:val="28"/>
        </w:rPr>
        <w:t xml:space="preserve"> остаток средств на едином счете местного бюджета составил </w:t>
      </w:r>
      <w:r w:rsidR="005E6F8F">
        <w:rPr>
          <w:sz w:val="28"/>
          <w:szCs w:val="28"/>
        </w:rPr>
        <w:t>7</w:t>
      </w:r>
      <w:r w:rsidR="00F02D46" w:rsidRPr="00F02D46">
        <w:rPr>
          <w:sz w:val="26"/>
          <w:szCs w:val="26"/>
          <w:lang w:eastAsia="en-US"/>
        </w:rPr>
        <w:t xml:space="preserve">6120017,82 </w:t>
      </w:r>
      <w:r w:rsidR="00F02D46" w:rsidRPr="00BE0F69">
        <w:rPr>
          <w:sz w:val="28"/>
          <w:szCs w:val="28"/>
          <w:lang w:eastAsia="en-US"/>
        </w:rPr>
        <w:t>рубля</w:t>
      </w:r>
      <w:r w:rsidR="005E6F8F" w:rsidRPr="00BE0F69">
        <w:rPr>
          <w:sz w:val="28"/>
          <w:szCs w:val="28"/>
          <w:lang w:eastAsia="en-US"/>
        </w:rPr>
        <w:t xml:space="preserve"> (межбюджетные трансферты)</w:t>
      </w:r>
      <w:r w:rsidR="00F02D46" w:rsidRPr="00BE0F69">
        <w:rPr>
          <w:sz w:val="28"/>
          <w:szCs w:val="28"/>
          <w:lang w:eastAsia="en-US"/>
        </w:rPr>
        <w:t>.</w:t>
      </w:r>
    </w:p>
    <w:p w14:paraId="0F044B5C" w14:textId="77777777" w:rsidR="00995275" w:rsidRPr="00A62456" w:rsidRDefault="00995275" w:rsidP="00611586">
      <w:pPr>
        <w:pStyle w:val="a3"/>
        <w:ind w:firstLine="708"/>
        <w:jc w:val="both"/>
        <w:rPr>
          <w:rFonts w:ascii="Century" w:eastAsiaTheme="minorHAnsi" w:hAnsi="Century"/>
          <w:b w:val="0"/>
          <w:sz w:val="28"/>
          <w:szCs w:val="28"/>
          <w:lang w:eastAsia="en-US"/>
        </w:rPr>
      </w:pPr>
    </w:p>
    <w:p w14:paraId="32CBB6CE" w14:textId="77777777" w:rsidR="007E406A" w:rsidRPr="00A62456" w:rsidRDefault="007E406A" w:rsidP="007E406A">
      <w:pPr>
        <w:pStyle w:val="a3"/>
        <w:numPr>
          <w:ilvl w:val="0"/>
          <w:numId w:val="8"/>
        </w:numPr>
        <w:ind w:left="1077" w:hanging="357"/>
        <w:contextualSpacing/>
        <w:outlineLvl w:val="0"/>
      </w:pPr>
      <w:r w:rsidRPr="00A62456">
        <w:t>ИСПОЛНЕНИЕ ДОХОДНОЙ ЧАСТИ БЮДЖЕТАНИЖНЕУДИНСКОГО МУНИЦИПАЛЬНОГО ОБРАЗОВАНИЯ</w:t>
      </w:r>
    </w:p>
    <w:p w14:paraId="4C30C105" w14:textId="77777777" w:rsidR="007E406A" w:rsidRPr="00A62456" w:rsidRDefault="007E406A" w:rsidP="007E406A">
      <w:pPr>
        <w:pStyle w:val="a3"/>
        <w:ind w:left="1077"/>
        <w:contextualSpacing/>
        <w:jc w:val="left"/>
        <w:outlineLvl w:val="0"/>
      </w:pPr>
    </w:p>
    <w:p w14:paraId="0569C1E6" w14:textId="77777777" w:rsidR="007245FE" w:rsidRPr="00A62456" w:rsidRDefault="007245FE" w:rsidP="007245FE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Фактическое исполнение местного бюджета по доходам за 20</w:t>
      </w:r>
      <w:r w:rsidR="005E6F8F">
        <w:rPr>
          <w:b w:val="0"/>
          <w:sz w:val="28"/>
          <w:szCs w:val="28"/>
        </w:rPr>
        <w:t>20</w:t>
      </w:r>
      <w:r w:rsidR="002B43F2"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год составляет </w:t>
      </w:r>
      <w:r w:rsidR="005E6F8F">
        <w:rPr>
          <w:b w:val="0"/>
          <w:sz w:val="28"/>
          <w:szCs w:val="28"/>
        </w:rPr>
        <w:t>902046,2</w:t>
      </w:r>
      <w:r w:rsidR="002B43F2" w:rsidRPr="00A62456">
        <w:rPr>
          <w:b w:val="0"/>
          <w:sz w:val="28"/>
          <w:szCs w:val="28"/>
        </w:rPr>
        <w:t xml:space="preserve"> тыс. рублей</w:t>
      </w:r>
      <w:r w:rsidRPr="00A62456">
        <w:rPr>
          <w:b w:val="0"/>
          <w:sz w:val="28"/>
          <w:szCs w:val="28"/>
        </w:rPr>
        <w:t xml:space="preserve"> или </w:t>
      </w:r>
      <w:r w:rsidR="005E6F8F">
        <w:rPr>
          <w:b w:val="0"/>
          <w:sz w:val="28"/>
          <w:szCs w:val="28"/>
        </w:rPr>
        <w:t>76,4</w:t>
      </w:r>
      <w:r w:rsidRPr="00A62456">
        <w:rPr>
          <w:b w:val="0"/>
          <w:sz w:val="28"/>
          <w:szCs w:val="28"/>
        </w:rPr>
        <w:t>% годовых плановых назначений</w:t>
      </w:r>
      <w:r w:rsidR="009E5B82" w:rsidRPr="00A62456">
        <w:rPr>
          <w:b w:val="0"/>
          <w:sz w:val="28"/>
          <w:szCs w:val="28"/>
        </w:rPr>
        <w:t xml:space="preserve"> (уточненный план 20</w:t>
      </w:r>
      <w:r w:rsidR="005E6F8F">
        <w:rPr>
          <w:b w:val="0"/>
          <w:sz w:val="28"/>
          <w:szCs w:val="28"/>
        </w:rPr>
        <w:t>20</w:t>
      </w:r>
      <w:r w:rsidR="009E5B82" w:rsidRPr="00A62456">
        <w:rPr>
          <w:b w:val="0"/>
          <w:sz w:val="28"/>
          <w:szCs w:val="28"/>
        </w:rPr>
        <w:t xml:space="preserve"> года – </w:t>
      </w:r>
      <w:r w:rsidR="005E6F8F">
        <w:rPr>
          <w:b w:val="0"/>
          <w:sz w:val="28"/>
          <w:szCs w:val="28"/>
        </w:rPr>
        <w:t>1180170,7</w:t>
      </w:r>
      <w:r w:rsidR="00A536A6" w:rsidRPr="00A62456">
        <w:rPr>
          <w:b w:val="0"/>
          <w:sz w:val="28"/>
          <w:szCs w:val="28"/>
        </w:rPr>
        <w:t xml:space="preserve"> </w:t>
      </w:r>
      <w:r w:rsidR="002B43F2" w:rsidRPr="00A62456">
        <w:rPr>
          <w:b w:val="0"/>
          <w:sz w:val="28"/>
          <w:szCs w:val="28"/>
        </w:rPr>
        <w:t>тыс. рублей</w:t>
      </w:r>
      <w:r w:rsidR="009E5B82" w:rsidRPr="00A62456">
        <w:rPr>
          <w:b w:val="0"/>
          <w:sz w:val="28"/>
          <w:szCs w:val="28"/>
        </w:rPr>
        <w:t>)</w:t>
      </w:r>
      <w:r w:rsidRPr="00A62456">
        <w:rPr>
          <w:b w:val="0"/>
          <w:sz w:val="28"/>
          <w:szCs w:val="28"/>
        </w:rPr>
        <w:t xml:space="preserve">. </w:t>
      </w:r>
    </w:p>
    <w:p w14:paraId="4540494E" w14:textId="25B867AC" w:rsidR="00A536A6" w:rsidRPr="00A62456" w:rsidRDefault="007245FE" w:rsidP="007245FE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    </w:t>
      </w:r>
      <w:r w:rsidRPr="00A62456">
        <w:rPr>
          <w:b w:val="0"/>
          <w:sz w:val="28"/>
          <w:szCs w:val="28"/>
        </w:rPr>
        <w:tab/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</w:t>
      </w:r>
      <w:r w:rsidR="00A536A6" w:rsidRPr="00A62456">
        <w:rPr>
          <w:b w:val="0"/>
          <w:sz w:val="28"/>
          <w:szCs w:val="28"/>
        </w:rPr>
        <w:t>, прочие безвозмездные поступления</w:t>
      </w:r>
      <w:r w:rsidR="00E10C73">
        <w:rPr>
          <w:b w:val="0"/>
          <w:sz w:val="28"/>
          <w:szCs w:val="28"/>
        </w:rPr>
        <w:t>.</w:t>
      </w:r>
    </w:p>
    <w:p w14:paraId="4E490A61" w14:textId="77777777" w:rsidR="00A536A6" w:rsidRPr="00A62456" w:rsidRDefault="00A536A6" w:rsidP="007245FE">
      <w:pPr>
        <w:pStyle w:val="a3"/>
        <w:jc w:val="both"/>
        <w:rPr>
          <w:b w:val="0"/>
          <w:sz w:val="28"/>
          <w:szCs w:val="28"/>
        </w:rPr>
      </w:pPr>
    </w:p>
    <w:p w14:paraId="63200B4B" w14:textId="77777777" w:rsidR="00A536A6" w:rsidRDefault="00A536A6" w:rsidP="007245FE">
      <w:pPr>
        <w:pStyle w:val="a3"/>
        <w:jc w:val="both"/>
        <w:rPr>
          <w:b w:val="0"/>
          <w:sz w:val="28"/>
          <w:szCs w:val="28"/>
        </w:rPr>
      </w:pPr>
    </w:p>
    <w:p w14:paraId="5F5E3734" w14:textId="77777777" w:rsidR="00A618F4" w:rsidRDefault="00A618F4" w:rsidP="007245FE">
      <w:pPr>
        <w:pStyle w:val="a3"/>
        <w:jc w:val="both"/>
        <w:rPr>
          <w:b w:val="0"/>
          <w:sz w:val="28"/>
          <w:szCs w:val="28"/>
        </w:rPr>
      </w:pPr>
    </w:p>
    <w:p w14:paraId="3C78A281" w14:textId="77777777" w:rsidR="00A618F4" w:rsidRDefault="00A618F4" w:rsidP="007245FE">
      <w:pPr>
        <w:pStyle w:val="a3"/>
        <w:jc w:val="both"/>
        <w:rPr>
          <w:b w:val="0"/>
          <w:sz w:val="28"/>
          <w:szCs w:val="28"/>
        </w:rPr>
      </w:pPr>
    </w:p>
    <w:p w14:paraId="7AFEF5D1" w14:textId="77777777" w:rsidR="00A618F4" w:rsidRPr="00A62456" w:rsidRDefault="00A618F4" w:rsidP="007245FE">
      <w:pPr>
        <w:pStyle w:val="a3"/>
        <w:jc w:val="both"/>
        <w:rPr>
          <w:b w:val="0"/>
          <w:sz w:val="28"/>
          <w:szCs w:val="28"/>
        </w:rPr>
      </w:pPr>
    </w:p>
    <w:p w14:paraId="222953A8" w14:textId="77777777" w:rsidR="00A536A6" w:rsidRPr="00A62456" w:rsidRDefault="00A536A6" w:rsidP="007245FE">
      <w:pPr>
        <w:pStyle w:val="a3"/>
        <w:jc w:val="both"/>
        <w:rPr>
          <w:b w:val="0"/>
          <w:sz w:val="28"/>
          <w:szCs w:val="28"/>
        </w:rPr>
      </w:pPr>
    </w:p>
    <w:p w14:paraId="267B09E8" w14:textId="77777777" w:rsidR="007245FE" w:rsidRPr="00A62456" w:rsidRDefault="007245FE" w:rsidP="007245FE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 </w:t>
      </w:r>
    </w:p>
    <w:p w14:paraId="5937D3C2" w14:textId="77777777" w:rsidR="007245FE" w:rsidRPr="00A62456" w:rsidRDefault="007245FE" w:rsidP="0030035C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t>Динамика доходов бюджета Нижнеудинского</w:t>
      </w:r>
    </w:p>
    <w:p w14:paraId="4DC3A872" w14:textId="77777777" w:rsidR="00A618F4" w:rsidRDefault="007245FE" w:rsidP="00C946BB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lastRenderedPageBreak/>
        <w:t>муниципального образования 201</w:t>
      </w:r>
      <w:r w:rsidR="00A618F4">
        <w:rPr>
          <w:sz w:val="28"/>
          <w:szCs w:val="28"/>
        </w:rPr>
        <w:t>8</w:t>
      </w:r>
      <w:r w:rsidRPr="00A62456">
        <w:rPr>
          <w:sz w:val="28"/>
          <w:szCs w:val="28"/>
        </w:rPr>
        <w:t>– 20</w:t>
      </w:r>
      <w:r w:rsidR="00A618F4">
        <w:rPr>
          <w:sz w:val="28"/>
          <w:szCs w:val="28"/>
        </w:rPr>
        <w:t>20</w:t>
      </w:r>
      <w:r w:rsidRPr="00A62456">
        <w:rPr>
          <w:sz w:val="28"/>
          <w:szCs w:val="28"/>
        </w:rPr>
        <w:t xml:space="preserve"> гг.</w:t>
      </w:r>
    </w:p>
    <w:p w14:paraId="6621F7A0" w14:textId="77777777" w:rsidR="007245FE" w:rsidRPr="00A62456" w:rsidRDefault="007245FE" w:rsidP="00C946BB">
      <w:pPr>
        <w:pStyle w:val="a3"/>
        <w:rPr>
          <w:rFonts w:ascii="Century" w:hAnsi="Century"/>
          <w:sz w:val="28"/>
          <w:szCs w:val="28"/>
        </w:rPr>
      </w:pPr>
      <w:r w:rsidRPr="00A62456">
        <w:rPr>
          <w:rFonts w:ascii="Century" w:hAnsi="Century"/>
          <w:noProof/>
          <w:sz w:val="28"/>
          <w:szCs w:val="28"/>
        </w:rPr>
        <w:drawing>
          <wp:inline distT="0" distB="0" distL="0" distR="0" wp14:anchorId="7AFD32C3" wp14:editId="5E914CDD">
            <wp:extent cx="5683910" cy="2508987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25A9A4" w14:textId="77777777" w:rsidR="0030035C" w:rsidRPr="00A62456" w:rsidRDefault="0030035C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Исполнение за 20</w:t>
      </w:r>
      <w:r w:rsidR="00A618F4">
        <w:rPr>
          <w:b w:val="0"/>
          <w:sz w:val="28"/>
          <w:szCs w:val="28"/>
        </w:rPr>
        <w:t>20</w:t>
      </w:r>
      <w:r w:rsidRPr="00A62456">
        <w:rPr>
          <w:b w:val="0"/>
          <w:sz w:val="28"/>
          <w:szCs w:val="28"/>
        </w:rPr>
        <w:t xml:space="preserve"> год:</w:t>
      </w:r>
    </w:p>
    <w:p w14:paraId="7FE9BD5C" w14:textId="77777777" w:rsidR="0030035C" w:rsidRPr="00A62456" w:rsidRDefault="0030035C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- по налоговым доходам составляет</w:t>
      </w:r>
      <w:r w:rsidR="002540CD" w:rsidRPr="00A62456">
        <w:rPr>
          <w:b w:val="0"/>
          <w:sz w:val="28"/>
          <w:szCs w:val="28"/>
        </w:rPr>
        <w:t xml:space="preserve"> </w:t>
      </w:r>
      <w:r w:rsidR="009D6361">
        <w:rPr>
          <w:b w:val="0"/>
          <w:sz w:val="28"/>
          <w:szCs w:val="28"/>
        </w:rPr>
        <w:t>133315,4</w:t>
      </w:r>
      <w:r w:rsidRPr="00A62456">
        <w:rPr>
          <w:b w:val="0"/>
          <w:sz w:val="28"/>
          <w:szCs w:val="28"/>
        </w:rPr>
        <w:t xml:space="preserve"> тыс. рублей или </w:t>
      </w:r>
      <w:r w:rsidR="002540CD" w:rsidRPr="00A62456">
        <w:rPr>
          <w:b w:val="0"/>
          <w:sz w:val="28"/>
          <w:szCs w:val="28"/>
        </w:rPr>
        <w:t>100,</w:t>
      </w:r>
      <w:r w:rsidR="00DE4A3E">
        <w:rPr>
          <w:b w:val="0"/>
          <w:sz w:val="28"/>
          <w:szCs w:val="28"/>
        </w:rPr>
        <w:t>5</w:t>
      </w:r>
      <w:r w:rsidRPr="00A62456">
        <w:rPr>
          <w:b w:val="0"/>
          <w:sz w:val="28"/>
          <w:szCs w:val="28"/>
        </w:rPr>
        <w:t>% годовых плановых назначений;</w:t>
      </w:r>
    </w:p>
    <w:p w14:paraId="451268E2" w14:textId="77777777" w:rsidR="0030035C" w:rsidRPr="00A62456" w:rsidRDefault="0030035C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- по неналоговым доходам </w:t>
      </w:r>
      <w:r w:rsidR="002540CD" w:rsidRPr="00A62456">
        <w:rPr>
          <w:b w:val="0"/>
          <w:sz w:val="28"/>
          <w:szCs w:val="28"/>
        </w:rPr>
        <w:t>–</w:t>
      </w:r>
      <w:r w:rsidRPr="00A62456">
        <w:rPr>
          <w:b w:val="0"/>
          <w:sz w:val="28"/>
          <w:szCs w:val="28"/>
        </w:rPr>
        <w:t xml:space="preserve"> </w:t>
      </w:r>
      <w:r w:rsidR="00DE4A3E">
        <w:rPr>
          <w:b w:val="0"/>
          <w:sz w:val="28"/>
          <w:szCs w:val="28"/>
        </w:rPr>
        <w:t>39462,8</w:t>
      </w:r>
      <w:r w:rsidRPr="00A62456">
        <w:rPr>
          <w:b w:val="0"/>
          <w:sz w:val="28"/>
          <w:szCs w:val="28"/>
        </w:rPr>
        <w:t xml:space="preserve"> тыс. рублей или </w:t>
      </w:r>
      <w:r w:rsidR="00DE4A3E">
        <w:rPr>
          <w:b w:val="0"/>
          <w:sz w:val="28"/>
          <w:szCs w:val="28"/>
        </w:rPr>
        <w:t>100,6</w:t>
      </w:r>
      <w:r w:rsidRPr="00A62456">
        <w:rPr>
          <w:b w:val="0"/>
          <w:sz w:val="28"/>
          <w:szCs w:val="28"/>
        </w:rPr>
        <w:t>% годовых плановых назначений;</w:t>
      </w:r>
    </w:p>
    <w:p w14:paraId="6E4E86AE" w14:textId="77777777" w:rsidR="0030035C" w:rsidRPr="00A62456" w:rsidRDefault="0030035C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- по безвозмездным поступлениям – </w:t>
      </w:r>
      <w:r w:rsidR="00DE4A3E">
        <w:rPr>
          <w:b w:val="0"/>
          <w:sz w:val="28"/>
          <w:szCs w:val="28"/>
        </w:rPr>
        <w:t>729268,0</w:t>
      </w:r>
      <w:r w:rsidRPr="00A62456">
        <w:rPr>
          <w:b w:val="0"/>
          <w:sz w:val="28"/>
          <w:szCs w:val="28"/>
        </w:rPr>
        <w:t xml:space="preserve"> тыс. рублей или </w:t>
      </w:r>
      <w:r w:rsidR="00DE4A3E">
        <w:rPr>
          <w:b w:val="0"/>
          <w:sz w:val="28"/>
          <w:szCs w:val="28"/>
        </w:rPr>
        <w:t>72,3</w:t>
      </w:r>
      <w:r w:rsidRPr="00A62456">
        <w:rPr>
          <w:b w:val="0"/>
          <w:sz w:val="28"/>
          <w:szCs w:val="28"/>
        </w:rPr>
        <w:t xml:space="preserve">% годовых плановых назначений.   </w:t>
      </w:r>
    </w:p>
    <w:p w14:paraId="5591C695" w14:textId="77777777" w:rsidR="00DE4A3E" w:rsidRDefault="00DE4A3E" w:rsidP="00C946BB">
      <w:pPr>
        <w:pStyle w:val="a3"/>
        <w:ind w:firstLine="708"/>
        <w:jc w:val="left"/>
      </w:pPr>
    </w:p>
    <w:p w14:paraId="547C2841" w14:textId="77777777" w:rsidR="0090386B" w:rsidRPr="00A62456" w:rsidRDefault="007177B9" w:rsidP="00C946BB">
      <w:pPr>
        <w:pStyle w:val="a3"/>
        <w:ind w:firstLine="708"/>
        <w:jc w:val="left"/>
      </w:pPr>
      <w:r w:rsidRPr="00A62456">
        <w:t>НАЛОГОВЫЕ ДОХОДЫ</w:t>
      </w:r>
    </w:p>
    <w:p w14:paraId="3A21358F" w14:textId="00B1BDAA" w:rsidR="009D6361" w:rsidRDefault="009D6361" w:rsidP="009D636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итогам 2020 года наблюдается незначительная положительная динамика поступления налоговых доходов: поступления в 2020 году превышают уровень 2019 года на 5652,6 тыс. рублей или на </w:t>
      </w:r>
      <w:r w:rsidR="00DA0ED3">
        <w:rPr>
          <w:b w:val="0"/>
          <w:bCs w:val="0"/>
          <w:sz w:val="28"/>
          <w:szCs w:val="28"/>
        </w:rPr>
        <w:t>4,4</w:t>
      </w:r>
      <w:r>
        <w:rPr>
          <w:b w:val="0"/>
          <w:bCs w:val="0"/>
          <w:sz w:val="28"/>
          <w:szCs w:val="28"/>
        </w:rPr>
        <w:t xml:space="preserve"> % (факт 2019 года – 127662,8 тыс. рублей, факт 2020 года – 133315,4</w:t>
      </w:r>
      <w:r>
        <w:rPr>
          <w:b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>). Прирост поступлений, в основном, сложился за счет увеличения поступлений налога на доходы физических лиц.</w:t>
      </w:r>
    </w:p>
    <w:p w14:paraId="271070AA" w14:textId="77777777" w:rsidR="008D563A" w:rsidRPr="00A62456" w:rsidRDefault="008D563A" w:rsidP="00567E88">
      <w:pPr>
        <w:pStyle w:val="a3"/>
        <w:ind w:firstLine="360"/>
        <w:jc w:val="both"/>
        <w:rPr>
          <w:b w:val="0"/>
          <w:bCs w:val="0"/>
        </w:rPr>
      </w:pPr>
    </w:p>
    <w:p w14:paraId="3CBEE8B3" w14:textId="77777777" w:rsidR="007177B9" w:rsidRPr="00A62456" w:rsidRDefault="004A76CC" w:rsidP="004A76CC">
      <w:pPr>
        <w:pStyle w:val="a3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>Структура налоговых доходов в 20</w:t>
      </w:r>
      <w:r w:rsidR="009D6361">
        <w:rPr>
          <w:bCs w:val="0"/>
          <w:sz w:val="28"/>
          <w:szCs w:val="28"/>
        </w:rPr>
        <w:t>20</w:t>
      </w:r>
      <w:r w:rsidRPr="00A62456">
        <w:rPr>
          <w:bCs w:val="0"/>
          <w:sz w:val="28"/>
          <w:szCs w:val="28"/>
        </w:rPr>
        <w:t xml:space="preserve"> году</w:t>
      </w:r>
    </w:p>
    <w:p w14:paraId="02F1E4B0" w14:textId="77777777" w:rsidR="00DE4A3E" w:rsidRDefault="00853904" w:rsidP="0090386B">
      <w:pPr>
        <w:jc w:val="both"/>
        <w:rPr>
          <w:rFonts w:ascii="Century" w:hAnsi="Century"/>
          <w:b/>
          <w:bCs/>
        </w:rPr>
      </w:pPr>
      <w:r w:rsidRPr="00A62456">
        <w:rPr>
          <w:rFonts w:ascii="Century" w:hAnsi="Century"/>
          <w:b/>
          <w:bCs/>
        </w:rPr>
        <w:tab/>
      </w:r>
      <w:r w:rsidR="00275475" w:rsidRPr="00A62456">
        <w:rPr>
          <w:rFonts w:ascii="Century" w:hAnsi="Century"/>
          <w:b/>
          <w:bCs/>
          <w:noProof/>
        </w:rPr>
        <w:drawing>
          <wp:inline distT="0" distB="0" distL="0" distR="0" wp14:anchorId="073E9507" wp14:editId="06E7DFC0">
            <wp:extent cx="5939790" cy="1804946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DED642" w14:textId="77777777" w:rsidR="00DE4A3E" w:rsidRDefault="00DE4A3E" w:rsidP="0090386B">
      <w:pPr>
        <w:jc w:val="both"/>
        <w:rPr>
          <w:rFonts w:ascii="Century" w:hAnsi="Century"/>
          <w:b/>
          <w:bCs/>
        </w:rPr>
      </w:pPr>
    </w:p>
    <w:p w14:paraId="43CE5CCC" w14:textId="77777777" w:rsidR="00DA0B56" w:rsidRPr="00A62456" w:rsidRDefault="00853904" w:rsidP="0032781D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>По итогам 20</w:t>
      </w:r>
      <w:r w:rsidR="0032781D">
        <w:rPr>
          <w:bCs/>
          <w:sz w:val="28"/>
          <w:szCs w:val="28"/>
        </w:rPr>
        <w:t>20</w:t>
      </w:r>
      <w:r w:rsidRPr="00A62456">
        <w:rPr>
          <w:bCs/>
          <w:sz w:val="28"/>
          <w:szCs w:val="28"/>
        </w:rPr>
        <w:t xml:space="preserve"> года по всем ук</w:t>
      </w:r>
      <w:r w:rsidR="006613DD" w:rsidRPr="00A62456">
        <w:rPr>
          <w:bCs/>
          <w:sz w:val="28"/>
          <w:szCs w:val="28"/>
        </w:rPr>
        <w:t xml:space="preserve">азанным видам налоговых доходов </w:t>
      </w:r>
      <w:r w:rsidR="008D563A" w:rsidRPr="00A62456">
        <w:rPr>
          <w:bCs/>
          <w:sz w:val="28"/>
          <w:szCs w:val="28"/>
        </w:rPr>
        <w:t xml:space="preserve">фактическое </w:t>
      </w:r>
      <w:r w:rsidRPr="00A62456">
        <w:rPr>
          <w:bCs/>
          <w:sz w:val="28"/>
          <w:szCs w:val="28"/>
        </w:rPr>
        <w:t xml:space="preserve">исполнение составило </w:t>
      </w:r>
      <w:r w:rsidR="008D563A" w:rsidRPr="00A62456">
        <w:rPr>
          <w:bCs/>
          <w:sz w:val="28"/>
          <w:szCs w:val="28"/>
        </w:rPr>
        <w:t xml:space="preserve">от </w:t>
      </w:r>
      <w:r w:rsidR="000652D7" w:rsidRPr="00A62456">
        <w:rPr>
          <w:bCs/>
          <w:sz w:val="28"/>
          <w:szCs w:val="28"/>
        </w:rPr>
        <w:t>9</w:t>
      </w:r>
      <w:r w:rsidR="0032781D">
        <w:rPr>
          <w:bCs/>
          <w:sz w:val="28"/>
          <w:szCs w:val="28"/>
        </w:rPr>
        <w:t>8</w:t>
      </w:r>
      <w:r w:rsidR="002A0322" w:rsidRPr="00A62456">
        <w:rPr>
          <w:bCs/>
          <w:sz w:val="28"/>
          <w:szCs w:val="28"/>
        </w:rPr>
        <w:t>,</w:t>
      </w:r>
      <w:r w:rsidR="0032781D">
        <w:rPr>
          <w:bCs/>
          <w:sz w:val="28"/>
          <w:szCs w:val="28"/>
        </w:rPr>
        <w:t>2</w:t>
      </w:r>
      <w:r w:rsidR="008D563A" w:rsidRPr="00A62456">
        <w:rPr>
          <w:bCs/>
          <w:sz w:val="28"/>
          <w:szCs w:val="28"/>
        </w:rPr>
        <w:t xml:space="preserve">% до </w:t>
      </w:r>
      <w:r w:rsidR="000652D7" w:rsidRPr="00A62456">
        <w:rPr>
          <w:bCs/>
          <w:sz w:val="28"/>
          <w:szCs w:val="28"/>
        </w:rPr>
        <w:t>10</w:t>
      </w:r>
      <w:r w:rsidR="0032781D">
        <w:rPr>
          <w:bCs/>
          <w:sz w:val="28"/>
          <w:szCs w:val="28"/>
        </w:rPr>
        <w:t>1</w:t>
      </w:r>
      <w:r w:rsidR="000652D7" w:rsidRPr="00A62456">
        <w:rPr>
          <w:bCs/>
          <w:sz w:val="28"/>
          <w:szCs w:val="28"/>
        </w:rPr>
        <w:t>,</w:t>
      </w:r>
      <w:r w:rsidR="0032781D">
        <w:rPr>
          <w:bCs/>
          <w:sz w:val="28"/>
          <w:szCs w:val="28"/>
        </w:rPr>
        <w:t>1</w:t>
      </w:r>
      <w:r w:rsidR="008D563A" w:rsidRPr="00A62456">
        <w:rPr>
          <w:bCs/>
          <w:sz w:val="28"/>
          <w:szCs w:val="28"/>
        </w:rPr>
        <w:t>%.</w:t>
      </w:r>
    </w:p>
    <w:p w14:paraId="5ECADF24" w14:textId="77777777" w:rsidR="00853904" w:rsidRPr="00A62456" w:rsidRDefault="00853904" w:rsidP="0090386B">
      <w:pPr>
        <w:jc w:val="both"/>
        <w:rPr>
          <w:bCs/>
          <w:sz w:val="28"/>
          <w:szCs w:val="28"/>
        </w:rPr>
      </w:pPr>
    </w:p>
    <w:p w14:paraId="27DF4A89" w14:textId="77777777" w:rsidR="005C14D9" w:rsidRPr="00A62456" w:rsidRDefault="009928E0" w:rsidP="005C14D9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Налог на доходы физических лиц </w:t>
      </w:r>
    </w:p>
    <w:p w14:paraId="3C3B372C" w14:textId="77777777" w:rsidR="00E13EE5" w:rsidRPr="00A62456" w:rsidRDefault="009928E0" w:rsidP="005C14D9">
      <w:pPr>
        <w:jc w:val="center"/>
        <w:rPr>
          <w:b/>
          <w:bCs/>
        </w:rPr>
      </w:pPr>
      <w:r w:rsidRPr="00A62456">
        <w:rPr>
          <w:b/>
          <w:bCs/>
        </w:rPr>
        <w:lastRenderedPageBreak/>
        <w:t>(код доходов: 1 01 02000 01 0000 110)</w:t>
      </w:r>
    </w:p>
    <w:p w14:paraId="46C05ED0" w14:textId="77777777" w:rsidR="005C14D9" w:rsidRPr="00A62456" w:rsidRDefault="00EE456C" w:rsidP="000755D6">
      <w:pPr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   </w:t>
      </w:r>
      <w:r w:rsidR="005C14D9" w:rsidRPr="00A62456">
        <w:rPr>
          <w:bCs/>
          <w:sz w:val="28"/>
          <w:szCs w:val="28"/>
        </w:rPr>
        <w:t xml:space="preserve">      </w:t>
      </w:r>
    </w:p>
    <w:p w14:paraId="5D022482" w14:textId="77777777" w:rsidR="00492E21" w:rsidRPr="00A62456" w:rsidRDefault="000755D6" w:rsidP="000755D6">
      <w:pPr>
        <w:jc w:val="both"/>
        <w:rPr>
          <w:b/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Таблица </w:t>
      </w:r>
      <w:r w:rsidR="0032781D">
        <w:rPr>
          <w:bCs/>
          <w:sz w:val="28"/>
          <w:szCs w:val="28"/>
        </w:rPr>
        <w:t>3</w:t>
      </w:r>
      <w:r w:rsidRPr="00A62456">
        <w:rPr>
          <w:bCs/>
          <w:sz w:val="28"/>
          <w:szCs w:val="28"/>
        </w:rPr>
        <w:t xml:space="preserve"> - тыс. рублей</w:t>
      </w:r>
    </w:p>
    <w:p w14:paraId="363F6BFD" w14:textId="77777777" w:rsidR="007D2143" w:rsidRPr="00A62456" w:rsidRDefault="007D2143" w:rsidP="007D2143">
      <w:pPr>
        <w:rPr>
          <w:rFonts w:ascii="Century" w:hAnsi="Century"/>
          <w:b/>
          <w:bCs/>
          <w:sz w:val="20"/>
          <w:szCs w:val="20"/>
        </w:rPr>
      </w:pPr>
      <w:r w:rsidRPr="00A62456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 wp14:anchorId="087F70B1" wp14:editId="1C12E2A9">
            <wp:extent cx="5925379" cy="683813"/>
            <wp:effectExtent l="19050" t="19050" r="0" b="254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A1E9DCE" w14:textId="77777777" w:rsidR="00CB636B" w:rsidRPr="00A62456" w:rsidRDefault="00CB636B" w:rsidP="00DA0B56">
      <w:pPr>
        <w:jc w:val="center"/>
        <w:rPr>
          <w:rFonts w:ascii="Century" w:hAnsi="Century"/>
          <w:b/>
          <w:bCs/>
          <w:sz w:val="20"/>
          <w:szCs w:val="20"/>
        </w:rPr>
      </w:pPr>
    </w:p>
    <w:p w14:paraId="4398B9F5" w14:textId="77777777" w:rsidR="009928E0" w:rsidRPr="00A62456" w:rsidRDefault="009928E0" w:rsidP="006613DD">
      <w:pPr>
        <w:spacing w:before="240"/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>Поступлени</w:t>
      </w:r>
      <w:r w:rsidR="0032781D">
        <w:rPr>
          <w:bCs/>
          <w:sz w:val="28"/>
          <w:szCs w:val="28"/>
        </w:rPr>
        <w:t>я</w:t>
      </w:r>
      <w:r w:rsidRPr="00A62456">
        <w:rPr>
          <w:bCs/>
          <w:sz w:val="28"/>
          <w:szCs w:val="28"/>
        </w:rPr>
        <w:t xml:space="preserve"> НДФЛ в бюджет Нижнеудинского муниципального образования в 20</w:t>
      </w:r>
      <w:r w:rsidR="0032781D">
        <w:rPr>
          <w:bCs/>
          <w:sz w:val="28"/>
          <w:szCs w:val="28"/>
        </w:rPr>
        <w:t xml:space="preserve">20 </w:t>
      </w:r>
      <w:r w:rsidRPr="00A62456">
        <w:rPr>
          <w:bCs/>
          <w:sz w:val="28"/>
          <w:szCs w:val="28"/>
        </w:rPr>
        <w:t>году составил</w:t>
      </w:r>
      <w:r w:rsidR="0032781D">
        <w:rPr>
          <w:bCs/>
          <w:sz w:val="28"/>
          <w:szCs w:val="28"/>
        </w:rPr>
        <w:t>и</w:t>
      </w:r>
      <w:r w:rsidRPr="00A62456">
        <w:rPr>
          <w:bCs/>
          <w:sz w:val="28"/>
          <w:szCs w:val="28"/>
        </w:rPr>
        <w:t xml:space="preserve"> </w:t>
      </w:r>
      <w:r w:rsidR="0032781D">
        <w:rPr>
          <w:bCs/>
          <w:sz w:val="28"/>
          <w:szCs w:val="28"/>
        </w:rPr>
        <w:t>79474,3</w:t>
      </w:r>
      <w:r w:rsidRPr="00A62456">
        <w:rPr>
          <w:bCs/>
          <w:sz w:val="28"/>
          <w:szCs w:val="28"/>
        </w:rPr>
        <w:t xml:space="preserve"> тыс. рублей, что на </w:t>
      </w:r>
      <w:r w:rsidR="000652D7" w:rsidRPr="00A62456">
        <w:rPr>
          <w:bCs/>
          <w:sz w:val="28"/>
          <w:szCs w:val="28"/>
        </w:rPr>
        <w:t>1,</w:t>
      </w:r>
      <w:r w:rsidR="0032781D">
        <w:rPr>
          <w:bCs/>
          <w:sz w:val="28"/>
          <w:szCs w:val="28"/>
        </w:rPr>
        <w:t>1</w:t>
      </w:r>
      <w:r w:rsidR="000652D7" w:rsidRPr="00A62456">
        <w:rPr>
          <w:bCs/>
          <w:sz w:val="28"/>
          <w:szCs w:val="28"/>
        </w:rPr>
        <w:t>%</w:t>
      </w:r>
      <w:r w:rsidRPr="00A62456">
        <w:rPr>
          <w:bCs/>
          <w:sz w:val="28"/>
          <w:szCs w:val="28"/>
        </w:rPr>
        <w:t xml:space="preserve"> выше уточненного плана поступлений</w:t>
      </w:r>
      <w:r w:rsidR="006613DD" w:rsidRPr="00A62456">
        <w:rPr>
          <w:bCs/>
          <w:sz w:val="28"/>
          <w:szCs w:val="28"/>
        </w:rPr>
        <w:t xml:space="preserve"> (план 20</w:t>
      </w:r>
      <w:r w:rsidR="0032781D">
        <w:rPr>
          <w:bCs/>
          <w:sz w:val="28"/>
          <w:szCs w:val="28"/>
        </w:rPr>
        <w:t>20</w:t>
      </w:r>
      <w:r w:rsidR="006613DD" w:rsidRPr="00A62456">
        <w:rPr>
          <w:bCs/>
          <w:sz w:val="28"/>
          <w:szCs w:val="28"/>
        </w:rPr>
        <w:t xml:space="preserve"> года </w:t>
      </w:r>
      <w:r w:rsidR="0032781D">
        <w:rPr>
          <w:bCs/>
          <w:sz w:val="28"/>
          <w:szCs w:val="28"/>
        </w:rPr>
        <w:t>78605,0</w:t>
      </w:r>
      <w:r w:rsidR="006613DD" w:rsidRPr="00A62456">
        <w:rPr>
          <w:bCs/>
          <w:sz w:val="28"/>
          <w:szCs w:val="28"/>
        </w:rPr>
        <w:t xml:space="preserve"> тыс. рублей), </w:t>
      </w:r>
      <w:r w:rsidR="000652D7" w:rsidRPr="00A62456">
        <w:rPr>
          <w:bCs/>
          <w:sz w:val="28"/>
          <w:szCs w:val="28"/>
        </w:rPr>
        <w:t>темп роста</w:t>
      </w:r>
      <w:r w:rsidR="008D22D5" w:rsidRPr="00A62456">
        <w:rPr>
          <w:bCs/>
          <w:sz w:val="28"/>
          <w:szCs w:val="28"/>
        </w:rPr>
        <w:t xml:space="preserve"> </w:t>
      </w:r>
      <w:r w:rsidR="006613DD" w:rsidRPr="00A62456">
        <w:rPr>
          <w:bCs/>
          <w:sz w:val="28"/>
          <w:szCs w:val="28"/>
        </w:rPr>
        <w:t>к 201</w:t>
      </w:r>
      <w:r w:rsidR="0032781D">
        <w:rPr>
          <w:bCs/>
          <w:sz w:val="28"/>
          <w:szCs w:val="28"/>
        </w:rPr>
        <w:t>9</w:t>
      </w:r>
      <w:r w:rsidR="006613DD" w:rsidRPr="00A62456">
        <w:rPr>
          <w:bCs/>
          <w:sz w:val="28"/>
          <w:szCs w:val="28"/>
        </w:rPr>
        <w:t xml:space="preserve"> году составляет </w:t>
      </w:r>
      <w:r w:rsidR="000652D7" w:rsidRPr="00A62456">
        <w:rPr>
          <w:bCs/>
          <w:sz w:val="28"/>
          <w:szCs w:val="28"/>
        </w:rPr>
        <w:t>4,</w:t>
      </w:r>
      <w:r w:rsidR="0032781D">
        <w:rPr>
          <w:bCs/>
          <w:sz w:val="28"/>
          <w:szCs w:val="28"/>
        </w:rPr>
        <w:t>9</w:t>
      </w:r>
      <w:r w:rsidR="006613DD" w:rsidRPr="00A62456">
        <w:rPr>
          <w:bCs/>
          <w:sz w:val="28"/>
          <w:szCs w:val="28"/>
        </w:rPr>
        <w:t>%</w:t>
      </w:r>
      <w:r w:rsidR="008D22D5" w:rsidRPr="00A62456">
        <w:rPr>
          <w:bCs/>
          <w:sz w:val="28"/>
          <w:szCs w:val="28"/>
        </w:rPr>
        <w:t>, к 201</w:t>
      </w:r>
      <w:r w:rsidR="0032781D">
        <w:rPr>
          <w:bCs/>
          <w:sz w:val="28"/>
          <w:szCs w:val="28"/>
        </w:rPr>
        <w:t>8</w:t>
      </w:r>
      <w:r w:rsidR="00A87552" w:rsidRPr="00A62456">
        <w:rPr>
          <w:bCs/>
          <w:sz w:val="28"/>
          <w:szCs w:val="28"/>
        </w:rPr>
        <w:t xml:space="preserve"> году</w:t>
      </w:r>
      <w:r w:rsidR="008D22D5" w:rsidRPr="00A62456">
        <w:rPr>
          <w:bCs/>
          <w:sz w:val="28"/>
          <w:szCs w:val="28"/>
        </w:rPr>
        <w:t xml:space="preserve"> </w:t>
      </w:r>
      <w:r w:rsidR="0032781D">
        <w:rPr>
          <w:bCs/>
          <w:sz w:val="28"/>
          <w:szCs w:val="28"/>
        </w:rPr>
        <w:t>10,0</w:t>
      </w:r>
      <w:r w:rsidR="008D22D5" w:rsidRPr="00A62456">
        <w:rPr>
          <w:bCs/>
          <w:sz w:val="28"/>
          <w:szCs w:val="28"/>
        </w:rPr>
        <w:t>%</w:t>
      </w:r>
      <w:r w:rsidR="006613DD" w:rsidRPr="00A62456">
        <w:rPr>
          <w:bCs/>
          <w:sz w:val="28"/>
          <w:szCs w:val="28"/>
        </w:rPr>
        <w:t>.</w:t>
      </w:r>
    </w:p>
    <w:p w14:paraId="5522C8D7" w14:textId="77777777" w:rsidR="00EE456C" w:rsidRPr="00A62456" w:rsidRDefault="00EE456C" w:rsidP="002947F4">
      <w:pPr>
        <w:jc w:val="center"/>
        <w:rPr>
          <w:b/>
          <w:bCs/>
        </w:rPr>
      </w:pPr>
    </w:p>
    <w:p w14:paraId="327FBBF8" w14:textId="77777777" w:rsidR="005C14D9" w:rsidRPr="00A62456" w:rsidRDefault="002947F4" w:rsidP="002947F4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Земельный налог </w:t>
      </w:r>
    </w:p>
    <w:p w14:paraId="695AE718" w14:textId="77777777" w:rsidR="002947F4" w:rsidRPr="00A62456" w:rsidRDefault="002947F4" w:rsidP="002947F4">
      <w:pPr>
        <w:jc w:val="center"/>
        <w:rPr>
          <w:b/>
          <w:bCs/>
        </w:rPr>
      </w:pPr>
      <w:r w:rsidRPr="00A62456">
        <w:rPr>
          <w:b/>
          <w:bCs/>
        </w:rPr>
        <w:t>(код доходов: 1 06 06000 00 0000 110)</w:t>
      </w:r>
    </w:p>
    <w:p w14:paraId="5F6060EE" w14:textId="77777777" w:rsidR="005C14D9" w:rsidRPr="00A62456" w:rsidRDefault="000755D6" w:rsidP="000755D6">
      <w:pPr>
        <w:jc w:val="both"/>
        <w:rPr>
          <w:bCs/>
        </w:rPr>
      </w:pPr>
      <w:r w:rsidRPr="00A62456">
        <w:rPr>
          <w:bCs/>
        </w:rPr>
        <w:tab/>
      </w:r>
    </w:p>
    <w:p w14:paraId="0F7362CE" w14:textId="77777777" w:rsidR="00492E21" w:rsidRPr="00A62456" w:rsidRDefault="000755D6" w:rsidP="000755D6">
      <w:pPr>
        <w:jc w:val="both"/>
        <w:rPr>
          <w:b/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Таблица </w:t>
      </w:r>
      <w:r w:rsidR="0032781D">
        <w:rPr>
          <w:bCs/>
          <w:sz w:val="28"/>
          <w:szCs w:val="28"/>
        </w:rPr>
        <w:t>4</w:t>
      </w:r>
      <w:r w:rsidRPr="00A62456">
        <w:rPr>
          <w:bCs/>
          <w:sz w:val="28"/>
          <w:szCs w:val="28"/>
        </w:rPr>
        <w:t xml:space="preserve"> - тыс. рублей</w:t>
      </w:r>
    </w:p>
    <w:p w14:paraId="58A2323B" w14:textId="77777777" w:rsidR="00492E21" w:rsidRPr="00A62456" w:rsidRDefault="00492E21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A62456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 wp14:anchorId="1B8E3541" wp14:editId="399DB982">
            <wp:extent cx="5929189" cy="834887"/>
            <wp:effectExtent l="19050" t="19050" r="0" b="381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16DE084" w14:textId="77777777" w:rsidR="002947F4" w:rsidRPr="00A62456" w:rsidRDefault="002947F4" w:rsidP="002947F4">
      <w:pPr>
        <w:jc w:val="both"/>
        <w:rPr>
          <w:rFonts w:ascii="Century" w:hAnsi="Century"/>
          <w:bCs/>
          <w:sz w:val="28"/>
          <w:szCs w:val="28"/>
        </w:rPr>
      </w:pPr>
    </w:p>
    <w:p w14:paraId="4F4B150C" w14:textId="77777777" w:rsidR="002947F4" w:rsidRPr="00A62456" w:rsidRDefault="002947F4" w:rsidP="002947F4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>Поступлени</w:t>
      </w:r>
      <w:r w:rsidR="0032781D">
        <w:rPr>
          <w:bCs/>
          <w:sz w:val="28"/>
          <w:szCs w:val="28"/>
        </w:rPr>
        <w:t>я</w:t>
      </w:r>
      <w:r w:rsidRPr="00A62456">
        <w:rPr>
          <w:bCs/>
          <w:sz w:val="28"/>
          <w:szCs w:val="28"/>
        </w:rPr>
        <w:t xml:space="preserve"> от уплаты земельного налога </w:t>
      </w:r>
      <w:r w:rsidR="006613DD" w:rsidRPr="00A62456">
        <w:rPr>
          <w:bCs/>
          <w:sz w:val="28"/>
          <w:szCs w:val="28"/>
        </w:rPr>
        <w:t>в 20</w:t>
      </w:r>
      <w:r w:rsidR="0032781D">
        <w:rPr>
          <w:bCs/>
          <w:sz w:val="28"/>
          <w:szCs w:val="28"/>
        </w:rPr>
        <w:t>20</w:t>
      </w:r>
      <w:r w:rsidR="006613DD" w:rsidRPr="00A62456">
        <w:rPr>
          <w:bCs/>
          <w:sz w:val="28"/>
          <w:szCs w:val="28"/>
        </w:rPr>
        <w:t xml:space="preserve"> году </w:t>
      </w:r>
      <w:r w:rsidRPr="00A62456">
        <w:rPr>
          <w:bCs/>
          <w:sz w:val="28"/>
          <w:szCs w:val="28"/>
        </w:rPr>
        <w:t>составил</w:t>
      </w:r>
      <w:r w:rsidR="0032781D">
        <w:rPr>
          <w:bCs/>
          <w:sz w:val="28"/>
          <w:szCs w:val="28"/>
        </w:rPr>
        <w:t>и</w:t>
      </w:r>
      <w:r w:rsidRPr="00A62456">
        <w:rPr>
          <w:bCs/>
          <w:sz w:val="28"/>
          <w:szCs w:val="28"/>
        </w:rPr>
        <w:t xml:space="preserve"> </w:t>
      </w:r>
      <w:r w:rsidR="0032781D">
        <w:rPr>
          <w:bCs/>
          <w:sz w:val="28"/>
          <w:szCs w:val="28"/>
        </w:rPr>
        <w:t>18000,3</w:t>
      </w:r>
      <w:r w:rsidRPr="00A62456">
        <w:rPr>
          <w:bCs/>
          <w:sz w:val="28"/>
          <w:szCs w:val="28"/>
        </w:rPr>
        <w:t xml:space="preserve"> тыс. рублей или </w:t>
      </w:r>
      <w:r w:rsidR="0032781D">
        <w:rPr>
          <w:bCs/>
          <w:sz w:val="28"/>
          <w:szCs w:val="28"/>
        </w:rPr>
        <w:t>98,1</w:t>
      </w:r>
      <w:r w:rsidRPr="00A62456">
        <w:rPr>
          <w:bCs/>
          <w:sz w:val="28"/>
          <w:szCs w:val="28"/>
        </w:rPr>
        <w:t xml:space="preserve"> % к уточненному плану</w:t>
      </w:r>
      <w:r w:rsidR="006613DD" w:rsidRPr="00A62456">
        <w:rPr>
          <w:bCs/>
          <w:sz w:val="28"/>
          <w:szCs w:val="28"/>
        </w:rPr>
        <w:t xml:space="preserve"> (план 20</w:t>
      </w:r>
      <w:r w:rsidR="0032781D">
        <w:rPr>
          <w:bCs/>
          <w:sz w:val="28"/>
          <w:szCs w:val="28"/>
        </w:rPr>
        <w:t>20</w:t>
      </w:r>
      <w:r w:rsidR="006613DD" w:rsidRPr="00A62456">
        <w:rPr>
          <w:bCs/>
          <w:sz w:val="28"/>
          <w:szCs w:val="28"/>
        </w:rPr>
        <w:t xml:space="preserve"> года </w:t>
      </w:r>
      <w:r w:rsidR="0032781D">
        <w:rPr>
          <w:bCs/>
          <w:sz w:val="28"/>
          <w:szCs w:val="28"/>
        </w:rPr>
        <w:t>18350,0</w:t>
      </w:r>
      <w:r w:rsidR="00780EEF" w:rsidRPr="00A62456">
        <w:rPr>
          <w:bCs/>
          <w:sz w:val="28"/>
          <w:szCs w:val="28"/>
        </w:rPr>
        <w:t xml:space="preserve"> тыс. рублей)</w:t>
      </w:r>
      <w:r w:rsidR="000652D7" w:rsidRPr="00A62456">
        <w:rPr>
          <w:bCs/>
          <w:sz w:val="28"/>
          <w:szCs w:val="28"/>
        </w:rPr>
        <w:t xml:space="preserve">, </w:t>
      </w:r>
      <w:r w:rsidR="00D563AB">
        <w:rPr>
          <w:bCs/>
          <w:sz w:val="28"/>
          <w:szCs w:val="28"/>
        </w:rPr>
        <w:t xml:space="preserve">наблюдается снижение объема поступлений по отношению к итогам </w:t>
      </w:r>
      <w:r w:rsidR="000652D7" w:rsidRPr="00A62456">
        <w:rPr>
          <w:bCs/>
          <w:sz w:val="28"/>
          <w:szCs w:val="28"/>
        </w:rPr>
        <w:t>201</w:t>
      </w:r>
      <w:r w:rsidR="0032781D">
        <w:rPr>
          <w:bCs/>
          <w:sz w:val="28"/>
          <w:szCs w:val="28"/>
        </w:rPr>
        <w:t>9</w:t>
      </w:r>
      <w:r w:rsidR="000652D7" w:rsidRPr="00A62456">
        <w:rPr>
          <w:bCs/>
          <w:sz w:val="28"/>
          <w:szCs w:val="28"/>
        </w:rPr>
        <w:t xml:space="preserve"> год</w:t>
      </w:r>
      <w:r w:rsidR="00D563AB">
        <w:rPr>
          <w:bCs/>
          <w:sz w:val="28"/>
          <w:szCs w:val="28"/>
        </w:rPr>
        <w:t xml:space="preserve">а на </w:t>
      </w:r>
      <w:r w:rsidR="000652D7" w:rsidRPr="00A62456">
        <w:rPr>
          <w:bCs/>
          <w:sz w:val="28"/>
          <w:szCs w:val="28"/>
        </w:rPr>
        <w:t>3,</w:t>
      </w:r>
      <w:r w:rsidR="0032781D">
        <w:rPr>
          <w:bCs/>
          <w:sz w:val="28"/>
          <w:szCs w:val="28"/>
        </w:rPr>
        <w:t>5</w:t>
      </w:r>
      <w:r w:rsidR="000652D7" w:rsidRPr="00A62456">
        <w:rPr>
          <w:bCs/>
          <w:sz w:val="28"/>
          <w:szCs w:val="28"/>
        </w:rPr>
        <w:t>%</w:t>
      </w:r>
      <w:r w:rsidR="00350F99" w:rsidRPr="00A62456">
        <w:rPr>
          <w:bCs/>
          <w:sz w:val="28"/>
          <w:szCs w:val="28"/>
        </w:rPr>
        <w:t xml:space="preserve">, </w:t>
      </w:r>
      <w:r w:rsidR="0032781D">
        <w:rPr>
          <w:bCs/>
          <w:sz w:val="28"/>
          <w:szCs w:val="28"/>
        </w:rPr>
        <w:t>к 2018 году</w:t>
      </w:r>
      <w:r w:rsidR="00D563AB">
        <w:rPr>
          <w:bCs/>
          <w:sz w:val="28"/>
          <w:szCs w:val="28"/>
        </w:rPr>
        <w:t xml:space="preserve"> - на </w:t>
      </w:r>
      <w:r w:rsidR="0032781D">
        <w:rPr>
          <w:bCs/>
          <w:sz w:val="28"/>
          <w:szCs w:val="28"/>
        </w:rPr>
        <w:t>0,6 процентных пункта</w:t>
      </w:r>
      <w:r w:rsidR="00350F99" w:rsidRPr="00A62456">
        <w:rPr>
          <w:bCs/>
          <w:sz w:val="28"/>
          <w:szCs w:val="28"/>
        </w:rPr>
        <w:t>.</w:t>
      </w:r>
    </w:p>
    <w:p w14:paraId="0E73592F" w14:textId="77777777" w:rsidR="002947F4" w:rsidRPr="00A62456" w:rsidRDefault="002947F4" w:rsidP="00CB636B">
      <w:pPr>
        <w:ind w:firstLine="708"/>
        <w:jc w:val="both"/>
        <w:rPr>
          <w:bCs/>
        </w:rPr>
      </w:pPr>
    </w:p>
    <w:p w14:paraId="7A312228" w14:textId="77777777" w:rsidR="00AE3BD7" w:rsidRPr="00A62456" w:rsidRDefault="00CB636B" w:rsidP="00CB636B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>Акцизы по подакцизным товарам (продукции), производимые</w:t>
      </w:r>
    </w:p>
    <w:p w14:paraId="49F860AD" w14:textId="77777777" w:rsidR="005C14D9" w:rsidRPr="00A62456" w:rsidRDefault="00CB636B" w:rsidP="00CB636B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 на территории Российской Федерации </w:t>
      </w:r>
    </w:p>
    <w:p w14:paraId="58A1A855" w14:textId="77777777" w:rsidR="00CB636B" w:rsidRPr="00A62456" w:rsidRDefault="00CB636B" w:rsidP="00CB636B">
      <w:pPr>
        <w:jc w:val="center"/>
        <w:rPr>
          <w:b/>
          <w:bCs/>
        </w:rPr>
      </w:pPr>
      <w:r w:rsidRPr="00A62456">
        <w:rPr>
          <w:b/>
          <w:bCs/>
        </w:rPr>
        <w:t>(код доходов: 1 03 02000 01 0000 110)</w:t>
      </w:r>
    </w:p>
    <w:p w14:paraId="4CC3BCC4" w14:textId="77777777" w:rsidR="005C14D9" w:rsidRPr="00A62456" w:rsidRDefault="005C14D9" w:rsidP="005C14D9">
      <w:pPr>
        <w:jc w:val="both"/>
        <w:rPr>
          <w:bCs/>
          <w:sz w:val="28"/>
          <w:szCs w:val="28"/>
        </w:rPr>
      </w:pPr>
    </w:p>
    <w:p w14:paraId="0C2D76A9" w14:textId="77777777" w:rsidR="000755D6" w:rsidRPr="00A62456" w:rsidRDefault="000755D6" w:rsidP="005C14D9">
      <w:pPr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Таблица </w:t>
      </w:r>
      <w:r w:rsidR="0032781D">
        <w:rPr>
          <w:bCs/>
          <w:sz w:val="28"/>
          <w:szCs w:val="28"/>
        </w:rPr>
        <w:t>5</w:t>
      </w:r>
      <w:r w:rsidRPr="00A62456">
        <w:rPr>
          <w:bCs/>
          <w:sz w:val="28"/>
          <w:szCs w:val="28"/>
        </w:rPr>
        <w:t xml:space="preserve"> - тыс. рублей</w:t>
      </w:r>
    </w:p>
    <w:p w14:paraId="472DE180" w14:textId="77777777" w:rsidR="00492E21" w:rsidRPr="00A62456" w:rsidRDefault="00492E21" w:rsidP="00CB636B">
      <w:pPr>
        <w:jc w:val="center"/>
        <w:rPr>
          <w:rFonts w:ascii="Century" w:hAnsi="Century"/>
          <w:b/>
          <w:bCs/>
          <w:sz w:val="20"/>
          <w:szCs w:val="20"/>
        </w:rPr>
      </w:pPr>
      <w:r w:rsidRPr="00A62456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 wp14:anchorId="72E28139" wp14:editId="76844F1B">
            <wp:extent cx="5929189" cy="779227"/>
            <wp:effectExtent l="19050" t="19050" r="0" b="1905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4630B681" w14:textId="77777777" w:rsidR="00CB636B" w:rsidRPr="00A62456" w:rsidRDefault="00CB636B" w:rsidP="00CB636B">
      <w:pPr>
        <w:jc w:val="center"/>
        <w:rPr>
          <w:rFonts w:ascii="Century" w:hAnsi="Century"/>
          <w:b/>
          <w:bCs/>
          <w:sz w:val="20"/>
          <w:szCs w:val="20"/>
        </w:rPr>
      </w:pPr>
    </w:p>
    <w:p w14:paraId="55D645E2" w14:textId="77777777" w:rsidR="00350F99" w:rsidRPr="00A62456" w:rsidRDefault="00CB636B" w:rsidP="00350F99">
      <w:pPr>
        <w:spacing w:before="240"/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Фактическое поступление </w:t>
      </w:r>
      <w:r w:rsidR="00780EEF" w:rsidRPr="00A62456">
        <w:rPr>
          <w:bCs/>
          <w:sz w:val="28"/>
          <w:szCs w:val="28"/>
        </w:rPr>
        <w:t>акцизов в 20</w:t>
      </w:r>
      <w:r w:rsidR="00D563AB">
        <w:rPr>
          <w:bCs/>
          <w:sz w:val="28"/>
          <w:szCs w:val="28"/>
        </w:rPr>
        <w:t>20</w:t>
      </w:r>
      <w:r w:rsidR="00780EEF" w:rsidRPr="00A62456">
        <w:rPr>
          <w:bCs/>
          <w:sz w:val="28"/>
          <w:szCs w:val="28"/>
        </w:rPr>
        <w:t xml:space="preserve"> году </w:t>
      </w:r>
      <w:r w:rsidRPr="00A62456">
        <w:rPr>
          <w:bCs/>
          <w:sz w:val="28"/>
          <w:szCs w:val="28"/>
        </w:rPr>
        <w:t xml:space="preserve">составило </w:t>
      </w:r>
      <w:r w:rsidR="00D563AB">
        <w:rPr>
          <w:bCs/>
          <w:sz w:val="28"/>
          <w:szCs w:val="28"/>
        </w:rPr>
        <w:t>16846,7</w:t>
      </w:r>
      <w:r w:rsidRPr="00A62456">
        <w:rPr>
          <w:bCs/>
          <w:sz w:val="28"/>
          <w:szCs w:val="28"/>
        </w:rPr>
        <w:t xml:space="preserve"> тыс. рублей или </w:t>
      </w:r>
      <w:r w:rsidR="00D563AB">
        <w:rPr>
          <w:bCs/>
          <w:sz w:val="28"/>
          <w:szCs w:val="28"/>
        </w:rPr>
        <w:t>98,2</w:t>
      </w:r>
      <w:r w:rsidRPr="00A62456">
        <w:rPr>
          <w:bCs/>
          <w:sz w:val="28"/>
          <w:szCs w:val="28"/>
        </w:rPr>
        <w:t xml:space="preserve"> % к уточненному плану</w:t>
      </w:r>
      <w:r w:rsidR="00C13DF7" w:rsidRPr="00A62456">
        <w:rPr>
          <w:bCs/>
          <w:sz w:val="28"/>
          <w:szCs w:val="28"/>
        </w:rPr>
        <w:t xml:space="preserve"> (план 20</w:t>
      </w:r>
      <w:r w:rsidR="00D563AB">
        <w:rPr>
          <w:bCs/>
          <w:sz w:val="28"/>
          <w:szCs w:val="28"/>
        </w:rPr>
        <w:t>20</w:t>
      </w:r>
      <w:r w:rsidR="00C13DF7" w:rsidRPr="00A62456">
        <w:rPr>
          <w:bCs/>
          <w:sz w:val="28"/>
          <w:szCs w:val="28"/>
        </w:rPr>
        <w:t xml:space="preserve"> года </w:t>
      </w:r>
      <w:r w:rsidR="00D563AB">
        <w:rPr>
          <w:bCs/>
          <w:sz w:val="28"/>
          <w:szCs w:val="28"/>
        </w:rPr>
        <w:t>17161,3</w:t>
      </w:r>
      <w:r w:rsidR="00C13DF7" w:rsidRPr="00A62456">
        <w:rPr>
          <w:bCs/>
          <w:sz w:val="28"/>
          <w:szCs w:val="28"/>
        </w:rPr>
        <w:t xml:space="preserve"> тыс. рублей)</w:t>
      </w:r>
      <w:r w:rsidRPr="00A62456">
        <w:rPr>
          <w:bCs/>
          <w:sz w:val="28"/>
          <w:szCs w:val="28"/>
        </w:rPr>
        <w:t xml:space="preserve">, </w:t>
      </w:r>
      <w:r w:rsidR="00D563AB">
        <w:rPr>
          <w:bCs/>
          <w:sz w:val="28"/>
          <w:szCs w:val="28"/>
        </w:rPr>
        <w:t xml:space="preserve">по итогам 2020 года наблюдается снижение объема поступлений  по данному виду дохода по сравнению с </w:t>
      </w:r>
      <w:r w:rsidR="00350F99" w:rsidRPr="00A62456">
        <w:rPr>
          <w:bCs/>
          <w:sz w:val="28"/>
          <w:szCs w:val="28"/>
        </w:rPr>
        <w:t>20</w:t>
      </w:r>
      <w:r w:rsidR="00D563AB">
        <w:rPr>
          <w:bCs/>
          <w:sz w:val="28"/>
          <w:szCs w:val="28"/>
        </w:rPr>
        <w:t xml:space="preserve">19 </w:t>
      </w:r>
      <w:r w:rsidR="00350F99" w:rsidRPr="00A62456">
        <w:rPr>
          <w:bCs/>
          <w:sz w:val="28"/>
          <w:szCs w:val="28"/>
        </w:rPr>
        <w:t>год</w:t>
      </w:r>
      <w:r w:rsidR="00D563AB">
        <w:rPr>
          <w:bCs/>
          <w:sz w:val="28"/>
          <w:szCs w:val="28"/>
        </w:rPr>
        <w:t>ом на 9,3%; по отношению к 2018 году незначительное повышение 1,2</w:t>
      </w:r>
      <w:r w:rsidR="00350F99" w:rsidRPr="00A62456">
        <w:rPr>
          <w:bCs/>
          <w:sz w:val="28"/>
          <w:szCs w:val="28"/>
        </w:rPr>
        <w:t>%.</w:t>
      </w:r>
    </w:p>
    <w:p w14:paraId="1843D2D5" w14:textId="77777777" w:rsidR="00CD56EA" w:rsidRPr="00A62456" w:rsidRDefault="00CD56EA" w:rsidP="00350F99">
      <w:pPr>
        <w:jc w:val="both"/>
        <w:rPr>
          <w:b/>
          <w:bCs/>
          <w:sz w:val="28"/>
          <w:szCs w:val="28"/>
        </w:rPr>
      </w:pPr>
    </w:p>
    <w:p w14:paraId="7CFC0626" w14:textId="77777777" w:rsidR="00D563AB" w:rsidRDefault="00D563AB" w:rsidP="00CD56EA">
      <w:pPr>
        <w:jc w:val="center"/>
        <w:rPr>
          <w:b/>
          <w:bCs/>
          <w:sz w:val="28"/>
          <w:szCs w:val="28"/>
        </w:rPr>
      </w:pPr>
    </w:p>
    <w:p w14:paraId="6B84D8A9" w14:textId="77777777" w:rsidR="005C14D9" w:rsidRPr="00A62456" w:rsidRDefault="00CD56EA" w:rsidP="00CD56EA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Налог на имущество физических лиц </w:t>
      </w:r>
    </w:p>
    <w:p w14:paraId="6278CB25" w14:textId="77777777" w:rsidR="00CD56EA" w:rsidRPr="00A62456" w:rsidRDefault="00CD56EA" w:rsidP="00CD56EA">
      <w:pPr>
        <w:jc w:val="center"/>
        <w:rPr>
          <w:b/>
          <w:bCs/>
        </w:rPr>
      </w:pPr>
      <w:r w:rsidRPr="00A62456">
        <w:rPr>
          <w:b/>
          <w:bCs/>
        </w:rPr>
        <w:lastRenderedPageBreak/>
        <w:t>(код доходов: 1 06 01000 00 0000 110)</w:t>
      </w:r>
    </w:p>
    <w:p w14:paraId="4F163F1B" w14:textId="77777777" w:rsidR="00492E21" w:rsidRPr="00A62456" w:rsidRDefault="000755D6" w:rsidP="000755D6">
      <w:pPr>
        <w:jc w:val="both"/>
        <w:rPr>
          <w:b/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Таблица </w:t>
      </w:r>
      <w:r w:rsidR="0032781D">
        <w:rPr>
          <w:bCs/>
          <w:sz w:val="28"/>
          <w:szCs w:val="28"/>
        </w:rPr>
        <w:t>6</w:t>
      </w:r>
      <w:r w:rsidRPr="00A62456">
        <w:rPr>
          <w:bCs/>
          <w:sz w:val="28"/>
          <w:szCs w:val="28"/>
        </w:rPr>
        <w:t xml:space="preserve"> - тыс. рублей</w:t>
      </w:r>
    </w:p>
    <w:p w14:paraId="237FC188" w14:textId="77777777" w:rsidR="00492E21" w:rsidRPr="00A62456" w:rsidRDefault="00492E21" w:rsidP="00CD56EA">
      <w:pPr>
        <w:jc w:val="center"/>
        <w:rPr>
          <w:rFonts w:ascii="Century" w:hAnsi="Century"/>
          <w:b/>
          <w:bCs/>
          <w:sz w:val="20"/>
          <w:szCs w:val="20"/>
        </w:rPr>
      </w:pPr>
      <w:r w:rsidRPr="00A62456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 wp14:anchorId="4CDBB21F" wp14:editId="234D3E15">
            <wp:extent cx="5929189" cy="1200647"/>
            <wp:effectExtent l="19050" t="0" r="0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7304642" w14:textId="77777777" w:rsidR="00CD56EA" w:rsidRPr="00A62456" w:rsidRDefault="00CD56EA" w:rsidP="00CD56EA">
      <w:pPr>
        <w:jc w:val="center"/>
        <w:rPr>
          <w:rFonts w:ascii="Century" w:hAnsi="Century"/>
          <w:b/>
          <w:bCs/>
          <w:sz w:val="20"/>
          <w:szCs w:val="20"/>
        </w:rPr>
      </w:pPr>
    </w:p>
    <w:p w14:paraId="1204599A" w14:textId="77777777" w:rsidR="00CD56EA" w:rsidRPr="00A62456" w:rsidRDefault="00CD56EA" w:rsidP="00CD56EA">
      <w:pPr>
        <w:jc w:val="both"/>
        <w:rPr>
          <w:bCs/>
          <w:sz w:val="28"/>
          <w:szCs w:val="28"/>
        </w:rPr>
      </w:pPr>
      <w:r w:rsidRPr="00A62456">
        <w:rPr>
          <w:rFonts w:ascii="Century" w:hAnsi="Century"/>
          <w:bCs/>
          <w:sz w:val="20"/>
          <w:szCs w:val="20"/>
        </w:rPr>
        <w:tab/>
      </w:r>
      <w:r w:rsidR="00720587" w:rsidRPr="00A62456">
        <w:rPr>
          <w:bCs/>
          <w:sz w:val="28"/>
          <w:szCs w:val="28"/>
        </w:rPr>
        <w:t>Доходы местного бюджета от поступления</w:t>
      </w:r>
      <w:r w:rsidRPr="00A62456">
        <w:rPr>
          <w:bCs/>
          <w:sz w:val="28"/>
          <w:szCs w:val="28"/>
        </w:rPr>
        <w:t xml:space="preserve"> налог</w:t>
      </w:r>
      <w:r w:rsidR="00720587" w:rsidRPr="00A62456">
        <w:rPr>
          <w:bCs/>
          <w:sz w:val="28"/>
          <w:szCs w:val="28"/>
        </w:rPr>
        <w:t>а</w:t>
      </w:r>
      <w:r w:rsidRPr="00A62456">
        <w:rPr>
          <w:bCs/>
          <w:sz w:val="28"/>
          <w:szCs w:val="28"/>
        </w:rPr>
        <w:t xml:space="preserve"> на имущество физических </w:t>
      </w:r>
      <w:r w:rsidR="00720587" w:rsidRPr="00A62456">
        <w:rPr>
          <w:bCs/>
          <w:sz w:val="28"/>
          <w:szCs w:val="28"/>
        </w:rPr>
        <w:t>лиц в 20</w:t>
      </w:r>
      <w:r w:rsidR="00D563AB">
        <w:rPr>
          <w:bCs/>
          <w:sz w:val="28"/>
          <w:szCs w:val="28"/>
        </w:rPr>
        <w:t>20</w:t>
      </w:r>
      <w:r w:rsidR="00720587" w:rsidRPr="00A62456">
        <w:rPr>
          <w:bCs/>
          <w:sz w:val="28"/>
          <w:szCs w:val="28"/>
        </w:rPr>
        <w:t xml:space="preserve"> году составили </w:t>
      </w:r>
      <w:r w:rsidR="00D563AB">
        <w:rPr>
          <w:bCs/>
          <w:sz w:val="28"/>
          <w:szCs w:val="28"/>
        </w:rPr>
        <w:t>18989,9</w:t>
      </w:r>
      <w:r w:rsidR="00AF28FE" w:rsidRPr="00A62456">
        <w:rPr>
          <w:bCs/>
          <w:sz w:val="28"/>
          <w:szCs w:val="28"/>
        </w:rPr>
        <w:t xml:space="preserve"> </w:t>
      </w:r>
      <w:r w:rsidRPr="00A62456">
        <w:rPr>
          <w:bCs/>
          <w:sz w:val="28"/>
          <w:szCs w:val="28"/>
        </w:rPr>
        <w:t xml:space="preserve">тыс. рублей или </w:t>
      </w:r>
      <w:r w:rsidR="003514E7" w:rsidRPr="00A62456">
        <w:rPr>
          <w:bCs/>
          <w:sz w:val="28"/>
          <w:szCs w:val="28"/>
        </w:rPr>
        <w:t>10</w:t>
      </w:r>
      <w:r w:rsidR="00D563AB">
        <w:rPr>
          <w:bCs/>
          <w:sz w:val="28"/>
          <w:szCs w:val="28"/>
        </w:rPr>
        <w:t>2</w:t>
      </w:r>
      <w:r w:rsidR="003514E7" w:rsidRPr="00A62456">
        <w:rPr>
          <w:bCs/>
          <w:sz w:val="28"/>
          <w:szCs w:val="28"/>
        </w:rPr>
        <w:t>,</w:t>
      </w:r>
      <w:r w:rsidR="00D563AB">
        <w:rPr>
          <w:bCs/>
          <w:sz w:val="28"/>
          <w:szCs w:val="28"/>
        </w:rPr>
        <w:t>6</w:t>
      </w:r>
      <w:r w:rsidRPr="00A62456">
        <w:rPr>
          <w:bCs/>
          <w:sz w:val="28"/>
          <w:szCs w:val="28"/>
        </w:rPr>
        <w:t>% к уточненным плановым показателям</w:t>
      </w:r>
      <w:r w:rsidR="00AF28FE" w:rsidRPr="00A62456">
        <w:rPr>
          <w:bCs/>
          <w:sz w:val="28"/>
          <w:szCs w:val="28"/>
        </w:rPr>
        <w:t xml:space="preserve"> (план 20</w:t>
      </w:r>
      <w:r w:rsidR="00D563AB">
        <w:rPr>
          <w:bCs/>
          <w:sz w:val="28"/>
          <w:szCs w:val="28"/>
        </w:rPr>
        <w:t>20</w:t>
      </w:r>
      <w:r w:rsidR="00AF28FE" w:rsidRPr="00A62456">
        <w:rPr>
          <w:bCs/>
          <w:sz w:val="28"/>
          <w:szCs w:val="28"/>
        </w:rPr>
        <w:t xml:space="preserve"> года </w:t>
      </w:r>
      <w:r w:rsidR="00350F99" w:rsidRPr="00A62456">
        <w:rPr>
          <w:bCs/>
          <w:sz w:val="28"/>
          <w:szCs w:val="28"/>
        </w:rPr>
        <w:t>1</w:t>
      </w:r>
      <w:r w:rsidR="00D563AB">
        <w:rPr>
          <w:bCs/>
          <w:sz w:val="28"/>
          <w:szCs w:val="28"/>
        </w:rPr>
        <w:t>8</w:t>
      </w:r>
      <w:r w:rsidR="00350F99" w:rsidRPr="00A62456">
        <w:rPr>
          <w:bCs/>
          <w:sz w:val="28"/>
          <w:szCs w:val="28"/>
        </w:rPr>
        <w:t>500,00</w:t>
      </w:r>
      <w:r w:rsidR="00AF28FE" w:rsidRPr="00A62456">
        <w:rPr>
          <w:bCs/>
          <w:sz w:val="28"/>
          <w:szCs w:val="28"/>
        </w:rPr>
        <w:t xml:space="preserve"> тыс. рублей)</w:t>
      </w:r>
      <w:r w:rsidRPr="00A62456">
        <w:rPr>
          <w:bCs/>
          <w:sz w:val="28"/>
          <w:szCs w:val="28"/>
        </w:rPr>
        <w:t xml:space="preserve">. </w:t>
      </w:r>
      <w:r w:rsidR="00AF28FE" w:rsidRPr="00A62456">
        <w:rPr>
          <w:bCs/>
          <w:sz w:val="28"/>
          <w:szCs w:val="28"/>
        </w:rPr>
        <w:t>По сравнению с 201</w:t>
      </w:r>
      <w:r w:rsidR="00D563AB">
        <w:rPr>
          <w:bCs/>
          <w:sz w:val="28"/>
          <w:szCs w:val="28"/>
        </w:rPr>
        <w:t>9</w:t>
      </w:r>
      <w:r w:rsidRPr="00A62456">
        <w:rPr>
          <w:bCs/>
          <w:sz w:val="28"/>
          <w:szCs w:val="28"/>
        </w:rPr>
        <w:t xml:space="preserve"> годом </w:t>
      </w:r>
      <w:r w:rsidR="002947F4" w:rsidRPr="00A62456">
        <w:rPr>
          <w:bCs/>
          <w:sz w:val="28"/>
          <w:szCs w:val="28"/>
        </w:rPr>
        <w:t xml:space="preserve">поступления увеличились на </w:t>
      </w:r>
      <w:r w:rsidR="009358BA">
        <w:rPr>
          <w:bCs/>
          <w:sz w:val="28"/>
          <w:szCs w:val="28"/>
        </w:rPr>
        <w:t>4342,7</w:t>
      </w:r>
      <w:r w:rsidR="002947F4" w:rsidRPr="00A62456">
        <w:rPr>
          <w:bCs/>
          <w:sz w:val="28"/>
          <w:szCs w:val="28"/>
        </w:rPr>
        <w:t xml:space="preserve"> тыс. рублей или на </w:t>
      </w:r>
      <w:r w:rsidR="00D563AB">
        <w:rPr>
          <w:bCs/>
          <w:sz w:val="28"/>
          <w:szCs w:val="28"/>
        </w:rPr>
        <w:t>29,6</w:t>
      </w:r>
      <w:r w:rsidR="002947F4" w:rsidRPr="00A62456">
        <w:rPr>
          <w:bCs/>
          <w:sz w:val="28"/>
          <w:szCs w:val="28"/>
        </w:rPr>
        <w:t xml:space="preserve"> </w:t>
      </w:r>
      <w:r w:rsidR="00072E60" w:rsidRPr="00A62456">
        <w:rPr>
          <w:bCs/>
          <w:sz w:val="28"/>
          <w:szCs w:val="28"/>
        </w:rPr>
        <w:t>%</w:t>
      </w:r>
      <w:r w:rsidR="00350F99" w:rsidRPr="00A62456">
        <w:rPr>
          <w:bCs/>
          <w:sz w:val="28"/>
          <w:szCs w:val="28"/>
        </w:rPr>
        <w:t>, темп роста к 201</w:t>
      </w:r>
      <w:r w:rsidR="00D563AB">
        <w:rPr>
          <w:bCs/>
          <w:sz w:val="28"/>
          <w:szCs w:val="28"/>
        </w:rPr>
        <w:t>8</w:t>
      </w:r>
      <w:r w:rsidR="00350F99" w:rsidRPr="00A62456">
        <w:rPr>
          <w:bCs/>
          <w:sz w:val="28"/>
          <w:szCs w:val="28"/>
        </w:rPr>
        <w:t xml:space="preserve"> году составляет </w:t>
      </w:r>
      <w:r w:rsidR="00D563AB">
        <w:rPr>
          <w:bCs/>
          <w:sz w:val="28"/>
          <w:szCs w:val="28"/>
        </w:rPr>
        <w:t>37,8</w:t>
      </w:r>
      <w:r w:rsidR="00350F99" w:rsidRPr="00A62456">
        <w:rPr>
          <w:bCs/>
          <w:sz w:val="28"/>
          <w:szCs w:val="28"/>
        </w:rPr>
        <w:t>%.</w:t>
      </w:r>
    </w:p>
    <w:p w14:paraId="4BEE13BB" w14:textId="77777777" w:rsidR="00CD56EA" w:rsidRPr="00A62456" w:rsidRDefault="00CD56EA" w:rsidP="00CD56EA">
      <w:pPr>
        <w:ind w:firstLine="708"/>
        <w:jc w:val="both"/>
        <w:rPr>
          <w:rFonts w:ascii="Century" w:hAnsi="Century"/>
          <w:b/>
          <w:bCs/>
        </w:rPr>
      </w:pPr>
    </w:p>
    <w:p w14:paraId="0777BBE9" w14:textId="77777777" w:rsidR="003514E7" w:rsidRPr="00A62456" w:rsidRDefault="003514E7" w:rsidP="003514E7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 прочие поступления)</w:t>
      </w:r>
    </w:p>
    <w:p w14:paraId="17709E5B" w14:textId="77777777" w:rsidR="005C14D9" w:rsidRPr="00A62456" w:rsidRDefault="005C14D9" w:rsidP="003514E7">
      <w:pPr>
        <w:ind w:firstLine="708"/>
        <w:jc w:val="center"/>
        <w:rPr>
          <w:b/>
        </w:rPr>
      </w:pPr>
      <w:r w:rsidRPr="00A62456">
        <w:rPr>
          <w:b/>
        </w:rPr>
        <w:t>(код дохода 1.08.07175.01.0000.110)</w:t>
      </w:r>
    </w:p>
    <w:p w14:paraId="5677D230" w14:textId="77777777" w:rsidR="003514E7" w:rsidRPr="00A62456" w:rsidRDefault="003514E7" w:rsidP="003514E7">
      <w:pPr>
        <w:ind w:firstLine="708"/>
        <w:jc w:val="both"/>
      </w:pPr>
    </w:p>
    <w:p w14:paraId="4DC76011" w14:textId="77777777" w:rsidR="003514E7" w:rsidRPr="00A62456" w:rsidRDefault="003514E7" w:rsidP="003514E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Поступления госпошлины в 20</w:t>
      </w:r>
      <w:r w:rsidR="009358BA">
        <w:rPr>
          <w:sz w:val="28"/>
          <w:szCs w:val="28"/>
        </w:rPr>
        <w:t>20</w:t>
      </w:r>
      <w:r w:rsidRPr="00A62456">
        <w:rPr>
          <w:sz w:val="28"/>
          <w:szCs w:val="28"/>
        </w:rPr>
        <w:t xml:space="preserve"> году составили </w:t>
      </w:r>
      <w:r w:rsidR="009358BA">
        <w:rPr>
          <w:sz w:val="28"/>
          <w:szCs w:val="28"/>
        </w:rPr>
        <w:t>3,1</w:t>
      </w:r>
      <w:r w:rsidRPr="00A62456">
        <w:rPr>
          <w:sz w:val="28"/>
          <w:szCs w:val="28"/>
        </w:rPr>
        <w:t xml:space="preserve"> тыс. рублей или 100% годовых плановых назначений.</w:t>
      </w:r>
    </w:p>
    <w:p w14:paraId="74BD43D7" w14:textId="77777777" w:rsidR="003514E7" w:rsidRPr="00A62456" w:rsidRDefault="003514E7" w:rsidP="003514E7">
      <w:pPr>
        <w:ind w:firstLine="708"/>
        <w:jc w:val="center"/>
        <w:rPr>
          <w:b/>
        </w:rPr>
      </w:pPr>
    </w:p>
    <w:p w14:paraId="1BE07CE1" w14:textId="77777777" w:rsidR="002947F4" w:rsidRPr="00A62456" w:rsidRDefault="003514E7" w:rsidP="002947F4">
      <w:pPr>
        <w:jc w:val="center"/>
        <w:rPr>
          <w:b/>
          <w:bCs/>
        </w:rPr>
      </w:pPr>
      <w:r w:rsidRPr="00A62456">
        <w:rPr>
          <w:b/>
          <w:bCs/>
          <w:sz w:val="28"/>
          <w:szCs w:val="28"/>
        </w:rPr>
        <w:t>Налог на совокупный доход - е</w:t>
      </w:r>
      <w:r w:rsidR="002947F4" w:rsidRPr="00A62456">
        <w:rPr>
          <w:b/>
          <w:bCs/>
          <w:sz w:val="28"/>
          <w:szCs w:val="28"/>
        </w:rPr>
        <w:t>диный сельскохозяйственный налог</w:t>
      </w:r>
      <w:r w:rsidRPr="00A62456">
        <w:rPr>
          <w:b/>
          <w:bCs/>
        </w:rPr>
        <w:t xml:space="preserve">                   </w:t>
      </w:r>
      <w:r w:rsidR="00EE456C" w:rsidRPr="00A62456">
        <w:rPr>
          <w:b/>
          <w:bCs/>
        </w:rPr>
        <w:t xml:space="preserve">                </w:t>
      </w:r>
      <w:r w:rsidRPr="00A62456">
        <w:rPr>
          <w:b/>
          <w:bCs/>
        </w:rPr>
        <w:t xml:space="preserve">     </w:t>
      </w:r>
      <w:r w:rsidR="002947F4" w:rsidRPr="00A62456">
        <w:rPr>
          <w:b/>
          <w:bCs/>
        </w:rPr>
        <w:t>(код доходов: 1 05 03000 01 0000 110)</w:t>
      </w:r>
    </w:p>
    <w:p w14:paraId="0E237B43" w14:textId="77777777" w:rsidR="002947F4" w:rsidRPr="00A62456" w:rsidRDefault="002947F4" w:rsidP="002947F4">
      <w:pPr>
        <w:jc w:val="center"/>
        <w:rPr>
          <w:b/>
          <w:bCs/>
        </w:rPr>
      </w:pPr>
    </w:p>
    <w:p w14:paraId="023C83AC" w14:textId="77777777" w:rsidR="00292127" w:rsidRPr="00A62456" w:rsidRDefault="002947F4" w:rsidP="00292127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Поступления от уплаты ЕСХН </w:t>
      </w:r>
      <w:r w:rsidR="009358BA">
        <w:rPr>
          <w:bCs/>
          <w:sz w:val="28"/>
          <w:szCs w:val="28"/>
        </w:rPr>
        <w:t>составили 1,0 тыс. рублей или 0,0008%</w:t>
      </w:r>
      <w:r w:rsidRPr="00A62456">
        <w:rPr>
          <w:bCs/>
          <w:sz w:val="28"/>
          <w:szCs w:val="28"/>
        </w:rPr>
        <w:t xml:space="preserve"> </w:t>
      </w:r>
      <w:r w:rsidR="009358BA">
        <w:rPr>
          <w:bCs/>
          <w:sz w:val="28"/>
          <w:szCs w:val="28"/>
        </w:rPr>
        <w:t xml:space="preserve">в общем объеме </w:t>
      </w:r>
      <w:r w:rsidR="009358BA" w:rsidRPr="00A62456">
        <w:rPr>
          <w:bCs/>
          <w:sz w:val="28"/>
          <w:szCs w:val="28"/>
        </w:rPr>
        <w:t>налоговых доходов местного бюджета</w:t>
      </w:r>
      <w:r w:rsidR="009358BA">
        <w:rPr>
          <w:bCs/>
          <w:sz w:val="28"/>
          <w:szCs w:val="28"/>
        </w:rPr>
        <w:t>.</w:t>
      </w:r>
    </w:p>
    <w:p w14:paraId="66941827" w14:textId="77777777" w:rsidR="00EE456C" w:rsidRPr="00A62456" w:rsidRDefault="00EE456C" w:rsidP="00292127">
      <w:pPr>
        <w:ind w:firstLine="708"/>
        <w:jc w:val="both"/>
        <w:rPr>
          <w:bCs/>
        </w:rPr>
      </w:pPr>
    </w:p>
    <w:p w14:paraId="5A6F72A0" w14:textId="77777777" w:rsidR="005C14D9" w:rsidRPr="00A62456" w:rsidRDefault="00EE456C" w:rsidP="00EE456C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  <w:sz w:val="28"/>
          <w:szCs w:val="28"/>
        </w:rPr>
        <w:t xml:space="preserve">Задолженность и перерасчеты по отмененным налогам, </w:t>
      </w:r>
    </w:p>
    <w:p w14:paraId="008D4888" w14:textId="77777777" w:rsidR="005C14D9" w:rsidRPr="00A62456" w:rsidRDefault="00EE456C" w:rsidP="00EE456C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  <w:sz w:val="28"/>
          <w:szCs w:val="28"/>
        </w:rPr>
        <w:t xml:space="preserve">сборам и иным обязательным платежам </w:t>
      </w:r>
    </w:p>
    <w:p w14:paraId="47244C2B" w14:textId="77777777" w:rsidR="00EE456C" w:rsidRPr="00A62456" w:rsidRDefault="00EE456C" w:rsidP="00EE456C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</w:rPr>
        <w:t>(код дохода:1.09.04053.13.0000.110)</w:t>
      </w:r>
    </w:p>
    <w:p w14:paraId="568AE164" w14:textId="77777777" w:rsidR="00EE456C" w:rsidRPr="00A62456" w:rsidRDefault="00EE456C" w:rsidP="00EE456C">
      <w:pPr>
        <w:ind w:firstLine="708"/>
        <w:jc w:val="center"/>
        <w:rPr>
          <w:b/>
        </w:rPr>
      </w:pPr>
    </w:p>
    <w:p w14:paraId="28F5A17B" w14:textId="77777777" w:rsidR="00292127" w:rsidRPr="00A62456" w:rsidRDefault="00EE456C" w:rsidP="00292127">
      <w:pPr>
        <w:ind w:firstLine="708"/>
        <w:jc w:val="both"/>
        <w:rPr>
          <w:bCs/>
          <w:sz w:val="28"/>
          <w:szCs w:val="28"/>
        </w:rPr>
      </w:pPr>
      <w:r w:rsidRPr="00A62456">
        <w:rPr>
          <w:sz w:val="28"/>
          <w:szCs w:val="28"/>
        </w:rPr>
        <w:t>Поступлени</w:t>
      </w:r>
      <w:r w:rsidR="00720587" w:rsidRPr="00A62456">
        <w:rPr>
          <w:sz w:val="28"/>
          <w:szCs w:val="28"/>
        </w:rPr>
        <w:t>е</w:t>
      </w:r>
      <w:r w:rsidRPr="00A62456">
        <w:rPr>
          <w:sz w:val="28"/>
          <w:szCs w:val="28"/>
        </w:rPr>
        <w:t xml:space="preserve"> в отчетном финансовом году земельного налога (по обязательствам, возникшим до 1 января 2006 года), мобилизуем</w:t>
      </w:r>
      <w:r w:rsidR="00720587" w:rsidRPr="00A62456">
        <w:rPr>
          <w:sz w:val="28"/>
          <w:szCs w:val="28"/>
        </w:rPr>
        <w:t>ого</w:t>
      </w:r>
      <w:r w:rsidRPr="00A62456">
        <w:rPr>
          <w:sz w:val="28"/>
          <w:szCs w:val="28"/>
        </w:rPr>
        <w:t xml:space="preserve"> на территориях городских поселений состав</w:t>
      </w:r>
      <w:r w:rsidR="00720587" w:rsidRPr="00A62456">
        <w:rPr>
          <w:sz w:val="28"/>
          <w:szCs w:val="28"/>
        </w:rPr>
        <w:t>ляет</w:t>
      </w:r>
      <w:r w:rsidRPr="00A62456">
        <w:rPr>
          <w:sz w:val="28"/>
          <w:szCs w:val="28"/>
        </w:rPr>
        <w:t xml:space="preserve"> 0,</w:t>
      </w:r>
      <w:r w:rsidR="009358BA">
        <w:rPr>
          <w:sz w:val="28"/>
          <w:szCs w:val="28"/>
        </w:rPr>
        <w:t>1</w:t>
      </w:r>
      <w:r w:rsidRPr="00A62456">
        <w:rPr>
          <w:sz w:val="28"/>
          <w:szCs w:val="28"/>
        </w:rPr>
        <w:t xml:space="preserve"> тыс. рублей.</w:t>
      </w:r>
    </w:p>
    <w:p w14:paraId="7240B197" w14:textId="77777777" w:rsidR="00876276" w:rsidRPr="00A62456" w:rsidRDefault="00876276" w:rsidP="00292127">
      <w:pPr>
        <w:ind w:firstLine="708"/>
        <w:jc w:val="both"/>
        <w:rPr>
          <w:bCs/>
          <w:sz w:val="28"/>
          <w:szCs w:val="28"/>
        </w:rPr>
      </w:pPr>
    </w:p>
    <w:p w14:paraId="36E9D9C1" w14:textId="77777777" w:rsidR="005D1CE3" w:rsidRPr="00A62456" w:rsidRDefault="00720587" w:rsidP="0029212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2456">
        <w:rPr>
          <w:bCs/>
          <w:sz w:val="28"/>
          <w:szCs w:val="28"/>
        </w:rPr>
        <w:t xml:space="preserve">В целом по </w:t>
      </w:r>
      <w:r w:rsidR="005D1CE3" w:rsidRPr="00A62456">
        <w:rPr>
          <w:bCs/>
          <w:sz w:val="28"/>
          <w:szCs w:val="28"/>
        </w:rPr>
        <w:t xml:space="preserve">Нижнеудинскому муниципальному образованию по состоянию на 01.01.2020 по расчетам с плательщиками налоговых доходов (счет 1 205 11 000, </w:t>
      </w:r>
      <w:r w:rsidR="005D1CE3" w:rsidRPr="00A62456">
        <w:rPr>
          <w:rFonts w:eastAsiaTheme="minorHAnsi"/>
          <w:sz w:val="28"/>
          <w:szCs w:val="28"/>
          <w:lang w:eastAsia="en-US"/>
        </w:rPr>
        <w:t>администратор Федеральная налоговая служба</w:t>
      </w:r>
      <w:r w:rsidR="005D1CE3" w:rsidRPr="00A62456">
        <w:rPr>
          <w:bCs/>
          <w:sz w:val="28"/>
          <w:szCs w:val="28"/>
        </w:rPr>
        <w:t xml:space="preserve">) </w:t>
      </w:r>
      <w:r w:rsidRPr="00A62456">
        <w:rPr>
          <w:bCs/>
          <w:sz w:val="28"/>
          <w:szCs w:val="28"/>
        </w:rPr>
        <w:t>с</w:t>
      </w:r>
      <w:r w:rsidR="00520E2B" w:rsidRPr="00A62456">
        <w:rPr>
          <w:bCs/>
          <w:sz w:val="28"/>
          <w:szCs w:val="28"/>
        </w:rPr>
        <w:t xml:space="preserve">огласно </w:t>
      </w:r>
      <w:r w:rsidR="004C45A6" w:rsidRPr="00A62456">
        <w:rPr>
          <w:bCs/>
          <w:sz w:val="28"/>
          <w:szCs w:val="28"/>
        </w:rPr>
        <w:t xml:space="preserve">представленным в составе годового отчета </w:t>
      </w:r>
      <w:r w:rsidR="00520E2B" w:rsidRPr="00A62456">
        <w:rPr>
          <w:bCs/>
          <w:sz w:val="28"/>
          <w:szCs w:val="28"/>
        </w:rPr>
        <w:t xml:space="preserve">Сведениям по дебиторской и кредиторской задолженности </w:t>
      </w:r>
      <w:r w:rsidR="00520E2B" w:rsidRPr="00A62456">
        <w:rPr>
          <w:rFonts w:eastAsiaTheme="minorHAnsi"/>
          <w:sz w:val="28"/>
          <w:szCs w:val="28"/>
          <w:lang w:eastAsia="en-US"/>
        </w:rPr>
        <w:t>(ф. 0503</w:t>
      </w:r>
      <w:r w:rsidR="005C14D9" w:rsidRPr="00A62456">
        <w:rPr>
          <w:rFonts w:eastAsiaTheme="minorHAnsi"/>
          <w:sz w:val="28"/>
          <w:szCs w:val="28"/>
          <w:lang w:eastAsia="en-US"/>
        </w:rPr>
        <w:t>3</w:t>
      </w:r>
      <w:r w:rsidR="00520E2B" w:rsidRPr="00A62456">
        <w:rPr>
          <w:rFonts w:eastAsiaTheme="minorHAnsi"/>
          <w:sz w:val="28"/>
          <w:szCs w:val="28"/>
          <w:lang w:eastAsia="en-US"/>
        </w:rPr>
        <w:t>69)</w:t>
      </w:r>
      <w:r w:rsidR="007F0BBA" w:rsidRPr="00A62456">
        <w:rPr>
          <w:bCs/>
          <w:sz w:val="28"/>
          <w:szCs w:val="28"/>
        </w:rPr>
        <w:t xml:space="preserve"> по счету 1 205 11 000</w:t>
      </w:r>
      <w:r w:rsidR="001E0BD8" w:rsidRPr="00A62456">
        <w:rPr>
          <w:rFonts w:eastAsiaTheme="minorHAnsi"/>
          <w:sz w:val="28"/>
          <w:szCs w:val="28"/>
          <w:lang w:eastAsia="en-US"/>
        </w:rPr>
        <w:t xml:space="preserve"> </w:t>
      </w:r>
      <w:r w:rsidR="00520E2B" w:rsidRPr="00A62456">
        <w:rPr>
          <w:bCs/>
          <w:sz w:val="28"/>
          <w:szCs w:val="28"/>
        </w:rPr>
        <w:t>числиться</w:t>
      </w:r>
      <w:r w:rsidR="007568F0" w:rsidRPr="00A62456">
        <w:rPr>
          <w:bCs/>
          <w:sz w:val="28"/>
          <w:szCs w:val="28"/>
        </w:rPr>
        <w:t xml:space="preserve"> </w:t>
      </w:r>
      <w:r w:rsidR="001E0BD8" w:rsidRPr="00A62456">
        <w:rPr>
          <w:rFonts w:eastAsiaTheme="minorHAnsi"/>
          <w:sz w:val="28"/>
          <w:szCs w:val="28"/>
          <w:lang w:eastAsia="en-US"/>
        </w:rPr>
        <w:t xml:space="preserve">дебиторская задолженность </w:t>
      </w:r>
      <w:r w:rsidR="005D1CE3" w:rsidRPr="00A62456">
        <w:rPr>
          <w:rFonts w:eastAsiaTheme="minorHAnsi"/>
          <w:sz w:val="28"/>
          <w:szCs w:val="28"/>
          <w:lang w:eastAsia="en-US"/>
        </w:rPr>
        <w:t xml:space="preserve">в сумме </w:t>
      </w:r>
      <w:r w:rsidR="009358BA">
        <w:rPr>
          <w:rFonts w:eastAsiaTheme="minorHAnsi"/>
          <w:sz w:val="28"/>
          <w:szCs w:val="28"/>
          <w:lang w:eastAsia="en-US"/>
        </w:rPr>
        <w:t>18008336,13</w:t>
      </w:r>
      <w:r w:rsidR="005D1CE3" w:rsidRPr="00A62456">
        <w:rPr>
          <w:rFonts w:eastAsiaTheme="minorHAnsi"/>
          <w:sz w:val="28"/>
          <w:szCs w:val="28"/>
          <w:lang w:eastAsia="en-US"/>
        </w:rPr>
        <w:t xml:space="preserve"> рублей (просроченная), кредиторская задолженность в сумме</w:t>
      </w:r>
      <w:r w:rsidR="005D1CE3" w:rsidRPr="00A62456">
        <w:rPr>
          <w:bCs/>
          <w:sz w:val="28"/>
          <w:szCs w:val="28"/>
        </w:rPr>
        <w:t xml:space="preserve"> </w:t>
      </w:r>
      <w:r w:rsidR="009358BA">
        <w:rPr>
          <w:rFonts w:eastAsiaTheme="minorHAnsi"/>
          <w:sz w:val="28"/>
          <w:szCs w:val="28"/>
          <w:lang w:eastAsia="en-US"/>
        </w:rPr>
        <w:t>15564933,79</w:t>
      </w:r>
      <w:r w:rsidR="005D1CE3" w:rsidRPr="00A62456">
        <w:rPr>
          <w:rFonts w:eastAsiaTheme="minorHAnsi"/>
          <w:sz w:val="28"/>
          <w:szCs w:val="28"/>
          <w:lang w:eastAsia="en-US"/>
        </w:rPr>
        <w:t xml:space="preserve"> рублей.</w:t>
      </w:r>
    </w:p>
    <w:p w14:paraId="44538A2B" w14:textId="77777777" w:rsidR="00F7026F" w:rsidRPr="00A62456" w:rsidRDefault="004C45A6" w:rsidP="00D64D02">
      <w:pPr>
        <w:ind w:firstLine="708"/>
        <w:jc w:val="both"/>
        <w:rPr>
          <w:rFonts w:eastAsiaTheme="minorHAnsi"/>
          <w:lang w:eastAsia="en-US"/>
        </w:rPr>
      </w:pPr>
      <w:r w:rsidRPr="00A62456">
        <w:rPr>
          <w:rFonts w:eastAsiaTheme="minorHAnsi"/>
          <w:lang w:eastAsia="en-US"/>
        </w:rPr>
        <w:lastRenderedPageBreak/>
        <w:t xml:space="preserve"> </w:t>
      </w:r>
    </w:p>
    <w:p w14:paraId="53E87148" w14:textId="77777777" w:rsidR="007568F0" w:rsidRPr="00A62456" w:rsidRDefault="007568F0" w:rsidP="007568F0">
      <w:pPr>
        <w:pStyle w:val="a3"/>
        <w:ind w:firstLine="708"/>
        <w:jc w:val="left"/>
      </w:pPr>
      <w:r w:rsidRPr="00A62456">
        <w:t>НЕНАЛОГОВЫЕ ДОХОДЫ</w:t>
      </w:r>
    </w:p>
    <w:p w14:paraId="174EB2F2" w14:textId="77777777" w:rsidR="00101080" w:rsidRPr="00A62456" w:rsidRDefault="00101080" w:rsidP="00101080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</w:rPr>
        <w:tab/>
      </w:r>
      <w:r w:rsidRPr="00A62456">
        <w:rPr>
          <w:b w:val="0"/>
          <w:bCs w:val="0"/>
          <w:sz w:val="28"/>
          <w:szCs w:val="28"/>
        </w:rPr>
        <w:t>В 20</w:t>
      </w:r>
      <w:r w:rsidR="009358BA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году в бюджет Нижнеудинского муниципального образования поступило неналоговых доходов в размере </w:t>
      </w:r>
      <w:r w:rsidR="009358BA">
        <w:rPr>
          <w:b w:val="0"/>
          <w:bCs w:val="0"/>
          <w:sz w:val="28"/>
          <w:szCs w:val="28"/>
        </w:rPr>
        <w:t>39462,8</w:t>
      </w:r>
      <w:r w:rsidRPr="00A62456">
        <w:rPr>
          <w:b w:val="0"/>
          <w:bCs w:val="0"/>
          <w:sz w:val="28"/>
          <w:szCs w:val="28"/>
        </w:rPr>
        <w:t xml:space="preserve"> тыс. рублей. Выполнение уточненного плана состав</w:t>
      </w:r>
      <w:r w:rsidR="00876276" w:rsidRPr="00A62456">
        <w:rPr>
          <w:b w:val="0"/>
          <w:bCs w:val="0"/>
          <w:sz w:val="28"/>
          <w:szCs w:val="28"/>
        </w:rPr>
        <w:t>ляет</w:t>
      </w:r>
      <w:r w:rsidRPr="00A62456">
        <w:rPr>
          <w:b w:val="0"/>
          <w:bCs w:val="0"/>
          <w:sz w:val="28"/>
          <w:szCs w:val="28"/>
        </w:rPr>
        <w:t xml:space="preserve"> </w:t>
      </w:r>
      <w:r w:rsidR="009358BA">
        <w:rPr>
          <w:b w:val="0"/>
          <w:bCs w:val="0"/>
          <w:sz w:val="28"/>
          <w:szCs w:val="28"/>
        </w:rPr>
        <w:t>100,6</w:t>
      </w:r>
      <w:r w:rsidR="00876276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%. По сравнению с 20</w:t>
      </w:r>
      <w:r w:rsidR="009358BA">
        <w:rPr>
          <w:b w:val="0"/>
          <w:bCs w:val="0"/>
          <w:sz w:val="28"/>
          <w:szCs w:val="28"/>
        </w:rPr>
        <w:t>19</w:t>
      </w:r>
      <w:r w:rsidRPr="00A62456">
        <w:rPr>
          <w:b w:val="0"/>
          <w:bCs w:val="0"/>
          <w:sz w:val="28"/>
          <w:szCs w:val="28"/>
        </w:rPr>
        <w:t xml:space="preserve"> годом объем неналоговых доходов </w:t>
      </w:r>
      <w:r w:rsidR="009358BA">
        <w:rPr>
          <w:b w:val="0"/>
          <w:bCs w:val="0"/>
          <w:sz w:val="28"/>
          <w:szCs w:val="28"/>
        </w:rPr>
        <w:t>увеличился</w:t>
      </w:r>
      <w:r w:rsidR="00876276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на </w:t>
      </w:r>
      <w:r w:rsidR="009358BA">
        <w:rPr>
          <w:b w:val="0"/>
          <w:bCs w:val="0"/>
          <w:sz w:val="28"/>
          <w:szCs w:val="28"/>
        </w:rPr>
        <w:t>2252,6</w:t>
      </w:r>
      <w:r w:rsidR="00A102C7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тыс. рублей</w:t>
      </w:r>
      <w:r w:rsidR="00D27A8E" w:rsidRPr="00A62456">
        <w:rPr>
          <w:b w:val="0"/>
          <w:bCs w:val="0"/>
          <w:sz w:val="28"/>
          <w:szCs w:val="28"/>
        </w:rPr>
        <w:t xml:space="preserve"> или </w:t>
      </w:r>
      <w:r w:rsidR="00A102C7">
        <w:rPr>
          <w:b w:val="0"/>
          <w:bCs w:val="0"/>
          <w:sz w:val="28"/>
          <w:szCs w:val="28"/>
        </w:rPr>
        <w:t>6,1</w:t>
      </w:r>
      <w:r w:rsidR="00D27A8E" w:rsidRPr="00A62456">
        <w:rPr>
          <w:b w:val="0"/>
          <w:bCs w:val="0"/>
          <w:sz w:val="28"/>
          <w:szCs w:val="28"/>
        </w:rPr>
        <w:t>%</w:t>
      </w:r>
      <w:r w:rsidR="00876276" w:rsidRPr="00A62456">
        <w:rPr>
          <w:b w:val="0"/>
          <w:bCs w:val="0"/>
          <w:sz w:val="28"/>
          <w:szCs w:val="28"/>
        </w:rPr>
        <w:t xml:space="preserve"> (фактическое исполнение 201</w:t>
      </w:r>
      <w:r w:rsidR="009358BA">
        <w:rPr>
          <w:b w:val="0"/>
          <w:bCs w:val="0"/>
          <w:sz w:val="28"/>
          <w:szCs w:val="28"/>
        </w:rPr>
        <w:t>9</w:t>
      </w:r>
      <w:r w:rsidR="00876276" w:rsidRPr="00A62456">
        <w:rPr>
          <w:b w:val="0"/>
          <w:bCs w:val="0"/>
          <w:sz w:val="28"/>
          <w:szCs w:val="28"/>
        </w:rPr>
        <w:t xml:space="preserve"> года – </w:t>
      </w:r>
      <w:r w:rsidR="009358BA">
        <w:rPr>
          <w:b w:val="0"/>
          <w:bCs w:val="0"/>
          <w:sz w:val="28"/>
          <w:szCs w:val="28"/>
        </w:rPr>
        <w:t>37210,2</w:t>
      </w:r>
      <w:r w:rsidR="00876276" w:rsidRPr="00A62456">
        <w:rPr>
          <w:b w:val="0"/>
          <w:bCs w:val="0"/>
          <w:sz w:val="28"/>
          <w:szCs w:val="28"/>
        </w:rPr>
        <w:t xml:space="preserve"> тыс. рублей)</w:t>
      </w:r>
      <w:r w:rsidR="00D27A8E" w:rsidRPr="00A62456">
        <w:rPr>
          <w:b w:val="0"/>
          <w:bCs w:val="0"/>
          <w:sz w:val="28"/>
          <w:szCs w:val="28"/>
        </w:rPr>
        <w:t>.</w:t>
      </w:r>
    </w:p>
    <w:p w14:paraId="4133B4F2" w14:textId="77777777" w:rsidR="0013681A" w:rsidRPr="00A62456" w:rsidRDefault="0013681A" w:rsidP="00101080">
      <w:pPr>
        <w:pStyle w:val="a3"/>
        <w:jc w:val="both"/>
        <w:rPr>
          <w:b w:val="0"/>
          <w:bCs w:val="0"/>
        </w:rPr>
      </w:pPr>
      <w:r w:rsidRPr="00A62456">
        <w:rPr>
          <w:b w:val="0"/>
          <w:bCs w:val="0"/>
          <w:noProof/>
        </w:rPr>
        <w:drawing>
          <wp:inline distT="0" distB="0" distL="0" distR="0" wp14:anchorId="655377E7" wp14:editId="4E2BD5AC">
            <wp:extent cx="5924109" cy="2305878"/>
            <wp:effectExtent l="0" t="0" r="0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7B1893E" w14:textId="77777777" w:rsidR="009D564C" w:rsidRDefault="009D564C" w:rsidP="00B41703">
      <w:pPr>
        <w:pStyle w:val="a3"/>
        <w:rPr>
          <w:sz w:val="28"/>
          <w:szCs w:val="28"/>
        </w:rPr>
      </w:pPr>
    </w:p>
    <w:p w14:paraId="70EB0DDA" w14:textId="77777777" w:rsidR="004338C5" w:rsidRPr="00A62456" w:rsidRDefault="00CE2FA6" w:rsidP="004338C5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</w:t>
      </w:r>
      <w:r w:rsidR="00FE5AD3" w:rsidRPr="00A62456">
        <w:rPr>
          <w:sz w:val="28"/>
          <w:szCs w:val="28"/>
        </w:rPr>
        <w:t>сположены в границах поселений</w:t>
      </w:r>
      <w:r w:rsidR="004338C5" w:rsidRPr="00A62456">
        <w:rPr>
          <w:sz w:val="28"/>
          <w:szCs w:val="28"/>
        </w:rPr>
        <w:t>, а также средства от продажи права на заключение договоров аренды указанных земельных участков</w:t>
      </w:r>
    </w:p>
    <w:p w14:paraId="047F47A1" w14:textId="77777777" w:rsidR="00CE2FA6" w:rsidRPr="00A62456" w:rsidRDefault="00CE2FA6" w:rsidP="004338C5">
      <w:pPr>
        <w:pStyle w:val="a3"/>
      </w:pPr>
      <w:r w:rsidRPr="00A62456">
        <w:t>(код доходов: 1 11 05</w:t>
      </w:r>
      <w:r w:rsidR="00FD6A69" w:rsidRPr="00A62456">
        <w:t>0</w:t>
      </w:r>
      <w:r w:rsidR="007D288E" w:rsidRPr="00A62456">
        <w:t>13</w:t>
      </w:r>
      <w:r w:rsidRPr="00A62456">
        <w:t xml:space="preserve"> </w:t>
      </w:r>
      <w:r w:rsidR="007D288E" w:rsidRPr="00A62456">
        <w:t>13</w:t>
      </w:r>
      <w:r w:rsidRPr="00A62456">
        <w:t xml:space="preserve"> 0000 120)</w:t>
      </w:r>
    </w:p>
    <w:p w14:paraId="21EBA077" w14:textId="77777777" w:rsidR="00CE2FA6" w:rsidRPr="00A62456" w:rsidRDefault="00CE2FA6" w:rsidP="00CE2FA6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Фактическое исполнение за 20</w:t>
      </w:r>
      <w:r w:rsidR="008806A9">
        <w:rPr>
          <w:b w:val="0"/>
          <w:bCs w:val="0"/>
          <w:sz w:val="28"/>
          <w:szCs w:val="28"/>
        </w:rPr>
        <w:t xml:space="preserve">20 </w:t>
      </w:r>
      <w:r w:rsidRPr="00A62456">
        <w:rPr>
          <w:b w:val="0"/>
          <w:bCs w:val="0"/>
          <w:sz w:val="28"/>
          <w:szCs w:val="28"/>
        </w:rPr>
        <w:t xml:space="preserve">год по указанному виду дохода составляет </w:t>
      </w:r>
      <w:r w:rsidR="008806A9">
        <w:rPr>
          <w:b w:val="0"/>
          <w:bCs w:val="0"/>
          <w:sz w:val="28"/>
          <w:szCs w:val="28"/>
        </w:rPr>
        <w:t>3349,1</w:t>
      </w:r>
      <w:r w:rsidR="00FD6A69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тыс. рублей</w:t>
      </w:r>
      <w:r w:rsidR="00F571BE" w:rsidRPr="00A62456">
        <w:rPr>
          <w:b w:val="0"/>
          <w:bCs w:val="0"/>
          <w:sz w:val="28"/>
          <w:szCs w:val="28"/>
        </w:rPr>
        <w:t xml:space="preserve"> (по нормативу 50,0%)</w:t>
      </w:r>
      <w:r w:rsidR="0069267B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или </w:t>
      </w:r>
      <w:r w:rsidR="00D34CA4">
        <w:rPr>
          <w:b w:val="0"/>
          <w:bCs w:val="0"/>
          <w:sz w:val="28"/>
          <w:szCs w:val="28"/>
        </w:rPr>
        <w:t>95,7</w:t>
      </w:r>
      <w:r w:rsidRPr="00A62456">
        <w:rPr>
          <w:b w:val="0"/>
          <w:bCs w:val="0"/>
          <w:sz w:val="28"/>
          <w:szCs w:val="28"/>
        </w:rPr>
        <w:t>% годовых плановых назначений (уточненный план 20</w:t>
      </w:r>
      <w:r w:rsidR="008806A9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года </w:t>
      </w:r>
      <w:r w:rsidR="00FD6A69" w:rsidRPr="00A62456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</w:t>
      </w:r>
      <w:r w:rsidR="008806A9">
        <w:rPr>
          <w:b w:val="0"/>
          <w:bCs w:val="0"/>
          <w:sz w:val="28"/>
          <w:szCs w:val="28"/>
        </w:rPr>
        <w:t>3500</w:t>
      </w:r>
      <w:r w:rsidR="00514CB7" w:rsidRPr="00A62456">
        <w:rPr>
          <w:b w:val="0"/>
          <w:bCs w:val="0"/>
          <w:sz w:val="28"/>
          <w:szCs w:val="28"/>
        </w:rPr>
        <w:t>,00</w:t>
      </w:r>
      <w:r w:rsidR="004338C5" w:rsidRPr="00A62456">
        <w:rPr>
          <w:b w:val="0"/>
          <w:bCs w:val="0"/>
          <w:sz w:val="28"/>
          <w:szCs w:val="28"/>
        </w:rPr>
        <w:t xml:space="preserve"> </w:t>
      </w:r>
      <w:r w:rsidR="00FD6A69" w:rsidRPr="00A62456">
        <w:rPr>
          <w:b w:val="0"/>
          <w:bCs w:val="0"/>
          <w:sz w:val="28"/>
          <w:szCs w:val="28"/>
        </w:rPr>
        <w:t>т</w:t>
      </w:r>
      <w:r w:rsidRPr="00A62456">
        <w:rPr>
          <w:b w:val="0"/>
          <w:bCs w:val="0"/>
          <w:sz w:val="28"/>
          <w:szCs w:val="28"/>
        </w:rPr>
        <w:t>ыс.</w:t>
      </w:r>
      <w:r w:rsidR="00FD6A69" w:rsidRPr="00A62456">
        <w:rPr>
          <w:b w:val="0"/>
          <w:bCs w:val="0"/>
          <w:sz w:val="28"/>
          <w:szCs w:val="28"/>
        </w:rPr>
        <w:t xml:space="preserve"> рублей</w:t>
      </w:r>
      <w:r w:rsidRPr="00A62456">
        <w:rPr>
          <w:b w:val="0"/>
          <w:bCs w:val="0"/>
          <w:sz w:val="28"/>
          <w:szCs w:val="28"/>
        </w:rPr>
        <w:t>)</w:t>
      </w:r>
      <w:r w:rsidR="00FD6A69" w:rsidRPr="00A62456">
        <w:rPr>
          <w:b w:val="0"/>
          <w:bCs w:val="0"/>
          <w:sz w:val="28"/>
          <w:szCs w:val="28"/>
        </w:rPr>
        <w:t>.</w:t>
      </w: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По сравнению с 201</w:t>
      </w:r>
      <w:r w:rsidR="008806A9">
        <w:rPr>
          <w:b w:val="0"/>
          <w:sz w:val="28"/>
          <w:szCs w:val="28"/>
        </w:rPr>
        <w:t>9</w:t>
      </w:r>
      <w:r w:rsidRPr="00A62456">
        <w:rPr>
          <w:b w:val="0"/>
          <w:sz w:val="28"/>
          <w:szCs w:val="28"/>
        </w:rPr>
        <w:t xml:space="preserve"> годом, где фактическое исполнение по данному виду дохода сложилось в сумме </w:t>
      </w:r>
      <w:r w:rsidR="008806A9">
        <w:rPr>
          <w:b w:val="0"/>
          <w:sz w:val="28"/>
          <w:szCs w:val="28"/>
        </w:rPr>
        <w:t>4136,7</w:t>
      </w:r>
      <w:r w:rsidR="00FD6A69" w:rsidRPr="00A62456">
        <w:rPr>
          <w:b w:val="0"/>
          <w:sz w:val="28"/>
          <w:szCs w:val="28"/>
        </w:rPr>
        <w:t xml:space="preserve"> тыс. рублей</w:t>
      </w:r>
      <w:r w:rsidRPr="00A62456">
        <w:rPr>
          <w:b w:val="0"/>
          <w:sz w:val="28"/>
          <w:szCs w:val="28"/>
        </w:rPr>
        <w:t>, фактическое исполнение за 20</w:t>
      </w:r>
      <w:r w:rsidR="008806A9">
        <w:rPr>
          <w:b w:val="0"/>
          <w:sz w:val="28"/>
          <w:szCs w:val="28"/>
        </w:rPr>
        <w:t>20</w:t>
      </w:r>
      <w:r w:rsidRPr="00A62456">
        <w:rPr>
          <w:b w:val="0"/>
          <w:sz w:val="28"/>
          <w:szCs w:val="28"/>
        </w:rPr>
        <w:t xml:space="preserve"> год </w:t>
      </w:r>
      <w:r w:rsidR="00514CB7" w:rsidRPr="00A62456">
        <w:rPr>
          <w:b w:val="0"/>
          <w:sz w:val="28"/>
          <w:szCs w:val="28"/>
        </w:rPr>
        <w:t>снизилось</w:t>
      </w:r>
      <w:r w:rsidR="003221F9" w:rsidRPr="00A62456">
        <w:rPr>
          <w:b w:val="0"/>
          <w:sz w:val="28"/>
          <w:szCs w:val="28"/>
        </w:rPr>
        <w:t xml:space="preserve"> </w:t>
      </w:r>
      <w:r w:rsidR="00514CB7" w:rsidRPr="00A62456">
        <w:rPr>
          <w:b w:val="0"/>
          <w:sz w:val="28"/>
          <w:szCs w:val="28"/>
        </w:rPr>
        <w:t xml:space="preserve">на </w:t>
      </w:r>
      <w:r w:rsidR="00D34CA4">
        <w:rPr>
          <w:b w:val="0"/>
          <w:sz w:val="28"/>
          <w:szCs w:val="28"/>
        </w:rPr>
        <w:t>787,6</w:t>
      </w:r>
      <w:r w:rsidR="00514CB7" w:rsidRPr="00A62456">
        <w:rPr>
          <w:b w:val="0"/>
          <w:sz w:val="28"/>
          <w:szCs w:val="28"/>
        </w:rPr>
        <w:t xml:space="preserve"> тыс. рублей</w:t>
      </w:r>
      <w:r w:rsidRPr="00A62456">
        <w:rPr>
          <w:b w:val="0"/>
          <w:sz w:val="28"/>
          <w:szCs w:val="28"/>
        </w:rPr>
        <w:t xml:space="preserve"> или на </w:t>
      </w:r>
      <w:r w:rsidR="00D34CA4">
        <w:rPr>
          <w:b w:val="0"/>
          <w:sz w:val="28"/>
          <w:szCs w:val="28"/>
        </w:rPr>
        <w:t>19,0</w:t>
      </w:r>
      <w:r w:rsidR="00514CB7"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%. </w:t>
      </w:r>
      <w:r w:rsidR="00C93318" w:rsidRPr="00A62456">
        <w:rPr>
          <w:b w:val="0"/>
          <w:sz w:val="28"/>
          <w:szCs w:val="28"/>
        </w:rPr>
        <w:t>Дебиторская задолженность по данному виду дохода на 01.01.202</w:t>
      </w:r>
      <w:r w:rsidR="00D34CA4">
        <w:rPr>
          <w:b w:val="0"/>
          <w:sz w:val="28"/>
          <w:szCs w:val="28"/>
        </w:rPr>
        <w:t>1</w:t>
      </w:r>
      <w:r w:rsidR="00C93318" w:rsidRPr="00A62456">
        <w:rPr>
          <w:b w:val="0"/>
          <w:sz w:val="28"/>
          <w:szCs w:val="28"/>
        </w:rPr>
        <w:t xml:space="preserve"> составила </w:t>
      </w:r>
      <w:r w:rsidR="008C249D" w:rsidRPr="008C249D">
        <w:rPr>
          <w:b w:val="0"/>
          <w:color w:val="000000" w:themeColor="text1"/>
          <w:sz w:val="28"/>
          <w:szCs w:val="28"/>
        </w:rPr>
        <w:t>2699,7</w:t>
      </w:r>
      <w:r w:rsidR="00C93318" w:rsidRPr="008C249D">
        <w:rPr>
          <w:b w:val="0"/>
          <w:color w:val="000000" w:themeColor="text1"/>
          <w:sz w:val="28"/>
          <w:szCs w:val="28"/>
        </w:rPr>
        <w:t xml:space="preserve"> тыс.</w:t>
      </w:r>
      <w:r w:rsidR="00C93318" w:rsidRPr="00A62456">
        <w:rPr>
          <w:b w:val="0"/>
          <w:sz w:val="28"/>
          <w:szCs w:val="28"/>
        </w:rPr>
        <w:t xml:space="preserve"> рублей.</w:t>
      </w:r>
    </w:p>
    <w:p w14:paraId="6777B8D0" w14:textId="77777777" w:rsidR="00CE2FA6" w:rsidRPr="00A62456" w:rsidRDefault="00CE2FA6" w:rsidP="004A76CC">
      <w:pPr>
        <w:pStyle w:val="a3"/>
        <w:ind w:firstLine="360"/>
        <w:jc w:val="both"/>
        <w:rPr>
          <w:rFonts w:ascii="Century" w:hAnsi="Century"/>
          <w:b w:val="0"/>
          <w:bCs w:val="0"/>
          <w:sz w:val="28"/>
          <w:szCs w:val="28"/>
        </w:rPr>
      </w:pPr>
    </w:p>
    <w:p w14:paraId="76F9FD9E" w14:textId="77777777" w:rsidR="007D288E" w:rsidRPr="00A62456" w:rsidRDefault="007D288E" w:rsidP="007D288E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t>Доходы, получаемые в виде арендной платы, а также средства от продажи права на заключения договоров аренды на земли, находящиеся в собственности городских поседений (за исключением земельных участков муниципальных бюджетных и автономных учреждений)</w:t>
      </w:r>
    </w:p>
    <w:p w14:paraId="6F83927A" w14:textId="77777777" w:rsidR="007D288E" w:rsidRPr="00A62456" w:rsidRDefault="007D288E" w:rsidP="007D288E">
      <w:pPr>
        <w:pStyle w:val="a3"/>
        <w:rPr>
          <w:rFonts w:ascii="Century" w:hAnsi="Century"/>
        </w:rPr>
      </w:pPr>
      <w:r w:rsidRPr="00A62456">
        <w:t>(код доходов: 1 11 05025 13 0000 120)</w:t>
      </w:r>
    </w:p>
    <w:p w14:paraId="25974ABB" w14:textId="77777777" w:rsidR="00D53E62" w:rsidRPr="00A62456" w:rsidRDefault="006C60F4" w:rsidP="007D288E">
      <w:pPr>
        <w:pStyle w:val="a3"/>
        <w:ind w:firstLine="708"/>
        <w:jc w:val="both"/>
        <w:rPr>
          <w:rFonts w:ascii="Century" w:hAnsi="Century"/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В 201</w:t>
      </w:r>
      <w:r w:rsidR="00FB10D1" w:rsidRPr="00A62456">
        <w:rPr>
          <w:b w:val="0"/>
          <w:sz w:val="28"/>
          <w:szCs w:val="28"/>
        </w:rPr>
        <w:t>9</w:t>
      </w:r>
      <w:r w:rsidRPr="00A62456">
        <w:rPr>
          <w:b w:val="0"/>
          <w:sz w:val="28"/>
          <w:szCs w:val="28"/>
        </w:rPr>
        <w:t xml:space="preserve"> году </w:t>
      </w:r>
      <w:r w:rsidR="00946C25" w:rsidRPr="00A62456">
        <w:rPr>
          <w:b w:val="0"/>
          <w:sz w:val="28"/>
          <w:szCs w:val="28"/>
        </w:rPr>
        <w:t xml:space="preserve">действовало </w:t>
      </w:r>
      <w:r w:rsidR="00D34CA4">
        <w:rPr>
          <w:b w:val="0"/>
          <w:sz w:val="28"/>
          <w:szCs w:val="28"/>
        </w:rPr>
        <w:t>14</w:t>
      </w:r>
      <w:r w:rsidR="00946C25" w:rsidRPr="00A62456">
        <w:rPr>
          <w:b w:val="0"/>
          <w:sz w:val="28"/>
          <w:szCs w:val="28"/>
        </w:rPr>
        <w:t xml:space="preserve"> договор</w:t>
      </w:r>
      <w:r w:rsidRPr="00A62456">
        <w:rPr>
          <w:b w:val="0"/>
          <w:sz w:val="28"/>
          <w:szCs w:val="28"/>
        </w:rPr>
        <w:t>ов</w:t>
      </w:r>
      <w:r w:rsidR="00946C25" w:rsidRPr="00A62456">
        <w:rPr>
          <w:b w:val="0"/>
          <w:sz w:val="28"/>
          <w:szCs w:val="28"/>
        </w:rPr>
        <w:t xml:space="preserve"> аренды земельных участков, находящихся в собственности Нижнеудинского муниципального образования</w:t>
      </w:r>
      <w:r w:rsidR="00FB10D1" w:rsidRPr="00A62456">
        <w:rPr>
          <w:b w:val="0"/>
          <w:sz w:val="28"/>
          <w:szCs w:val="28"/>
        </w:rPr>
        <w:t xml:space="preserve">. </w:t>
      </w:r>
      <w:r w:rsidR="007D288E" w:rsidRPr="00A62456">
        <w:rPr>
          <w:b w:val="0"/>
          <w:sz w:val="28"/>
          <w:szCs w:val="28"/>
        </w:rPr>
        <w:t xml:space="preserve">В </w:t>
      </w:r>
      <w:r w:rsidRPr="00A62456">
        <w:rPr>
          <w:b w:val="0"/>
          <w:sz w:val="28"/>
          <w:szCs w:val="28"/>
        </w:rPr>
        <w:t xml:space="preserve">местный </w:t>
      </w:r>
      <w:r w:rsidR="007D288E" w:rsidRPr="00A62456">
        <w:rPr>
          <w:b w:val="0"/>
          <w:sz w:val="28"/>
          <w:szCs w:val="28"/>
        </w:rPr>
        <w:t xml:space="preserve">бюджет зачислено </w:t>
      </w:r>
      <w:r w:rsidR="00946C25" w:rsidRPr="00A62456">
        <w:rPr>
          <w:b w:val="0"/>
          <w:sz w:val="28"/>
          <w:szCs w:val="28"/>
        </w:rPr>
        <w:t xml:space="preserve">по указанному виду дохода </w:t>
      </w:r>
      <w:r w:rsidR="00D34CA4">
        <w:rPr>
          <w:b w:val="0"/>
          <w:sz w:val="28"/>
          <w:szCs w:val="28"/>
        </w:rPr>
        <w:t>617,0</w:t>
      </w:r>
      <w:r w:rsidR="007D288E" w:rsidRPr="00A62456">
        <w:rPr>
          <w:b w:val="0"/>
          <w:sz w:val="28"/>
          <w:szCs w:val="28"/>
        </w:rPr>
        <w:t xml:space="preserve"> тыс. руб</w:t>
      </w:r>
      <w:r w:rsidR="004E0824" w:rsidRPr="00A62456">
        <w:rPr>
          <w:b w:val="0"/>
          <w:sz w:val="28"/>
          <w:szCs w:val="28"/>
        </w:rPr>
        <w:t>лей</w:t>
      </w:r>
      <w:r w:rsidR="007D288E" w:rsidRPr="00A62456">
        <w:rPr>
          <w:b w:val="0"/>
          <w:sz w:val="28"/>
          <w:szCs w:val="28"/>
        </w:rPr>
        <w:t xml:space="preserve"> при плане </w:t>
      </w:r>
      <w:r w:rsidR="00D34CA4">
        <w:rPr>
          <w:b w:val="0"/>
          <w:sz w:val="28"/>
          <w:szCs w:val="28"/>
        </w:rPr>
        <w:t>600,0</w:t>
      </w:r>
      <w:r w:rsidR="007D288E" w:rsidRPr="00A62456">
        <w:rPr>
          <w:b w:val="0"/>
          <w:sz w:val="28"/>
          <w:szCs w:val="28"/>
        </w:rPr>
        <w:t xml:space="preserve"> тыс.</w:t>
      </w:r>
      <w:r w:rsidR="004E0824" w:rsidRPr="00A62456">
        <w:rPr>
          <w:b w:val="0"/>
          <w:sz w:val="28"/>
          <w:szCs w:val="28"/>
        </w:rPr>
        <w:t xml:space="preserve"> </w:t>
      </w:r>
      <w:r w:rsidR="007D288E" w:rsidRPr="00A62456">
        <w:rPr>
          <w:b w:val="0"/>
          <w:sz w:val="28"/>
          <w:szCs w:val="28"/>
        </w:rPr>
        <w:t>руб</w:t>
      </w:r>
      <w:r w:rsidR="004E0824" w:rsidRPr="00A62456">
        <w:rPr>
          <w:b w:val="0"/>
          <w:sz w:val="28"/>
          <w:szCs w:val="28"/>
        </w:rPr>
        <w:t>лей</w:t>
      </w:r>
      <w:r w:rsidR="007D288E" w:rsidRPr="00A62456">
        <w:rPr>
          <w:b w:val="0"/>
          <w:sz w:val="28"/>
          <w:szCs w:val="28"/>
        </w:rPr>
        <w:t>. Задолженность по арендной плате</w:t>
      </w:r>
      <w:r w:rsidR="00FB10D1" w:rsidRPr="00A62456">
        <w:rPr>
          <w:b w:val="0"/>
          <w:sz w:val="28"/>
          <w:szCs w:val="28"/>
        </w:rPr>
        <w:t xml:space="preserve"> по данным главного администратора доходов, данным бюджетной отчетности </w:t>
      </w:r>
      <w:r w:rsidR="007D288E" w:rsidRPr="00A62456">
        <w:rPr>
          <w:b w:val="0"/>
          <w:sz w:val="28"/>
          <w:szCs w:val="28"/>
        </w:rPr>
        <w:t>по состоянию на 01.01.20</w:t>
      </w:r>
      <w:r w:rsidR="00FB10D1" w:rsidRPr="00A62456">
        <w:rPr>
          <w:b w:val="0"/>
          <w:sz w:val="28"/>
          <w:szCs w:val="28"/>
        </w:rPr>
        <w:t>2</w:t>
      </w:r>
      <w:r w:rsidR="00D34CA4">
        <w:rPr>
          <w:b w:val="0"/>
          <w:sz w:val="28"/>
          <w:szCs w:val="28"/>
        </w:rPr>
        <w:t>1</w:t>
      </w:r>
      <w:r w:rsidR="007D288E" w:rsidRPr="00A62456">
        <w:rPr>
          <w:b w:val="0"/>
          <w:sz w:val="28"/>
          <w:szCs w:val="28"/>
        </w:rPr>
        <w:t xml:space="preserve"> сложилась в сумме </w:t>
      </w:r>
      <w:r w:rsidR="00D34CA4">
        <w:rPr>
          <w:b w:val="0"/>
          <w:sz w:val="28"/>
          <w:szCs w:val="28"/>
        </w:rPr>
        <w:t>570,1</w:t>
      </w:r>
      <w:r w:rsidR="00D53E62" w:rsidRPr="00A62456">
        <w:rPr>
          <w:b w:val="0"/>
          <w:sz w:val="28"/>
          <w:szCs w:val="28"/>
        </w:rPr>
        <w:t xml:space="preserve"> </w:t>
      </w:r>
      <w:r w:rsidR="007D288E" w:rsidRPr="00A62456">
        <w:rPr>
          <w:b w:val="0"/>
          <w:sz w:val="28"/>
          <w:szCs w:val="28"/>
        </w:rPr>
        <w:t>тыс.</w:t>
      </w:r>
      <w:r w:rsidR="00D53E62" w:rsidRPr="00A62456">
        <w:rPr>
          <w:b w:val="0"/>
          <w:sz w:val="28"/>
          <w:szCs w:val="28"/>
        </w:rPr>
        <w:t xml:space="preserve"> </w:t>
      </w:r>
      <w:r w:rsidR="007D288E" w:rsidRPr="00A62456">
        <w:rPr>
          <w:b w:val="0"/>
          <w:sz w:val="28"/>
          <w:szCs w:val="28"/>
        </w:rPr>
        <w:t>руб</w:t>
      </w:r>
      <w:r w:rsidR="00D53E62" w:rsidRPr="00A62456">
        <w:rPr>
          <w:b w:val="0"/>
          <w:sz w:val="28"/>
          <w:szCs w:val="28"/>
        </w:rPr>
        <w:t>лей</w:t>
      </w:r>
      <w:r w:rsidR="007D288E" w:rsidRPr="00A62456">
        <w:rPr>
          <w:b w:val="0"/>
          <w:sz w:val="28"/>
          <w:szCs w:val="28"/>
        </w:rPr>
        <w:t xml:space="preserve">, из них </w:t>
      </w:r>
      <w:r w:rsidR="00D34CA4">
        <w:rPr>
          <w:b w:val="0"/>
          <w:sz w:val="28"/>
          <w:szCs w:val="28"/>
        </w:rPr>
        <w:t>391,1</w:t>
      </w:r>
      <w:r w:rsidR="007D288E" w:rsidRPr="00A62456">
        <w:rPr>
          <w:b w:val="0"/>
          <w:sz w:val="28"/>
          <w:szCs w:val="28"/>
        </w:rPr>
        <w:t xml:space="preserve"> тыс.</w:t>
      </w:r>
      <w:r w:rsidR="00D53E62" w:rsidRPr="00A62456">
        <w:rPr>
          <w:b w:val="0"/>
          <w:sz w:val="28"/>
          <w:szCs w:val="28"/>
        </w:rPr>
        <w:t xml:space="preserve"> </w:t>
      </w:r>
      <w:r w:rsidR="007D288E" w:rsidRPr="00A62456">
        <w:rPr>
          <w:b w:val="0"/>
          <w:sz w:val="28"/>
          <w:szCs w:val="28"/>
        </w:rPr>
        <w:t>руб</w:t>
      </w:r>
      <w:r w:rsidR="00D53E62" w:rsidRPr="00A62456">
        <w:rPr>
          <w:b w:val="0"/>
          <w:sz w:val="28"/>
          <w:szCs w:val="28"/>
        </w:rPr>
        <w:t>лей</w:t>
      </w:r>
      <w:r w:rsidR="007D288E" w:rsidRPr="00A62456">
        <w:rPr>
          <w:b w:val="0"/>
          <w:sz w:val="28"/>
          <w:szCs w:val="28"/>
        </w:rPr>
        <w:t xml:space="preserve"> – задолженность по договору аренды, </w:t>
      </w:r>
      <w:r w:rsidR="007D288E" w:rsidRPr="00A62456">
        <w:rPr>
          <w:b w:val="0"/>
          <w:sz w:val="28"/>
          <w:szCs w:val="28"/>
        </w:rPr>
        <w:lastRenderedPageBreak/>
        <w:t>заключенному в 2011 году с ООО «Метелица-Саяны»</w:t>
      </w:r>
      <w:r w:rsidR="00F571BE" w:rsidRPr="00A62456">
        <w:rPr>
          <w:b w:val="0"/>
          <w:sz w:val="28"/>
          <w:szCs w:val="28"/>
        </w:rPr>
        <w:t>, в отношении которого ССП возбуждено исполнительное производство</w:t>
      </w:r>
      <w:r w:rsidR="00D34CA4">
        <w:rPr>
          <w:b w:val="0"/>
          <w:sz w:val="28"/>
          <w:szCs w:val="28"/>
        </w:rPr>
        <w:t>.</w:t>
      </w:r>
      <w:r w:rsidR="00F571BE" w:rsidRPr="00A62456">
        <w:rPr>
          <w:b w:val="0"/>
          <w:sz w:val="28"/>
          <w:szCs w:val="28"/>
        </w:rPr>
        <w:t xml:space="preserve"> </w:t>
      </w:r>
    </w:p>
    <w:p w14:paraId="381ABDE1" w14:textId="77777777" w:rsidR="006C60F4" w:rsidRPr="008C249D" w:rsidRDefault="006C60F4" w:rsidP="00B41B22">
      <w:pPr>
        <w:pStyle w:val="a3"/>
        <w:ind w:firstLine="708"/>
        <w:rPr>
          <w:rFonts w:ascii="Century" w:hAnsi="Century"/>
          <w:color w:val="000000" w:themeColor="text1"/>
          <w:sz w:val="28"/>
          <w:szCs w:val="28"/>
        </w:rPr>
      </w:pPr>
    </w:p>
    <w:p w14:paraId="74F32153" w14:textId="77777777" w:rsidR="00A81E65" w:rsidRPr="008C249D" w:rsidRDefault="00B41B22" w:rsidP="00B41B22">
      <w:pPr>
        <w:pStyle w:val="a3"/>
        <w:ind w:left="360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</w:t>
      </w:r>
      <w:r w:rsidR="00A81E65" w:rsidRPr="008C249D">
        <w:rPr>
          <w:color w:val="000000" w:themeColor="text1"/>
          <w:sz w:val="28"/>
          <w:szCs w:val="28"/>
        </w:rPr>
        <w:t xml:space="preserve">                </w:t>
      </w:r>
      <w:r w:rsidRPr="008C249D">
        <w:rPr>
          <w:color w:val="000000" w:themeColor="text1"/>
          <w:sz w:val="28"/>
          <w:szCs w:val="28"/>
        </w:rPr>
        <w:t xml:space="preserve">унитарных предприятий, созданных поселениями </w:t>
      </w:r>
    </w:p>
    <w:p w14:paraId="2E525D06" w14:textId="77777777" w:rsidR="00B41B22" w:rsidRPr="008C249D" w:rsidRDefault="00B41B22" w:rsidP="00B41B22">
      <w:pPr>
        <w:pStyle w:val="a3"/>
        <w:ind w:left="360"/>
        <w:rPr>
          <w:color w:val="000000" w:themeColor="text1"/>
        </w:rPr>
      </w:pPr>
      <w:r w:rsidRPr="008C249D">
        <w:rPr>
          <w:color w:val="000000" w:themeColor="text1"/>
        </w:rPr>
        <w:t>(код доходов:1 11</w:t>
      </w:r>
      <w:r w:rsidR="004A7B64" w:rsidRPr="008C249D">
        <w:rPr>
          <w:color w:val="000000" w:themeColor="text1"/>
        </w:rPr>
        <w:t xml:space="preserve"> </w:t>
      </w:r>
      <w:r w:rsidRPr="008C249D">
        <w:rPr>
          <w:color w:val="000000" w:themeColor="text1"/>
        </w:rPr>
        <w:t>07015 13 000</w:t>
      </w:r>
      <w:r w:rsidR="00CE682B" w:rsidRPr="008C249D">
        <w:rPr>
          <w:color w:val="000000" w:themeColor="text1"/>
        </w:rPr>
        <w:t> </w:t>
      </w:r>
      <w:r w:rsidRPr="008C249D">
        <w:rPr>
          <w:color w:val="000000" w:themeColor="text1"/>
        </w:rPr>
        <w:t>120)</w:t>
      </w:r>
    </w:p>
    <w:p w14:paraId="28C76A00" w14:textId="75A44EF8" w:rsidR="00B41B22" w:rsidRPr="008C249D" w:rsidRDefault="00184496" w:rsidP="00B41B22">
      <w:pPr>
        <w:pStyle w:val="a3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C249D">
        <w:rPr>
          <w:b w:val="0"/>
          <w:color w:val="000000" w:themeColor="text1"/>
          <w:sz w:val="28"/>
          <w:szCs w:val="28"/>
        </w:rPr>
        <w:t>По состоянию на 01.01.20</w:t>
      </w:r>
      <w:r w:rsidR="00A81E65" w:rsidRPr="008C249D">
        <w:rPr>
          <w:b w:val="0"/>
          <w:color w:val="000000" w:themeColor="text1"/>
          <w:sz w:val="28"/>
          <w:szCs w:val="28"/>
        </w:rPr>
        <w:t>2</w:t>
      </w:r>
      <w:r w:rsidR="008E6E05" w:rsidRPr="008C249D">
        <w:rPr>
          <w:b w:val="0"/>
          <w:color w:val="000000" w:themeColor="text1"/>
          <w:sz w:val="28"/>
          <w:szCs w:val="28"/>
        </w:rPr>
        <w:t>1</w:t>
      </w:r>
      <w:r w:rsidRPr="008C249D">
        <w:rPr>
          <w:b w:val="0"/>
          <w:color w:val="000000" w:themeColor="text1"/>
          <w:sz w:val="28"/>
          <w:szCs w:val="28"/>
        </w:rPr>
        <w:t xml:space="preserve"> год в</w:t>
      </w:r>
      <w:r w:rsidR="00CE682B" w:rsidRPr="008C249D">
        <w:rPr>
          <w:b w:val="0"/>
          <w:color w:val="000000" w:themeColor="text1"/>
          <w:sz w:val="28"/>
          <w:szCs w:val="28"/>
        </w:rPr>
        <w:t xml:space="preserve"> Реестре </w:t>
      </w:r>
      <w:r w:rsidR="005009A5" w:rsidRPr="008C249D">
        <w:rPr>
          <w:b w:val="0"/>
          <w:color w:val="000000" w:themeColor="text1"/>
          <w:sz w:val="28"/>
          <w:szCs w:val="28"/>
        </w:rPr>
        <w:t>числи</w:t>
      </w:r>
      <w:r w:rsidRPr="008C249D">
        <w:rPr>
          <w:b w:val="0"/>
          <w:color w:val="000000" w:themeColor="text1"/>
          <w:sz w:val="28"/>
          <w:szCs w:val="28"/>
        </w:rPr>
        <w:t>лось</w:t>
      </w:r>
      <w:r w:rsidR="00CE682B" w:rsidRPr="008C249D">
        <w:rPr>
          <w:b w:val="0"/>
          <w:color w:val="000000" w:themeColor="text1"/>
          <w:sz w:val="28"/>
          <w:szCs w:val="28"/>
        </w:rPr>
        <w:t xml:space="preserve"> </w:t>
      </w:r>
      <w:r w:rsidR="008E6E05" w:rsidRPr="00DC2E8C">
        <w:rPr>
          <w:b w:val="0"/>
          <w:sz w:val="28"/>
          <w:szCs w:val="28"/>
        </w:rPr>
        <w:t xml:space="preserve">три </w:t>
      </w:r>
      <w:r w:rsidR="00CE682B" w:rsidRPr="008C249D">
        <w:rPr>
          <w:b w:val="0"/>
          <w:color w:val="000000" w:themeColor="text1"/>
          <w:sz w:val="28"/>
          <w:szCs w:val="28"/>
        </w:rPr>
        <w:t>муниципальных предприятия: МП НМО «Типография», МУП «Дом», МП НМО «Топливное предприятие».</w:t>
      </w:r>
    </w:p>
    <w:p w14:paraId="053A4C08" w14:textId="25BA3F47" w:rsidR="0040451E" w:rsidRPr="008C249D" w:rsidRDefault="0040451E" w:rsidP="00B41B22">
      <w:pPr>
        <w:pStyle w:val="a3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C249D">
        <w:rPr>
          <w:b w:val="0"/>
          <w:color w:val="000000" w:themeColor="text1"/>
          <w:sz w:val="28"/>
          <w:szCs w:val="28"/>
        </w:rPr>
        <w:t>Доходы от перечисления части прибыли муниципальных предприятий в 20</w:t>
      </w:r>
      <w:r w:rsidR="008E6E05" w:rsidRPr="008C249D">
        <w:rPr>
          <w:b w:val="0"/>
          <w:color w:val="000000" w:themeColor="text1"/>
          <w:sz w:val="28"/>
          <w:szCs w:val="28"/>
        </w:rPr>
        <w:t>20</w:t>
      </w:r>
      <w:r w:rsidRPr="008C249D">
        <w:rPr>
          <w:b w:val="0"/>
          <w:color w:val="000000" w:themeColor="text1"/>
          <w:sz w:val="28"/>
          <w:szCs w:val="28"/>
        </w:rPr>
        <w:t xml:space="preserve"> году составили </w:t>
      </w:r>
      <w:r w:rsidR="008E6E05" w:rsidRPr="008C249D">
        <w:rPr>
          <w:b w:val="0"/>
          <w:color w:val="000000" w:themeColor="text1"/>
          <w:sz w:val="28"/>
          <w:szCs w:val="28"/>
        </w:rPr>
        <w:t>40,0</w:t>
      </w:r>
      <w:r w:rsidRPr="008C249D">
        <w:rPr>
          <w:b w:val="0"/>
          <w:color w:val="000000" w:themeColor="text1"/>
          <w:sz w:val="28"/>
          <w:szCs w:val="28"/>
        </w:rPr>
        <w:t xml:space="preserve"> тыс. рублей или </w:t>
      </w:r>
      <w:r w:rsidR="00BC6F6D" w:rsidRPr="008C249D">
        <w:rPr>
          <w:b w:val="0"/>
          <w:color w:val="000000" w:themeColor="text1"/>
          <w:sz w:val="28"/>
          <w:szCs w:val="28"/>
        </w:rPr>
        <w:t>100,0</w:t>
      </w:r>
      <w:r w:rsidRPr="008C249D">
        <w:rPr>
          <w:b w:val="0"/>
          <w:color w:val="000000" w:themeColor="text1"/>
          <w:sz w:val="28"/>
          <w:szCs w:val="28"/>
        </w:rPr>
        <w:t>% годовых плановых назначений.</w:t>
      </w:r>
      <w:r w:rsidR="00831B46" w:rsidRPr="008C249D">
        <w:rPr>
          <w:b w:val="0"/>
          <w:color w:val="000000" w:themeColor="text1"/>
          <w:sz w:val="28"/>
          <w:szCs w:val="28"/>
        </w:rPr>
        <w:t xml:space="preserve"> Наблюдается </w:t>
      </w:r>
      <w:r w:rsidR="008E6E05" w:rsidRPr="008C249D">
        <w:rPr>
          <w:b w:val="0"/>
          <w:color w:val="000000" w:themeColor="text1"/>
          <w:sz w:val="28"/>
          <w:szCs w:val="28"/>
        </w:rPr>
        <w:t xml:space="preserve">значительное снижение </w:t>
      </w:r>
      <w:r w:rsidR="00831B46" w:rsidRPr="008C249D">
        <w:rPr>
          <w:b w:val="0"/>
          <w:color w:val="000000" w:themeColor="text1"/>
          <w:sz w:val="28"/>
          <w:szCs w:val="28"/>
        </w:rPr>
        <w:t>суммы доходов по сравнению с 201</w:t>
      </w:r>
      <w:r w:rsidR="008E6E05" w:rsidRPr="008C249D">
        <w:rPr>
          <w:b w:val="0"/>
          <w:color w:val="000000" w:themeColor="text1"/>
          <w:sz w:val="28"/>
          <w:szCs w:val="28"/>
        </w:rPr>
        <w:t>9</w:t>
      </w:r>
      <w:r w:rsidR="00831B46" w:rsidRPr="008C249D">
        <w:rPr>
          <w:b w:val="0"/>
          <w:color w:val="000000" w:themeColor="text1"/>
          <w:sz w:val="28"/>
          <w:szCs w:val="28"/>
        </w:rPr>
        <w:t xml:space="preserve"> годом на </w:t>
      </w:r>
      <w:r w:rsidR="008E6E05" w:rsidRPr="008C249D">
        <w:rPr>
          <w:b w:val="0"/>
          <w:color w:val="000000" w:themeColor="text1"/>
          <w:sz w:val="28"/>
          <w:szCs w:val="28"/>
        </w:rPr>
        <w:t>296,0</w:t>
      </w:r>
      <w:r w:rsidR="00831B46" w:rsidRPr="008C249D">
        <w:rPr>
          <w:b w:val="0"/>
          <w:color w:val="000000" w:themeColor="text1"/>
          <w:sz w:val="28"/>
          <w:szCs w:val="28"/>
        </w:rPr>
        <w:t xml:space="preserve"> тыс. рублей (факт 201</w:t>
      </w:r>
      <w:r w:rsidR="008E6E05" w:rsidRPr="008C249D">
        <w:rPr>
          <w:b w:val="0"/>
          <w:color w:val="000000" w:themeColor="text1"/>
          <w:sz w:val="28"/>
          <w:szCs w:val="28"/>
        </w:rPr>
        <w:t>9</w:t>
      </w:r>
      <w:r w:rsidR="00831B46" w:rsidRPr="008C249D">
        <w:rPr>
          <w:b w:val="0"/>
          <w:color w:val="000000" w:themeColor="text1"/>
          <w:sz w:val="28"/>
          <w:szCs w:val="28"/>
        </w:rPr>
        <w:t xml:space="preserve"> года </w:t>
      </w:r>
      <w:r w:rsidR="008E6E05" w:rsidRPr="008C249D">
        <w:rPr>
          <w:b w:val="0"/>
          <w:color w:val="000000" w:themeColor="text1"/>
          <w:sz w:val="28"/>
          <w:szCs w:val="28"/>
        </w:rPr>
        <w:t>336,0</w:t>
      </w:r>
      <w:r w:rsidR="00831B46" w:rsidRPr="008C249D">
        <w:rPr>
          <w:b w:val="0"/>
          <w:color w:val="000000" w:themeColor="text1"/>
          <w:sz w:val="28"/>
          <w:szCs w:val="28"/>
        </w:rPr>
        <w:t xml:space="preserve"> тыс. рублей).</w:t>
      </w:r>
      <w:r w:rsidR="008E6E05" w:rsidRPr="008C249D">
        <w:rPr>
          <w:b w:val="0"/>
          <w:color w:val="000000" w:themeColor="text1"/>
          <w:sz w:val="28"/>
          <w:szCs w:val="28"/>
        </w:rPr>
        <w:t xml:space="preserve"> </w:t>
      </w:r>
      <w:r w:rsidRPr="008C249D">
        <w:rPr>
          <w:b w:val="0"/>
          <w:color w:val="000000" w:themeColor="text1"/>
          <w:sz w:val="28"/>
          <w:szCs w:val="28"/>
        </w:rPr>
        <w:t xml:space="preserve">Платежи поступили от </w:t>
      </w:r>
      <w:r w:rsidR="00F10C83" w:rsidRPr="008C249D">
        <w:rPr>
          <w:b w:val="0"/>
          <w:color w:val="000000" w:themeColor="text1"/>
          <w:sz w:val="28"/>
          <w:szCs w:val="28"/>
        </w:rPr>
        <w:t>МП НМО «Типография»</w:t>
      </w:r>
      <w:r w:rsidR="00F10C83">
        <w:rPr>
          <w:b w:val="0"/>
          <w:color w:val="000000" w:themeColor="text1"/>
          <w:sz w:val="28"/>
          <w:szCs w:val="28"/>
        </w:rPr>
        <w:t>.</w:t>
      </w:r>
    </w:p>
    <w:p w14:paraId="28839411" w14:textId="77777777" w:rsidR="004E0824" w:rsidRPr="008C249D" w:rsidRDefault="004E0824" w:rsidP="004E0824">
      <w:pPr>
        <w:pStyle w:val="a3"/>
        <w:ind w:firstLine="708"/>
        <w:rPr>
          <w:rFonts w:ascii="Century" w:hAnsi="Century"/>
          <w:color w:val="000000" w:themeColor="text1"/>
        </w:rPr>
      </w:pPr>
    </w:p>
    <w:p w14:paraId="5AD41CC0" w14:textId="77777777" w:rsidR="00A81E65" w:rsidRPr="008C249D" w:rsidRDefault="006E3587" w:rsidP="006E3587">
      <w:pPr>
        <w:pStyle w:val="a3"/>
        <w:rPr>
          <w:color w:val="000000" w:themeColor="text1"/>
          <w:sz w:val="28"/>
          <w:szCs w:val="28"/>
        </w:rPr>
      </w:pPr>
      <w:r w:rsidRPr="008C249D">
        <w:rPr>
          <w:bCs w:val="0"/>
          <w:color w:val="000000" w:themeColor="text1"/>
          <w:sz w:val="28"/>
          <w:szCs w:val="28"/>
        </w:rPr>
        <w:t>Прочие поступления</w:t>
      </w:r>
      <w:r w:rsidRPr="008C249D">
        <w:rPr>
          <w:color w:val="000000" w:themeColor="text1"/>
          <w:sz w:val="28"/>
          <w:szCs w:val="28"/>
        </w:rPr>
        <w:t xml:space="preserve"> от использования имущества, находящегося в собственности городских поселений (за исключением имущества бюджетных и автономных учреждений, а также </w:t>
      </w:r>
    </w:p>
    <w:p w14:paraId="165FE405" w14:textId="77777777" w:rsidR="00A81E65" w:rsidRPr="008C249D" w:rsidRDefault="006E3587" w:rsidP="006E3587">
      <w:pPr>
        <w:pStyle w:val="a3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t xml:space="preserve">имущества государственных и муниципальных унитарных предприятий, в том числе казенных)                               </w:t>
      </w:r>
    </w:p>
    <w:p w14:paraId="77BB475D" w14:textId="77777777" w:rsidR="006E3587" w:rsidRPr="008C249D" w:rsidRDefault="006E3587" w:rsidP="006E3587">
      <w:pPr>
        <w:pStyle w:val="a3"/>
        <w:rPr>
          <w:bCs w:val="0"/>
          <w:color w:val="000000" w:themeColor="text1"/>
        </w:rPr>
      </w:pPr>
      <w:r w:rsidRPr="008C249D">
        <w:rPr>
          <w:color w:val="000000" w:themeColor="text1"/>
        </w:rPr>
        <w:t>(код доходов: 1 11 09045 13 0000 120)</w:t>
      </w:r>
    </w:p>
    <w:p w14:paraId="66ADB9C9" w14:textId="77777777" w:rsidR="009A3862" w:rsidRPr="008C249D" w:rsidRDefault="009A3862" w:rsidP="006E3587">
      <w:pPr>
        <w:pStyle w:val="a3"/>
        <w:ind w:left="675"/>
        <w:rPr>
          <w:b w:val="0"/>
          <w:color w:val="000000" w:themeColor="text1"/>
          <w:sz w:val="28"/>
          <w:szCs w:val="28"/>
        </w:rPr>
      </w:pPr>
    </w:p>
    <w:p w14:paraId="31BD4FBA" w14:textId="77777777" w:rsidR="006E3587" w:rsidRPr="008C249D" w:rsidRDefault="009A3862" w:rsidP="009A3862">
      <w:pPr>
        <w:pStyle w:val="a3"/>
        <w:ind w:left="675"/>
        <w:jc w:val="both"/>
        <w:rPr>
          <w:b w:val="0"/>
          <w:color w:val="000000" w:themeColor="text1"/>
          <w:sz w:val="28"/>
          <w:szCs w:val="28"/>
        </w:rPr>
      </w:pPr>
      <w:r w:rsidRPr="008C249D">
        <w:rPr>
          <w:b w:val="0"/>
          <w:color w:val="000000" w:themeColor="text1"/>
          <w:sz w:val="28"/>
          <w:szCs w:val="28"/>
        </w:rPr>
        <w:t>Таблица</w:t>
      </w:r>
      <w:r w:rsidR="007F0BBA" w:rsidRPr="008C249D">
        <w:rPr>
          <w:b w:val="0"/>
          <w:color w:val="000000" w:themeColor="text1"/>
          <w:sz w:val="28"/>
          <w:szCs w:val="28"/>
        </w:rPr>
        <w:t xml:space="preserve"> </w:t>
      </w:r>
      <w:r w:rsidR="00DC2A51" w:rsidRPr="008C249D">
        <w:rPr>
          <w:b w:val="0"/>
          <w:color w:val="000000" w:themeColor="text1"/>
          <w:sz w:val="28"/>
          <w:szCs w:val="28"/>
        </w:rPr>
        <w:t>7</w:t>
      </w:r>
      <w:r w:rsidRPr="008C249D">
        <w:rPr>
          <w:b w:val="0"/>
          <w:color w:val="000000" w:themeColor="text1"/>
          <w:sz w:val="28"/>
          <w:szCs w:val="28"/>
        </w:rPr>
        <w:t xml:space="preserve">, тыс. рублей </w:t>
      </w:r>
      <w:r w:rsidR="006E3587" w:rsidRPr="008C249D">
        <w:rPr>
          <w:b w:val="0"/>
          <w:color w:val="000000" w:themeColor="text1"/>
          <w:sz w:val="28"/>
          <w:szCs w:val="28"/>
        </w:rPr>
        <w:t xml:space="preserve">                          </w:t>
      </w:r>
    </w:p>
    <w:p w14:paraId="46A86823" w14:textId="77777777" w:rsidR="006E3587" w:rsidRPr="008C249D" w:rsidRDefault="006E3587" w:rsidP="006E3587">
      <w:pPr>
        <w:pStyle w:val="a3"/>
        <w:ind w:left="675"/>
        <w:rPr>
          <w:rFonts w:ascii="Century" w:hAnsi="Century"/>
          <w:b w:val="0"/>
          <w:color w:val="000000" w:themeColor="text1"/>
        </w:rPr>
      </w:pPr>
      <w:r w:rsidRPr="008C249D">
        <w:rPr>
          <w:rFonts w:ascii="Century" w:hAnsi="Century"/>
          <w:b w:val="0"/>
          <w:noProof/>
          <w:color w:val="000000" w:themeColor="text1"/>
        </w:rPr>
        <w:drawing>
          <wp:inline distT="0" distB="0" distL="0" distR="0" wp14:anchorId="02B111E3" wp14:editId="5E07E23E">
            <wp:extent cx="4997450" cy="1581758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Pr="008C249D">
        <w:rPr>
          <w:rFonts w:ascii="Century" w:hAnsi="Century"/>
          <w:b w:val="0"/>
          <w:color w:val="000000" w:themeColor="text1"/>
        </w:rPr>
        <w:t xml:space="preserve">               </w:t>
      </w:r>
    </w:p>
    <w:p w14:paraId="45AFF130" w14:textId="77777777" w:rsidR="006E3587" w:rsidRPr="008C249D" w:rsidRDefault="006E3587" w:rsidP="006E3587">
      <w:pPr>
        <w:pStyle w:val="a3"/>
        <w:rPr>
          <w:rFonts w:ascii="Century" w:hAnsi="Century"/>
          <w:b w:val="0"/>
          <w:bCs w:val="0"/>
          <w:color w:val="000000" w:themeColor="text1"/>
        </w:rPr>
      </w:pPr>
    </w:p>
    <w:p w14:paraId="09C49C8D" w14:textId="77777777" w:rsidR="003C777D" w:rsidRPr="008C249D" w:rsidRDefault="006E3587" w:rsidP="006F3C0D">
      <w:pPr>
        <w:pStyle w:val="a3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C249D">
        <w:rPr>
          <w:b w:val="0"/>
          <w:bCs w:val="0"/>
          <w:color w:val="000000" w:themeColor="text1"/>
          <w:sz w:val="28"/>
          <w:szCs w:val="28"/>
        </w:rPr>
        <w:t>По итогам 20</w:t>
      </w:r>
      <w:r w:rsidR="00A85B8F" w:rsidRPr="008C249D">
        <w:rPr>
          <w:b w:val="0"/>
          <w:bCs w:val="0"/>
          <w:color w:val="000000" w:themeColor="text1"/>
          <w:sz w:val="28"/>
          <w:szCs w:val="28"/>
        </w:rPr>
        <w:t>20</w:t>
      </w:r>
      <w:r w:rsidRPr="008C249D">
        <w:rPr>
          <w:b w:val="0"/>
          <w:bCs w:val="0"/>
          <w:color w:val="000000" w:themeColor="text1"/>
          <w:sz w:val="28"/>
          <w:szCs w:val="28"/>
        </w:rPr>
        <w:t xml:space="preserve"> года произошло </w:t>
      </w:r>
      <w:r w:rsidR="007B3AA7" w:rsidRPr="008C249D">
        <w:rPr>
          <w:b w:val="0"/>
          <w:bCs w:val="0"/>
          <w:color w:val="000000" w:themeColor="text1"/>
          <w:sz w:val="28"/>
          <w:szCs w:val="28"/>
        </w:rPr>
        <w:t>уменьшение</w:t>
      </w:r>
      <w:r w:rsidRPr="008C249D">
        <w:rPr>
          <w:b w:val="0"/>
          <w:bCs w:val="0"/>
          <w:color w:val="000000" w:themeColor="text1"/>
          <w:sz w:val="28"/>
          <w:szCs w:val="28"/>
        </w:rPr>
        <w:t xml:space="preserve"> суммы </w:t>
      </w:r>
      <w:r w:rsidRPr="008C249D">
        <w:rPr>
          <w:b w:val="0"/>
          <w:color w:val="000000" w:themeColor="text1"/>
          <w:sz w:val="28"/>
          <w:szCs w:val="28"/>
        </w:rPr>
        <w:t xml:space="preserve">доходов </w:t>
      </w:r>
      <w:r w:rsidRPr="008C249D">
        <w:rPr>
          <w:b w:val="0"/>
          <w:bCs w:val="0"/>
          <w:color w:val="000000" w:themeColor="text1"/>
          <w:sz w:val="28"/>
          <w:szCs w:val="28"/>
        </w:rPr>
        <w:t>от сдачи в аренду муниципального имущества</w:t>
      </w:r>
      <w:r w:rsidRPr="008C249D">
        <w:rPr>
          <w:b w:val="0"/>
          <w:color w:val="000000" w:themeColor="text1"/>
          <w:sz w:val="28"/>
          <w:szCs w:val="28"/>
        </w:rPr>
        <w:t xml:space="preserve"> </w:t>
      </w:r>
      <w:r w:rsidR="002336EE" w:rsidRPr="008C249D">
        <w:rPr>
          <w:b w:val="0"/>
          <w:color w:val="000000" w:themeColor="text1"/>
          <w:sz w:val="28"/>
          <w:szCs w:val="28"/>
        </w:rPr>
        <w:t>п</w:t>
      </w:r>
      <w:r w:rsidRPr="008C249D">
        <w:rPr>
          <w:b w:val="0"/>
          <w:color w:val="000000" w:themeColor="text1"/>
          <w:sz w:val="28"/>
          <w:szCs w:val="28"/>
        </w:rPr>
        <w:t>о сравнению с уровнем 20</w:t>
      </w:r>
      <w:r w:rsidR="00A85B8F" w:rsidRPr="008C249D">
        <w:rPr>
          <w:b w:val="0"/>
          <w:color w:val="000000" w:themeColor="text1"/>
          <w:sz w:val="28"/>
          <w:szCs w:val="28"/>
        </w:rPr>
        <w:t>19</w:t>
      </w:r>
      <w:r w:rsidR="007720F4" w:rsidRPr="008C249D">
        <w:rPr>
          <w:b w:val="0"/>
          <w:color w:val="000000" w:themeColor="text1"/>
          <w:sz w:val="28"/>
          <w:szCs w:val="28"/>
        </w:rPr>
        <w:t xml:space="preserve"> </w:t>
      </w:r>
      <w:r w:rsidRPr="008C249D">
        <w:rPr>
          <w:b w:val="0"/>
          <w:color w:val="000000" w:themeColor="text1"/>
          <w:sz w:val="28"/>
          <w:szCs w:val="28"/>
        </w:rPr>
        <w:t xml:space="preserve">года на </w:t>
      </w:r>
      <w:r w:rsidR="00A85B8F" w:rsidRPr="008C249D">
        <w:rPr>
          <w:b w:val="0"/>
          <w:color w:val="000000" w:themeColor="text1"/>
          <w:sz w:val="28"/>
          <w:szCs w:val="28"/>
        </w:rPr>
        <w:t>550,5</w:t>
      </w:r>
      <w:r w:rsidRPr="008C249D">
        <w:rPr>
          <w:b w:val="0"/>
          <w:color w:val="000000" w:themeColor="text1"/>
          <w:sz w:val="28"/>
          <w:szCs w:val="28"/>
        </w:rPr>
        <w:t xml:space="preserve"> тыс.</w:t>
      </w:r>
      <w:r w:rsidR="002336EE" w:rsidRPr="008C249D">
        <w:rPr>
          <w:b w:val="0"/>
          <w:color w:val="000000" w:themeColor="text1"/>
          <w:sz w:val="28"/>
          <w:szCs w:val="28"/>
        </w:rPr>
        <w:t xml:space="preserve"> </w:t>
      </w:r>
      <w:r w:rsidRPr="008C249D">
        <w:rPr>
          <w:b w:val="0"/>
          <w:color w:val="000000" w:themeColor="text1"/>
          <w:sz w:val="28"/>
          <w:szCs w:val="28"/>
        </w:rPr>
        <w:t>руб</w:t>
      </w:r>
      <w:r w:rsidR="002336EE" w:rsidRPr="008C249D">
        <w:rPr>
          <w:b w:val="0"/>
          <w:color w:val="000000" w:themeColor="text1"/>
          <w:sz w:val="28"/>
          <w:szCs w:val="28"/>
        </w:rPr>
        <w:t>лей</w:t>
      </w:r>
      <w:r w:rsidRPr="008C249D">
        <w:rPr>
          <w:b w:val="0"/>
          <w:color w:val="000000" w:themeColor="text1"/>
          <w:sz w:val="28"/>
          <w:szCs w:val="28"/>
        </w:rPr>
        <w:t xml:space="preserve"> или на </w:t>
      </w:r>
      <w:r w:rsidR="007B3AA7" w:rsidRPr="008C249D">
        <w:rPr>
          <w:b w:val="0"/>
          <w:color w:val="000000" w:themeColor="text1"/>
          <w:sz w:val="28"/>
          <w:szCs w:val="28"/>
        </w:rPr>
        <w:t>5,</w:t>
      </w:r>
      <w:r w:rsidR="00A85B8F" w:rsidRPr="008C249D">
        <w:rPr>
          <w:b w:val="0"/>
          <w:color w:val="000000" w:themeColor="text1"/>
          <w:sz w:val="28"/>
          <w:szCs w:val="28"/>
        </w:rPr>
        <w:t>1</w:t>
      </w:r>
      <w:r w:rsidR="002336EE" w:rsidRPr="008C249D">
        <w:rPr>
          <w:b w:val="0"/>
          <w:color w:val="000000" w:themeColor="text1"/>
          <w:sz w:val="28"/>
          <w:szCs w:val="28"/>
        </w:rPr>
        <w:t>%.</w:t>
      </w:r>
      <w:r w:rsidR="006F3C0D" w:rsidRPr="008C249D">
        <w:rPr>
          <w:b w:val="0"/>
          <w:color w:val="000000" w:themeColor="text1"/>
          <w:sz w:val="28"/>
          <w:szCs w:val="28"/>
        </w:rPr>
        <w:t xml:space="preserve"> </w:t>
      </w:r>
    </w:p>
    <w:p w14:paraId="56B68618" w14:textId="77777777" w:rsidR="006E3587" w:rsidRPr="008C249D" w:rsidRDefault="006F3C0D" w:rsidP="006F3C0D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8C249D">
        <w:rPr>
          <w:b w:val="0"/>
          <w:color w:val="000000" w:themeColor="text1"/>
          <w:sz w:val="28"/>
          <w:szCs w:val="28"/>
        </w:rPr>
        <w:t>П</w:t>
      </w:r>
      <w:r w:rsidR="006E3587" w:rsidRPr="008C249D">
        <w:rPr>
          <w:b w:val="0"/>
          <w:color w:val="000000" w:themeColor="text1"/>
          <w:sz w:val="28"/>
          <w:szCs w:val="28"/>
        </w:rPr>
        <w:t>о данным администратора указанного вида дохода Комитета по управлению имуществом администрации Нижнеудинского муниципального образования в течение 20</w:t>
      </w:r>
      <w:r w:rsidR="00F04E84" w:rsidRPr="008C249D">
        <w:rPr>
          <w:b w:val="0"/>
          <w:color w:val="000000" w:themeColor="text1"/>
          <w:sz w:val="28"/>
          <w:szCs w:val="28"/>
        </w:rPr>
        <w:t>20</w:t>
      </w:r>
      <w:r w:rsidR="006E3587" w:rsidRPr="008C249D">
        <w:rPr>
          <w:b w:val="0"/>
          <w:color w:val="000000" w:themeColor="text1"/>
          <w:sz w:val="28"/>
          <w:szCs w:val="28"/>
        </w:rPr>
        <w:t xml:space="preserve"> года действова</w:t>
      </w:r>
      <w:r w:rsidR="00F04E84" w:rsidRPr="008C249D">
        <w:rPr>
          <w:b w:val="0"/>
          <w:color w:val="000000" w:themeColor="text1"/>
          <w:sz w:val="28"/>
          <w:szCs w:val="28"/>
        </w:rPr>
        <w:t>ли</w:t>
      </w:r>
      <w:r w:rsidR="006E3587" w:rsidRPr="008C249D">
        <w:rPr>
          <w:b w:val="0"/>
          <w:color w:val="000000" w:themeColor="text1"/>
          <w:sz w:val="28"/>
          <w:szCs w:val="28"/>
        </w:rPr>
        <w:t xml:space="preserve"> </w:t>
      </w:r>
      <w:r w:rsidR="00F04E84" w:rsidRPr="008C249D">
        <w:rPr>
          <w:b w:val="0"/>
          <w:color w:val="000000" w:themeColor="text1"/>
          <w:sz w:val="28"/>
          <w:szCs w:val="28"/>
        </w:rPr>
        <w:t xml:space="preserve">51 </w:t>
      </w:r>
      <w:r w:rsidR="006E3587" w:rsidRPr="008C249D">
        <w:rPr>
          <w:b w:val="0"/>
          <w:color w:val="000000" w:themeColor="text1"/>
          <w:sz w:val="28"/>
          <w:szCs w:val="28"/>
        </w:rPr>
        <w:t xml:space="preserve">договор аренды и </w:t>
      </w:r>
      <w:r w:rsidR="00F04E84" w:rsidRPr="008C249D">
        <w:rPr>
          <w:b w:val="0"/>
          <w:color w:val="000000" w:themeColor="text1"/>
          <w:sz w:val="28"/>
          <w:szCs w:val="28"/>
        </w:rPr>
        <w:t>2</w:t>
      </w:r>
      <w:r w:rsidR="006E3587" w:rsidRPr="008C249D">
        <w:rPr>
          <w:b w:val="0"/>
          <w:color w:val="000000" w:themeColor="text1"/>
          <w:sz w:val="28"/>
          <w:szCs w:val="28"/>
        </w:rPr>
        <w:t xml:space="preserve"> концессионн</w:t>
      </w:r>
      <w:r w:rsidR="00F04E84" w:rsidRPr="008C249D">
        <w:rPr>
          <w:b w:val="0"/>
          <w:color w:val="000000" w:themeColor="text1"/>
          <w:sz w:val="28"/>
          <w:szCs w:val="28"/>
        </w:rPr>
        <w:t>ых</w:t>
      </w:r>
      <w:r w:rsidR="006E3587" w:rsidRPr="008C249D">
        <w:rPr>
          <w:b w:val="0"/>
          <w:color w:val="000000" w:themeColor="text1"/>
          <w:sz w:val="28"/>
          <w:szCs w:val="28"/>
        </w:rPr>
        <w:t xml:space="preserve"> соглашени</w:t>
      </w:r>
      <w:r w:rsidR="00F04E84" w:rsidRPr="008C249D">
        <w:rPr>
          <w:b w:val="0"/>
          <w:color w:val="000000" w:themeColor="text1"/>
          <w:sz w:val="28"/>
          <w:szCs w:val="28"/>
        </w:rPr>
        <w:t>й</w:t>
      </w:r>
      <w:r w:rsidR="006E3587" w:rsidRPr="008C249D">
        <w:rPr>
          <w:color w:val="000000" w:themeColor="text1"/>
          <w:sz w:val="28"/>
          <w:szCs w:val="28"/>
        </w:rPr>
        <w:t xml:space="preserve">. </w:t>
      </w:r>
    </w:p>
    <w:p w14:paraId="33431B64" w14:textId="18866124" w:rsidR="003C777D" w:rsidRPr="008C249D" w:rsidRDefault="006E3587" w:rsidP="006F3C0D">
      <w:pPr>
        <w:ind w:firstLine="708"/>
        <w:jc w:val="both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t>По сравнению с 201</w:t>
      </w:r>
      <w:r w:rsidR="00F04E84" w:rsidRPr="008C249D">
        <w:rPr>
          <w:color w:val="000000" w:themeColor="text1"/>
          <w:sz w:val="28"/>
          <w:szCs w:val="28"/>
        </w:rPr>
        <w:t>9</w:t>
      </w:r>
      <w:r w:rsidR="005A7575" w:rsidRPr="008C249D">
        <w:rPr>
          <w:color w:val="000000" w:themeColor="text1"/>
          <w:sz w:val="28"/>
          <w:szCs w:val="28"/>
        </w:rPr>
        <w:t xml:space="preserve"> </w:t>
      </w:r>
      <w:r w:rsidRPr="008C249D">
        <w:rPr>
          <w:color w:val="000000" w:themeColor="text1"/>
          <w:sz w:val="28"/>
          <w:szCs w:val="28"/>
        </w:rPr>
        <w:t>годом общая сумма задолженности по арендной плате перед местным бюджетом по итогам 20</w:t>
      </w:r>
      <w:r w:rsidR="00F04E84" w:rsidRPr="008C249D">
        <w:rPr>
          <w:color w:val="000000" w:themeColor="text1"/>
          <w:sz w:val="28"/>
          <w:szCs w:val="28"/>
        </w:rPr>
        <w:t>20</w:t>
      </w:r>
      <w:r w:rsidRPr="008C249D">
        <w:rPr>
          <w:color w:val="000000" w:themeColor="text1"/>
          <w:sz w:val="28"/>
          <w:szCs w:val="28"/>
        </w:rPr>
        <w:t xml:space="preserve"> года </w:t>
      </w:r>
      <w:r w:rsidR="00EA1A14" w:rsidRPr="008C249D">
        <w:rPr>
          <w:color w:val="000000" w:themeColor="text1"/>
          <w:sz w:val="28"/>
          <w:szCs w:val="28"/>
        </w:rPr>
        <w:t>уменьшилась</w:t>
      </w:r>
      <w:r w:rsidRPr="008C249D">
        <w:rPr>
          <w:color w:val="000000" w:themeColor="text1"/>
          <w:sz w:val="28"/>
          <w:szCs w:val="28"/>
        </w:rPr>
        <w:t xml:space="preserve"> на</w:t>
      </w:r>
      <w:r w:rsidR="00F04E84" w:rsidRPr="008C249D">
        <w:rPr>
          <w:color w:val="000000" w:themeColor="text1"/>
          <w:sz w:val="28"/>
          <w:szCs w:val="28"/>
        </w:rPr>
        <w:t>1768,8 т</w:t>
      </w:r>
      <w:r w:rsidRPr="008C249D">
        <w:rPr>
          <w:color w:val="000000" w:themeColor="text1"/>
          <w:sz w:val="28"/>
          <w:szCs w:val="28"/>
        </w:rPr>
        <w:t>ыс.</w:t>
      </w:r>
      <w:r w:rsidR="00A25C1E" w:rsidRPr="008C249D">
        <w:rPr>
          <w:color w:val="000000" w:themeColor="text1"/>
          <w:sz w:val="28"/>
          <w:szCs w:val="28"/>
        </w:rPr>
        <w:t xml:space="preserve"> </w:t>
      </w:r>
      <w:r w:rsidRPr="008C249D">
        <w:rPr>
          <w:color w:val="000000" w:themeColor="text1"/>
          <w:sz w:val="28"/>
          <w:szCs w:val="28"/>
        </w:rPr>
        <w:t>руб</w:t>
      </w:r>
      <w:r w:rsidR="00A25C1E" w:rsidRPr="008C249D">
        <w:rPr>
          <w:color w:val="000000" w:themeColor="text1"/>
          <w:sz w:val="28"/>
          <w:szCs w:val="28"/>
        </w:rPr>
        <w:t>лей</w:t>
      </w:r>
      <w:r w:rsidRPr="008C249D">
        <w:rPr>
          <w:color w:val="000000" w:themeColor="text1"/>
          <w:sz w:val="28"/>
          <w:szCs w:val="28"/>
        </w:rPr>
        <w:t xml:space="preserve"> и составила </w:t>
      </w:r>
      <w:r w:rsidR="00F04E84" w:rsidRPr="008C249D">
        <w:rPr>
          <w:color w:val="000000" w:themeColor="text1"/>
          <w:sz w:val="28"/>
          <w:szCs w:val="28"/>
        </w:rPr>
        <w:t>18934,1</w:t>
      </w:r>
      <w:r w:rsidR="000344E9" w:rsidRPr="008C249D">
        <w:rPr>
          <w:color w:val="000000" w:themeColor="text1"/>
          <w:sz w:val="28"/>
          <w:szCs w:val="28"/>
        </w:rPr>
        <w:t xml:space="preserve"> тыс. рублей</w:t>
      </w:r>
      <w:r w:rsidR="00F04E84" w:rsidRPr="008C249D">
        <w:rPr>
          <w:color w:val="000000" w:themeColor="text1"/>
          <w:sz w:val="28"/>
          <w:szCs w:val="28"/>
        </w:rPr>
        <w:t xml:space="preserve">; </w:t>
      </w:r>
      <w:r w:rsidR="000344E9" w:rsidRPr="008C249D">
        <w:rPr>
          <w:color w:val="000000" w:themeColor="text1"/>
          <w:sz w:val="28"/>
          <w:szCs w:val="28"/>
        </w:rPr>
        <w:t xml:space="preserve">на взыскании по удовлетворенным решениям суда, по постановлениям </w:t>
      </w:r>
      <w:r w:rsidR="00F10C83">
        <w:rPr>
          <w:color w:val="000000" w:themeColor="text1"/>
          <w:sz w:val="28"/>
          <w:szCs w:val="28"/>
        </w:rPr>
        <w:t>ССП</w:t>
      </w:r>
      <w:r w:rsidR="000344E9" w:rsidRPr="008C249D">
        <w:rPr>
          <w:color w:val="000000" w:themeColor="text1"/>
          <w:sz w:val="28"/>
          <w:szCs w:val="28"/>
        </w:rPr>
        <w:t xml:space="preserve"> </w:t>
      </w:r>
      <w:r w:rsidR="00B82B07" w:rsidRPr="008C249D">
        <w:rPr>
          <w:color w:val="000000" w:themeColor="text1"/>
          <w:sz w:val="28"/>
          <w:szCs w:val="28"/>
        </w:rPr>
        <w:t>–</w:t>
      </w:r>
      <w:r w:rsidR="00F04E84" w:rsidRPr="008C249D">
        <w:rPr>
          <w:color w:val="000000" w:themeColor="text1"/>
          <w:sz w:val="28"/>
          <w:szCs w:val="28"/>
        </w:rPr>
        <w:t>13785,1</w:t>
      </w:r>
      <w:r w:rsidR="009B3CA9" w:rsidRPr="008C249D">
        <w:rPr>
          <w:color w:val="000000" w:themeColor="text1"/>
          <w:sz w:val="28"/>
          <w:szCs w:val="28"/>
        </w:rPr>
        <w:t xml:space="preserve"> </w:t>
      </w:r>
      <w:r w:rsidRPr="008C249D">
        <w:rPr>
          <w:color w:val="000000" w:themeColor="text1"/>
          <w:sz w:val="28"/>
          <w:szCs w:val="28"/>
        </w:rPr>
        <w:t>тыс.</w:t>
      </w:r>
      <w:r w:rsidR="00DB52E8" w:rsidRPr="008C249D">
        <w:rPr>
          <w:color w:val="000000" w:themeColor="text1"/>
          <w:sz w:val="28"/>
          <w:szCs w:val="28"/>
        </w:rPr>
        <w:t xml:space="preserve"> </w:t>
      </w:r>
      <w:r w:rsidRPr="008C249D">
        <w:rPr>
          <w:color w:val="000000" w:themeColor="text1"/>
          <w:sz w:val="28"/>
          <w:szCs w:val="28"/>
        </w:rPr>
        <w:t>руб</w:t>
      </w:r>
      <w:r w:rsidR="009B3CA9" w:rsidRPr="008C249D">
        <w:rPr>
          <w:color w:val="000000" w:themeColor="text1"/>
          <w:sz w:val="28"/>
          <w:szCs w:val="28"/>
        </w:rPr>
        <w:t>лей.</w:t>
      </w:r>
      <w:r w:rsidR="006F3C0D" w:rsidRPr="008C249D">
        <w:rPr>
          <w:color w:val="000000" w:themeColor="text1"/>
          <w:sz w:val="28"/>
          <w:szCs w:val="28"/>
        </w:rPr>
        <w:t xml:space="preserve"> </w:t>
      </w:r>
    </w:p>
    <w:p w14:paraId="307E888C" w14:textId="77777777" w:rsidR="006F3C0D" w:rsidRPr="008C249D" w:rsidRDefault="004E29CA" w:rsidP="006F3C0D">
      <w:pPr>
        <w:ind w:firstLine="708"/>
        <w:jc w:val="both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lastRenderedPageBreak/>
        <w:t>В течении 20</w:t>
      </w:r>
      <w:r w:rsidR="00F04E84" w:rsidRPr="008C249D">
        <w:rPr>
          <w:color w:val="000000" w:themeColor="text1"/>
          <w:sz w:val="28"/>
          <w:szCs w:val="28"/>
        </w:rPr>
        <w:t>20</w:t>
      </w:r>
      <w:r w:rsidRPr="008C249D">
        <w:rPr>
          <w:color w:val="000000" w:themeColor="text1"/>
          <w:sz w:val="28"/>
          <w:szCs w:val="28"/>
        </w:rPr>
        <w:t xml:space="preserve"> года администратором доходов направлено 1</w:t>
      </w:r>
      <w:r w:rsidR="00F04E84" w:rsidRPr="008C249D">
        <w:rPr>
          <w:color w:val="000000" w:themeColor="text1"/>
          <w:sz w:val="28"/>
          <w:szCs w:val="28"/>
        </w:rPr>
        <w:t>7</w:t>
      </w:r>
      <w:r w:rsidRPr="008C249D">
        <w:rPr>
          <w:color w:val="000000" w:themeColor="text1"/>
          <w:sz w:val="28"/>
          <w:szCs w:val="28"/>
        </w:rPr>
        <w:t xml:space="preserve"> претензий об уплате задолженности</w:t>
      </w:r>
      <w:r w:rsidR="00B82B07" w:rsidRPr="008C249D">
        <w:rPr>
          <w:color w:val="000000" w:themeColor="text1"/>
          <w:sz w:val="28"/>
          <w:szCs w:val="28"/>
        </w:rPr>
        <w:t>,</w:t>
      </w:r>
      <w:r w:rsidRPr="008C249D">
        <w:rPr>
          <w:color w:val="000000" w:themeColor="text1"/>
          <w:sz w:val="28"/>
          <w:szCs w:val="28"/>
        </w:rPr>
        <w:t xml:space="preserve"> </w:t>
      </w:r>
      <w:r w:rsidR="00445783" w:rsidRPr="008C249D">
        <w:rPr>
          <w:color w:val="000000" w:themeColor="text1"/>
          <w:sz w:val="28"/>
          <w:szCs w:val="28"/>
        </w:rPr>
        <w:t xml:space="preserve">арендаторами </w:t>
      </w:r>
      <w:r w:rsidRPr="008C249D">
        <w:rPr>
          <w:color w:val="000000" w:themeColor="text1"/>
          <w:sz w:val="28"/>
          <w:szCs w:val="28"/>
        </w:rPr>
        <w:t>оплачен</w:t>
      </w:r>
      <w:r w:rsidR="00B82B07" w:rsidRPr="008C249D">
        <w:rPr>
          <w:color w:val="000000" w:themeColor="text1"/>
          <w:sz w:val="28"/>
          <w:szCs w:val="28"/>
        </w:rPr>
        <w:t>о</w:t>
      </w:r>
      <w:r w:rsidRPr="008C249D">
        <w:rPr>
          <w:color w:val="000000" w:themeColor="text1"/>
          <w:sz w:val="28"/>
          <w:szCs w:val="28"/>
        </w:rPr>
        <w:t xml:space="preserve"> пени</w:t>
      </w:r>
      <w:r w:rsidR="00F04E84" w:rsidRPr="008C249D">
        <w:rPr>
          <w:color w:val="000000" w:themeColor="text1"/>
          <w:sz w:val="28"/>
          <w:szCs w:val="28"/>
        </w:rPr>
        <w:t xml:space="preserve"> за несвоевременную уплату арендной платы</w:t>
      </w:r>
      <w:r w:rsidRPr="008C249D">
        <w:rPr>
          <w:color w:val="000000" w:themeColor="text1"/>
          <w:sz w:val="28"/>
          <w:szCs w:val="28"/>
        </w:rPr>
        <w:t xml:space="preserve"> в сумме </w:t>
      </w:r>
      <w:r w:rsidR="00F04E84" w:rsidRPr="008C249D">
        <w:rPr>
          <w:color w:val="000000" w:themeColor="text1"/>
          <w:sz w:val="28"/>
          <w:szCs w:val="28"/>
        </w:rPr>
        <w:t>61,9</w:t>
      </w:r>
      <w:r w:rsidRPr="008C249D">
        <w:rPr>
          <w:color w:val="000000" w:themeColor="text1"/>
          <w:sz w:val="28"/>
          <w:szCs w:val="28"/>
        </w:rPr>
        <w:t xml:space="preserve"> тыс. рублей.</w:t>
      </w:r>
    </w:p>
    <w:p w14:paraId="014925B3" w14:textId="77777777" w:rsidR="006E3587" w:rsidRPr="008C249D" w:rsidRDefault="007720F4" w:rsidP="006F3C0D">
      <w:pPr>
        <w:ind w:firstLine="708"/>
        <w:jc w:val="both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t>П</w:t>
      </w:r>
      <w:r w:rsidR="006E3587" w:rsidRPr="008C249D">
        <w:rPr>
          <w:color w:val="000000" w:themeColor="text1"/>
          <w:sz w:val="28"/>
          <w:szCs w:val="28"/>
        </w:rPr>
        <w:t>лощадь передаваемых в безвозмездное пользование помещений по состоянию на 01.01.20</w:t>
      </w:r>
      <w:r w:rsidR="00445783" w:rsidRPr="008C249D">
        <w:rPr>
          <w:color w:val="000000" w:themeColor="text1"/>
          <w:sz w:val="28"/>
          <w:szCs w:val="28"/>
        </w:rPr>
        <w:t>2</w:t>
      </w:r>
      <w:r w:rsidR="00F04E84" w:rsidRPr="008C249D">
        <w:rPr>
          <w:color w:val="000000" w:themeColor="text1"/>
          <w:sz w:val="28"/>
          <w:szCs w:val="28"/>
        </w:rPr>
        <w:t>1</w:t>
      </w:r>
      <w:r w:rsidR="00445783" w:rsidRPr="008C249D">
        <w:rPr>
          <w:color w:val="000000" w:themeColor="text1"/>
          <w:sz w:val="28"/>
          <w:szCs w:val="28"/>
        </w:rPr>
        <w:t xml:space="preserve"> </w:t>
      </w:r>
      <w:r w:rsidR="006E3587" w:rsidRPr="008C249D">
        <w:rPr>
          <w:color w:val="000000" w:themeColor="text1"/>
          <w:sz w:val="28"/>
          <w:szCs w:val="28"/>
        </w:rPr>
        <w:t>составила</w:t>
      </w:r>
      <w:r w:rsidR="007B3AA7" w:rsidRPr="008C249D">
        <w:rPr>
          <w:color w:val="000000" w:themeColor="text1"/>
          <w:sz w:val="28"/>
          <w:szCs w:val="28"/>
        </w:rPr>
        <w:t xml:space="preserve"> </w:t>
      </w:r>
      <w:r w:rsidR="00F04E84" w:rsidRPr="008C249D">
        <w:rPr>
          <w:color w:val="000000" w:themeColor="text1"/>
          <w:sz w:val="28"/>
          <w:szCs w:val="28"/>
        </w:rPr>
        <w:t>4063,56</w:t>
      </w:r>
      <w:r w:rsidR="006E3587" w:rsidRPr="008C249D">
        <w:rPr>
          <w:color w:val="000000" w:themeColor="text1"/>
          <w:sz w:val="28"/>
          <w:szCs w:val="28"/>
        </w:rPr>
        <w:t xml:space="preserve"> </w:t>
      </w:r>
      <w:bookmarkStart w:id="4" w:name="_Hlk69477578"/>
      <w:r w:rsidR="00F04E84" w:rsidRPr="008C249D">
        <w:rPr>
          <w:color w:val="000000" w:themeColor="text1"/>
          <w:sz w:val="28"/>
          <w:szCs w:val="28"/>
        </w:rPr>
        <w:t>м</w:t>
      </w:r>
      <w:r w:rsidR="00F04E84" w:rsidRPr="008C249D">
        <w:rPr>
          <w:color w:val="000000" w:themeColor="text1"/>
          <w:sz w:val="28"/>
          <w:szCs w:val="28"/>
          <w:vertAlign w:val="superscript"/>
        </w:rPr>
        <w:t>2</w:t>
      </w:r>
      <w:bookmarkEnd w:id="4"/>
      <w:r w:rsidR="006E3587" w:rsidRPr="008C249D">
        <w:rPr>
          <w:color w:val="000000" w:themeColor="text1"/>
          <w:sz w:val="28"/>
          <w:szCs w:val="28"/>
        </w:rPr>
        <w:t xml:space="preserve">, что на </w:t>
      </w:r>
      <w:r w:rsidR="00F04E84" w:rsidRPr="008C249D">
        <w:rPr>
          <w:color w:val="000000" w:themeColor="text1"/>
          <w:sz w:val="28"/>
          <w:szCs w:val="28"/>
        </w:rPr>
        <w:t>1656,93</w:t>
      </w:r>
      <w:r w:rsidR="006E3587" w:rsidRPr="008C249D">
        <w:rPr>
          <w:color w:val="000000" w:themeColor="text1"/>
          <w:sz w:val="28"/>
          <w:szCs w:val="28"/>
        </w:rPr>
        <w:t xml:space="preserve"> </w:t>
      </w:r>
      <w:r w:rsidR="00F04E84" w:rsidRPr="008C249D">
        <w:rPr>
          <w:color w:val="000000" w:themeColor="text1"/>
          <w:sz w:val="28"/>
          <w:szCs w:val="28"/>
        </w:rPr>
        <w:t>м</w:t>
      </w:r>
      <w:r w:rsidR="00F04E84" w:rsidRPr="008C249D">
        <w:rPr>
          <w:color w:val="000000" w:themeColor="text1"/>
          <w:sz w:val="28"/>
          <w:szCs w:val="28"/>
          <w:vertAlign w:val="superscript"/>
        </w:rPr>
        <w:t xml:space="preserve">2 </w:t>
      </w:r>
      <w:r w:rsidR="002455A2" w:rsidRPr="008C249D">
        <w:rPr>
          <w:color w:val="000000" w:themeColor="text1"/>
          <w:sz w:val="28"/>
          <w:szCs w:val="28"/>
        </w:rPr>
        <w:t>больше</w:t>
      </w:r>
      <w:r w:rsidR="006E3587" w:rsidRPr="008C249D">
        <w:rPr>
          <w:color w:val="000000" w:themeColor="text1"/>
          <w:sz w:val="28"/>
          <w:szCs w:val="28"/>
        </w:rPr>
        <w:t>, чем в 201</w:t>
      </w:r>
      <w:r w:rsidR="00F04E84" w:rsidRPr="008C249D">
        <w:rPr>
          <w:color w:val="000000" w:themeColor="text1"/>
          <w:sz w:val="28"/>
          <w:szCs w:val="28"/>
        </w:rPr>
        <w:t>9</w:t>
      </w:r>
      <w:r w:rsidR="006E3587" w:rsidRPr="008C249D">
        <w:rPr>
          <w:color w:val="000000" w:themeColor="text1"/>
          <w:sz w:val="28"/>
          <w:szCs w:val="28"/>
        </w:rPr>
        <w:t xml:space="preserve"> году; </w:t>
      </w:r>
      <w:r w:rsidR="009B3CA9" w:rsidRPr="008C249D">
        <w:rPr>
          <w:color w:val="000000" w:themeColor="text1"/>
          <w:sz w:val="28"/>
          <w:szCs w:val="28"/>
        </w:rPr>
        <w:t>в отчетном периоде</w:t>
      </w:r>
      <w:r w:rsidR="006E3587" w:rsidRPr="008C249D">
        <w:rPr>
          <w:color w:val="000000" w:themeColor="text1"/>
          <w:sz w:val="28"/>
          <w:szCs w:val="28"/>
        </w:rPr>
        <w:t xml:space="preserve"> действ</w:t>
      </w:r>
      <w:r w:rsidR="00C87A5C" w:rsidRPr="008C249D">
        <w:rPr>
          <w:color w:val="000000" w:themeColor="text1"/>
          <w:sz w:val="28"/>
          <w:szCs w:val="28"/>
        </w:rPr>
        <w:t>овало</w:t>
      </w:r>
      <w:r w:rsidR="006E3587" w:rsidRPr="008C249D">
        <w:rPr>
          <w:color w:val="000000" w:themeColor="text1"/>
          <w:sz w:val="28"/>
          <w:szCs w:val="28"/>
        </w:rPr>
        <w:t xml:space="preserve"> </w:t>
      </w:r>
      <w:r w:rsidR="00DA342D" w:rsidRPr="008C249D">
        <w:rPr>
          <w:color w:val="000000" w:themeColor="text1"/>
          <w:sz w:val="28"/>
          <w:szCs w:val="28"/>
        </w:rPr>
        <w:t xml:space="preserve">20 </w:t>
      </w:r>
      <w:r w:rsidR="006E3587" w:rsidRPr="008C249D">
        <w:rPr>
          <w:color w:val="000000" w:themeColor="text1"/>
          <w:sz w:val="28"/>
          <w:szCs w:val="28"/>
        </w:rPr>
        <w:t>договоров безвозмездного пользования</w:t>
      </w:r>
      <w:r w:rsidR="00BB7975" w:rsidRPr="008C249D">
        <w:rPr>
          <w:color w:val="000000" w:themeColor="text1"/>
          <w:sz w:val="28"/>
          <w:szCs w:val="28"/>
        </w:rPr>
        <w:t xml:space="preserve">, из них </w:t>
      </w:r>
      <w:r w:rsidR="00DA342D" w:rsidRPr="008C249D">
        <w:rPr>
          <w:color w:val="000000" w:themeColor="text1"/>
          <w:sz w:val="28"/>
          <w:szCs w:val="28"/>
        </w:rPr>
        <w:t>16</w:t>
      </w:r>
      <w:r w:rsidR="00DB52E8" w:rsidRPr="008C249D">
        <w:rPr>
          <w:color w:val="000000" w:themeColor="text1"/>
          <w:sz w:val="28"/>
          <w:szCs w:val="28"/>
        </w:rPr>
        <w:t xml:space="preserve"> </w:t>
      </w:r>
      <w:r w:rsidR="009B3CA9" w:rsidRPr="008C249D">
        <w:rPr>
          <w:color w:val="000000" w:themeColor="text1"/>
          <w:sz w:val="28"/>
          <w:szCs w:val="28"/>
        </w:rPr>
        <w:t>на нежилые помещения</w:t>
      </w:r>
      <w:r w:rsidR="00DA342D" w:rsidRPr="008C249D">
        <w:rPr>
          <w:color w:val="000000" w:themeColor="text1"/>
          <w:sz w:val="28"/>
          <w:szCs w:val="28"/>
        </w:rPr>
        <w:t>, 3 договора на жилые помещения, 1 договор – оргтехника (компьютер)</w:t>
      </w:r>
      <w:r w:rsidR="009B3CA9" w:rsidRPr="008C249D">
        <w:rPr>
          <w:color w:val="000000" w:themeColor="text1"/>
          <w:sz w:val="28"/>
          <w:szCs w:val="28"/>
        </w:rPr>
        <w:t>.</w:t>
      </w:r>
    </w:p>
    <w:p w14:paraId="6E37F866" w14:textId="77777777" w:rsidR="00D71204" w:rsidRPr="008C249D" w:rsidRDefault="00D71204" w:rsidP="00D71204">
      <w:pPr>
        <w:pStyle w:val="a3"/>
        <w:rPr>
          <w:color w:val="000000" w:themeColor="text1"/>
          <w:sz w:val="28"/>
          <w:szCs w:val="28"/>
        </w:rPr>
      </w:pPr>
    </w:p>
    <w:p w14:paraId="74415FFB" w14:textId="77777777" w:rsidR="00D71204" w:rsidRPr="008C249D" w:rsidRDefault="00D71204" w:rsidP="00D71204">
      <w:pPr>
        <w:pStyle w:val="a3"/>
        <w:ind w:firstLine="708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8C249D">
        <w:rPr>
          <w:color w:val="000000" w:themeColor="text1"/>
        </w:rPr>
        <w:t>(код доходов: 1 13 00000 00 0000 000)</w:t>
      </w:r>
    </w:p>
    <w:p w14:paraId="0B0C2064" w14:textId="77777777" w:rsidR="00D71204" w:rsidRPr="008C249D" w:rsidRDefault="00D71204" w:rsidP="00D71204">
      <w:pPr>
        <w:pStyle w:val="a3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C249D">
        <w:rPr>
          <w:b w:val="0"/>
          <w:color w:val="000000" w:themeColor="text1"/>
          <w:sz w:val="28"/>
          <w:szCs w:val="28"/>
        </w:rPr>
        <w:t>Поступления по данному виду дохода составили в 20</w:t>
      </w:r>
      <w:r w:rsidR="00A82ED6" w:rsidRPr="008C249D">
        <w:rPr>
          <w:b w:val="0"/>
          <w:color w:val="000000" w:themeColor="text1"/>
          <w:sz w:val="28"/>
          <w:szCs w:val="28"/>
        </w:rPr>
        <w:t>20</w:t>
      </w:r>
      <w:r w:rsidRPr="008C249D">
        <w:rPr>
          <w:b w:val="0"/>
          <w:color w:val="000000" w:themeColor="text1"/>
          <w:sz w:val="28"/>
          <w:szCs w:val="28"/>
        </w:rPr>
        <w:t xml:space="preserve"> году </w:t>
      </w:r>
      <w:r w:rsidR="00A82ED6" w:rsidRPr="008C249D">
        <w:rPr>
          <w:b w:val="0"/>
          <w:color w:val="000000" w:themeColor="text1"/>
          <w:sz w:val="28"/>
          <w:szCs w:val="28"/>
        </w:rPr>
        <w:t>10374,3</w:t>
      </w:r>
      <w:r w:rsidRPr="008C249D">
        <w:rPr>
          <w:b w:val="0"/>
          <w:color w:val="000000" w:themeColor="text1"/>
          <w:sz w:val="28"/>
          <w:szCs w:val="28"/>
        </w:rPr>
        <w:t xml:space="preserve"> тыс. рублей или 100</w:t>
      </w:r>
      <w:r w:rsidR="00A82ED6" w:rsidRPr="008C249D">
        <w:rPr>
          <w:b w:val="0"/>
          <w:color w:val="000000" w:themeColor="text1"/>
          <w:sz w:val="28"/>
          <w:szCs w:val="28"/>
        </w:rPr>
        <w:t>,4</w:t>
      </w:r>
      <w:r w:rsidRPr="008C249D">
        <w:rPr>
          <w:b w:val="0"/>
          <w:color w:val="000000" w:themeColor="text1"/>
          <w:sz w:val="28"/>
          <w:szCs w:val="28"/>
        </w:rPr>
        <w:t xml:space="preserve">% уточненного плана, из них доходы от оказания платных услуг (работ) получателями средств бюджета поселения </w:t>
      </w:r>
      <w:r w:rsidR="00044A77" w:rsidRPr="008C249D">
        <w:rPr>
          <w:b w:val="0"/>
          <w:color w:val="000000" w:themeColor="text1"/>
          <w:sz w:val="28"/>
          <w:szCs w:val="28"/>
        </w:rPr>
        <w:t>1077,0</w:t>
      </w:r>
      <w:r w:rsidRPr="008C249D">
        <w:rPr>
          <w:b w:val="0"/>
          <w:color w:val="000000" w:themeColor="text1"/>
          <w:sz w:val="28"/>
          <w:szCs w:val="28"/>
        </w:rPr>
        <w:t xml:space="preserve"> тыс. рублей (МКУК «Централизованная библиотечная система» – </w:t>
      </w:r>
      <w:r w:rsidR="00044A77" w:rsidRPr="008C249D">
        <w:rPr>
          <w:b w:val="0"/>
          <w:color w:val="000000" w:themeColor="text1"/>
          <w:sz w:val="28"/>
          <w:szCs w:val="28"/>
        </w:rPr>
        <w:t>11,1</w:t>
      </w:r>
      <w:r w:rsidRPr="008C249D">
        <w:rPr>
          <w:b w:val="0"/>
          <w:color w:val="000000" w:themeColor="text1"/>
          <w:sz w:val="28"/>
          <w:szCs w:val="28"/>
        </w:rPr>
        <w:t xml:space="preserve"> тыс. рублей, МКУК «Музейно-культурный центр» – </w:t>
      </w:r>
      <w:r w:rsidR="00044A77" w:rsidRPr="008C249D">
        <w:rPr>
          <w:b w:val="0"/>
          <w:color w:val="000000" w:themeColor="text1"/>
          <w:sz w:val="28"/>
          <w:szCs w:val="28"/>
        </w:rPr>
        <w:t>21,1</w:t>
      </w:r>
      <w:r w:rsidRPr="008C249D">
        <w:rPr>
          <w:b w:val="0"/>
          <w:color w:val="000000" w:themeColor="text1"/>
          <w:sz w:val="28"/>
          <w:szCs w:val="28"/>
        </w:rPr>
        <w:t xml:space="preserve"> тыс. рублей, МКУ «Физкультурно-оздоровительный комплекс «Труд» – </w:t>
      </w:r>
      <w:r w:rsidR="00044A77" w:rsidRPr="008C249D">
        <w:rPr>
          <w:b w:val="0"/>
          <w:color w:val="000000" w:themeColor="text1"/>
          <w:sz w:val="28"/>
          <w:szCs w:val="28"/>
        </w:rPr>
        <w:t>1044,8</w:t>
      </w:r>
      <w:r w:rsidRPr="008C249D">
        <w:rPr>
          <w:b w:val="0"/>
          <w:color w:val="000000" w:themeColor="text1"/>
          <w:sz w:val="28"/>
          <w:szCs w:val="28"/>
        </w:rPr>
        <w:t xml:space="preserve"> тыс. рублей). </w:t>
      </w:r>
    </w:p>
    <w:p w14:paraId="6B4347B6" w14:textId="77777777" w:rsidR="00D71204" w:rsidRPr="008C249D" w:rsidRDefault="00D71204" w:rsidP="00D71204">
      <w:pPr>
        <w:pStyle w:val="a3"/>
        <w:ind w:firstLine="360"/>
        <w:jc w:val="both"/>
        <w:rPr>
          <w:rFonts w:ascii="Century" w:hAnsi="Century"/>
          <w:b w:val="0"/>
          <w:bCs w:val="0"/>
          <w:color w:val="000000" w:themeColor="text1"/>
        </w:rPr>
      </w:pPr>
    </w:p>
    <w:p w14:paraId="0F22F17A" w14:textId="77777777" w:rsidR="00D71204" w:rsidRPr="008C249D" w:rsidRDefault="00D71204" w:rsidP="00D71204">
      <w:pPr>
        <w:pStyle w:val="a3"/>
        <w:rPr>
          <w:color w:val="000000" w:themeColor="text1"/>
        </w:rPr>
      </w:pPr>
      <w:r w:rsidRPr="008C249D">
        <w:rPr>
          <w:color w:val="000000" w:themeColor="text1"/>
          <w:sz w:val="28"/>
          <w:szCs w:val="28"/>
        </w:rPr>
        <w:t xml:space="preserve">Доходы </w:t>
      </w:r>
      <w:r w:rsidRPr="008C249D">
        <w:rPr>
          <w:bCs w:val="0"/>
          <w:color w:val="000000" w:themeColor="text1"/>
          <w:sz w:val="28"/>
          <w:szCs w:val="28"/>
        </w:rPr>
        <w:t>от продажи материальных и нематериальных активов</w:t>
      </w:r>
      <w:r w:rsidRPr="008C249D">
        <w:rPr>
          <w:color w:val="000000" w:themeColor="text1"/>
        </w:rPr>
        <w:t xml:space="preserve"> </w:t>
      </w:r>
    </w:p>
    <w:p w14:paraId="4A969F93" w14:textId="77777777" w:rsidR="00D71204" w:rsidRPr="008C249D" w:rsidRDefault="00D71204" w:rsidP="00D71204">
      <w:pPr>
        <w:pStyle w:val="a3"/>
        <w:rPr>
          <w:color w:val="000000" w:themeColor="text1"/>
        </w:rPr>
      </w:pPr>
      <w:r w:rsidRPr="008C249D">
        <w:rPr>
          <w:color w:val="000000" w:themeColor="text1"/>
        </w:rPr>
        <w:t>(коды доходов:1 1402053 13 0000 410, 1 14 06013 13 0000 430)</w:t>
      </w:r>
    </w:p>
    <w:p w14:paraId="0F74A478" w14:textId="77777777" w:rsidR="00D71204" w:rsidRPr="008C249D" w:rsidRDefault="005F16AE" w:rsidP="005F16AE">
      <w:pPr>
        <w:pStyle w:val="a3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C249D">
        <w:rPr>
          <w:b w:val="0"/>
          <w:bCs w:val="0"/>
          <w:color w:val="000000" w:themeColor="text1"/>
          <w:sz w:val="28"/>
          <w:szCs w:val="28"/>
        </w:rPr>
        <w:t>Перечень объектов муниципальной собственности, планируемых к приватизации в 2020 году утвержден решением Думы Нижнеудинского муниципального образования от 16 июля 2020 года № 45</w:t>
      </w:r>
      <w:r w:rsidR="00DA4491" w:rsidRPr="008C249D">
        <w:rPr>
          <w:b w:val="0"/>
          <w:bCs w:val="0"/>
          <w:color w:val="000000" w:themeColor="text1"/>
          <w:sz w:val="28"/>
          <w:szCs w:val="28"/>
        </w:rPr>
        <w:t xml:space="preserve"> (44 объекта);</w:t>
      </w:r>
      <w:r w:rsidRPr="008C249D">
        <w:rPr>
          <w:b w:val="0"/>
          <w:bCs w:val="0"/>
          <w:color w:val="000000" w:themeColor="text1"/>
          <w:sz w:val="28"/>
          <w:szCs w:val="28"/>
        </w:rPr>
        <w:t xml:space="preserve"> отчет об его исполнении утвержден решением Думы от 25.02.20</w:t>
      </w:r>
      <w:r w:rsidR="00A82ED6" w:rsidRPr="008C249D">
        <w:rPr>
          <w:b w:val="0"/>
          <w:bCs w:val="0"/>
          <w:color w:val="000000" w:themeColor="text1"/>
          <w:sz w:val="28"/>
          <w:szCs w:val="28"/>
        </w:rPr>
        <w:t>2</w:t>
      </w:r>
      <w:r w:rsidRPr="008C249D">
        <w:rPr>
          <w:b w:val="0"/>
          <w:bCs w:val="0"/>
          <w:color w:val="000000" w:themeColor="text1"/>
          <w:sz w:val="28"/>
          <w:szCs w:val="28"/>
        </w:rPr>
        <w:t xml:space="preserve">1 №01. </w:t>
      </w:r>
      <w:r w:rsidR="00A82ED6" w:rsidRPr="008C249D">
        <w:rPr>
          <w:b w:val="0"/>
          <w:bCs w:val="0"/>
          <w:color w:val="000000" w:themeColor="text1"/>
          <w:sz w:val="28"/>
          <w:szCs w:val="28"/>
        </w:rPr>
        <w:t>Перечень реализован в порядке Федерального закона от 21.12.2001 года № 178-ФЗ</w:t>
      </w:r>
      <w:r w:rsidR="00DA4491" w:rsidRPr="008C249D">
        <w:rPr>
          <w:b w:val="0"/>
          <w:bCs w:val="0"/>
          <w:color w:val="000000" w:themeColor="text1"/>
          <w:sz w:val="28"/>
          <w:szCs w:val="28"/>
        </w:rPr>
        <w:t xml:space="preserve"> "О приватизации государственного и муниципального имущества"; д</w:t>
      </w:r>
      <w:r w:rsidR="00D71204" w:rsidRPr="008C249D">
        <w:rPr>
          <w:b w:val="0"/>
          <w:color w:val="000000" w:themeColor="text1"/>
          <w:sz w:val="28"/>
          <w:szCs w:val="28"/>
        </w:rPr>
        <w:t>оходы от реализации муниципального имущества</w:t>
      </w:r>
      <w:r w:rsidRPr="008C249D">
        <w:rPr>
          <w:b w:val="0"/>
          <w:color w:val="000000" w:themeColor="text1"/>
          <w:sz w:val="28"/>
          <w:szCs w:val="28"/>
        </w:rPr>
        <w:t xml:space="preserve"> составили</w:t>
      </w:r>
      <w:r w:rsidR="00A82ED6" w:rsidRPr="008C249D">
        <w:rPr>
          <w:b w:val="0"/>
          <w:color w:val="000000" w:themeColor="text1"/>
          <w:sz w:val="28"/>
          <w:szCs w:val="28"/>
        </w:rPr>
        <w:t xml:space="preserve"> </w:t>
      </w:r>
      <w:r w:rsidRPr="008C249D">
        <w:rPr>
          <w:b w:val="0"/>
          <w:color w:val="000000" w:themeColor="text1"/>
          <w:sz w:val="28"/>
          <w:szCs w:val="28"/>
        </w:rPr>
        <w:t>10117,4</w:t>
      </w:r>
      <w:r w:rsidR="00D71204" w:rsidRPr="008C249D">
        <w:rPr>
          <w:b w:val="0"/>
          <w:color w:val="000000" w:themeColor="text1"/>
          <w:sz w:val="28"/>
          <w:szCs w:val="28"/>
        </w:rPr>
        <w:t xml:space="preserve"> тыс. рублей или </w:t>
      </w:r>
      <w:r w:rsidRPr="008C249D">
        <w:rPr>
          <w:b w:val="0"/>
          <w:color w:val="000000" w:themeColor="text1"/>
          <w:sz w:val="28"/>
          <w:szCs w:val="28"/>
        </w:rPr>
        <w:t>99,1</w:t>
      </w:r>
      <w:r w:rsidR="00D71204" w:rsidRPr="008C249D">
        <w:rPr>
          <w:b w:val="0"/>
          <w:color w:val="000000" w:themeColor="text1"/>
          <w:sz w:val="28"/>
          <w:szCs w:val="28"/>
        </w:rPr>
        <w:t>% годовых плановых назначений (план 20</w:t>
      </w:r>
      <w:r w:rsidRPr="008C249D">
        <w:rPr>
          <w:b w:val="0"/>
          <w:color w:val="000000" w:themeColor="text1"/>
          <w:sz w:val="28"/>
          <w:szCs w:val="28"/>
        </w:rPr>
        <w:t>20</w:t>
      </w:r>
      <w:r w:rsidR="00D71204" w:rsidRPr="008C249D">
        <w:rPr>
          <w:b w:val="0"/>
          <w:color w:val="000000" w:themeColor="text1"/>
          <w:sz w:val="28"/>
          <w:szCs w:val="28"/>
        </w:rPr>
        <w:t xml:space="preserve"> года – </w:t>
      </w:r>
      <w:r w:rsidRPr="008C249D">
        <w:rPr>
          <w:b w:val="0"/>
          <w:color w:val="000000" w:themeColor="text1"/>
          <w:sz w:val="28"/>
          <w:szCs w:val="28"/>
        </w:rPr>
        <w:t>10205,0</w:t>
      </w:r>
      <w:r w:rsidR="00D71204" w:rsidRPr="008C249D">
        <w:rPr>
          <w:b w:val="0"/>
          <w:color w:val="000000" w:themeColor="text1"/>
          <w:sz w:val="28"/>
          <w:szCs w:val="28"/>
        </w:rPr>
        <w:t xml:space="preserve"> тыс. рублей)</w:t>
      </w:r>
      <w:r w:rsidRPr="008C249D">
        <w:rPr>
          <w:b w:val="0"/>
          <w:color w:val="000000" w:themeColor="text1"/>
          <w:sz w:val="28"/>
          <w:szCs w:val="28"/>
        </w:rPr>
        <w:t>.</w:t>
      </w:r>
      <w:r w:rsidR="00D71204" w:rsidRPr="008C249D">
        <w:rPr>
          <w:b w:val="0"/>
          <w:color w:val="000000" w:themeColor="text1"/>
          <w:sz w:val="28"/>
          <w:szCs w:val="28"/>
        </w:rPr>
        <w:t xml:space="preserve">  </w:t>
      </w:r>
    </w:p>
    <w:p w14:paraId="08D64FD0" w14:textId="77777777" w:rsidR="002455A2" w:rsidRPr="008C249D" w:rsidRDefault="002455A2" w:rsidP="00A82ED6">
      <w:pPr>
        <w:pStyle w:val="a3"/>
        <w:ind w:left="720"/>
        <w:jc w:val="left"/>
        <w:outlineLvl w:val="0"/>
        <w:rPr>
          <w:rFonts w:ascii="Century" w:hAnsi="Century"/>
          <w:color w:val="000000" w:themeColor="text1"/>
          <w:sz w:val="28"/>
          <w:szCs w:val="28"/>
        </w:rPr>
      </w:pPr>
    </w:p>
    <w:p w14:paraId="3A959954" w14:textId="77777777" w:rsidR="00DC2E8C" w:rsidRPr="008C249D" w:rsidRDefault="00DC2E8C" w:rsidP="00DC2E8C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8C249D">
        <w:rPr>
          <w:b/>
          <w:color w:val="000000" w:themeColor="text1"/>
          <w:sz w:val="28"/>
          <w:szCs w:val="28"/>
        </w:rPr>
        <w:t xml:space="preserve">Штрафы, санкции, возмещение ущерба </w:t>
      </w:r>
    </w:p>
    <w:p w14:paraId="18280788" w14:textId="75B320B3" w:rsidR="00DC2E8C" w:rsidRPr="008C249D" w:rsidRDefault="00DC2E8C" w:rsidP="00DC2E8C">
      <w:pPr>
        <w:ind w:firstLine="708"/>
        <w:jc w:val="center"/>
        <w:rPr>
          <w:b/>
          <w:color w:val="000000" w:themeColor="text1"/>
        </w:rPr>
      </w:pPr>
      <w:r w:rsidRPr="008C249D">
        <w:rPr>
          <w:b/>
          <w:color w:val="000000" w:themeColor="text1"/>
        </w:rPr>
        <w:t xml:space="preserve">(код доходов: 1 16 </w:t>
      </w:r>
      <w:r>
        <w:rPr>
          <w:b/>
          <w:color w:val="000000" w:themeColor="text1"/>
        </w:rPr>
        <w:t>0</w:t>
      </w:r>
      <w:r w:rsidRPr="008C249D">
        <w:rPr>
          <w:b/>
          <w:color w:val="000000" w:themeColor="text1"/>
        </w:rPr>
        <w:t xml:space="preserve">0000 00 0000 </w:t>
      </w:r>
      <w:r>
        <w:rPr>
          <w:b/>
          <w:color w:val="000000" w:themeColor="text1"/>
        </w:rPr>
        <w:t>000</w:t>
      </w:r>
      <w:r w:rsidRPr="008C249D">
        <w:rPr>
          <w:b/>
          <w:color w:val="000000" w:themeColor="text1"/>
        </w:rPr>
        <w:t>)</w:t>
      </w:r>
    </w:p>
    <w:p w14:paraId="52B5A1FB" w14:textId="77777777" w:rsidR="00DC2E8C" w:rsidRPr="008C249D" w:rsidRDefault="00DC2E8C" w:rsidP="00DC2E8C">
      <w:pPr>
        <w:ind w:firstLine="708"/>
        <w:jc w:val="both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t xml:space="preserve">Поступление штрафов за нарушение законодательства, а также иных сумм, взыскиваемых с виновных лиц, составили в 2020 году 151,2 тыс. рублей или 90,6% утвержденных плановых назначений. </w:t>
      </w:r>
    </w:p>
    <w:p w14:paraId="1D13EF28" w14:textId="77777777" w:rsidR="00DC2E8C" w:rsidRPr="008C249D" w:rsidRDefault="00DC2E8C" w:rsidP="00DC2E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t xml:space="preserve">В 2020 году администрацией Нижнеудинского муниципального образования осуществлялся учет начисленных и оплаченных сумм штрафных санкций с выводом задолженности по указанному источнику дохода. </w:t>
      </w:r>
    </w:p>
    <w:p w14:paraId="20CA8443" w14:textId="77777777" w:rsidR="00DC2E8C" w:rsidRPr="008C249D" w:rsidRDefault="00DC2E8C" w:rsidP="00DC2E8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C249D">
        <w:rPr>
          <w:color w:val="000000" w:themeColor="text1"/>
          <w:sz w:val="28"/>
          <w:szCs w:val="28"/>
        </w:rPr>
        <w:t xml:space="preserve">По состоянию на 01.01.2021 согласно данным бюджетной отчетности (ф.0503169) задолженность перед бюджетом Нижнеудинского муниципального образования по расчетам </w:t>
      </w:r>
      <w:r w:rsidRPr="008C249D">
        <w:rPr>
          <w:rFonts w:eastAsiaTheme="minorHAnsi"/>
          <w:color w:val="000000" w:themeColor="text1"/>
          <w:sz w:val="28"/>
          <w:szCs w:val="28"/>
          <w:lang w:eastAsia="en-US"/>
        </w:rPr>
        <w:t>по доходам от штрафных санкций за нарушение условий контрактов (договоров)</w:t>
      </w:r>
      <w:r w:rsidRPr="008C249D">
        <w:rPr>
          <w:color w:val="000000" w:themeColor="text1"/>
          <w:sz w:val="28"/>
          <w:szCs w:val="28"/>
        </w:rPr>
        <w:t xml:space="preserve"> (счет 1 209 41 000) составляет   1 610,1 тыс. рублей, по р</w:t>
      </w:r>
      <w:r w:rsidRPr="008C249D">
        <w:rPr>
          <w:rFonts w:eastAsiaTheme="minorHAnsi"/>
          <w:color w:val="000000" w:themeColor="text1"/>
          <w:sz w:val="28"/>
          <w:szCs w:val="28"/>
          <w:lang w:eastAsia="en-US"/>
        </w:rPr>
        <w:t>асчетам по доходам от возмещения ущерба имуществу (за исключением страховых возмещений) (счет 1 209 45 000) – 2,0 тыс. рублей.</w:t>
      </w:r>
    </w:p>
    <w:p w14:paraId="03A70C75" w14:textId="77777777" w:rsidR="00DC2E8C" w:rsidRDefault="00DC2E8C" w:rsidP="00731B49">
      <w:pPr>
        <w:pStyle w:val="a3"/>
        <w:ind w:left="720"/>
        <w:outlineLvl w:val="0"/>
        <w:rPr>
          <w:color w:val="000000" w:themeColor="text1"/>
          <w:sz w:val="28"/>
          <w:szCs w:val="28"/>
        </w:rPr>
      </w:pPr>
    </w:p>
    <w:p w14:paraId="20C0853A" w14:textId="6AE58EE0" w:rsidR="00731B49" w:rsidRPr="008C249D" w:rsidRDefault="00731B49" w:rsidP="00731B49">
      <w:pPr>
        <w:pStyle w:val="a3"/>
        <w:ind w:left="720"/>
        <w:outlineLvl w:val="0"/>
        <w:rPr>
          <w:color w:val="000000" w:themeColor="text1"/>
        </w:rPr>
      </w:pPr>
      <w:r w:rsidRPr="008C249D">
        <w:rPr>
          <w:color w:val="000000" w:themeColor="text1"/>
          <w:sz w:val="28"/>
          <w:szCs w:val="28"/>
        </w:rPr>
        <w:lastRenderedPageBreak/>
        <w:t xml:space="preserve">Прочие неналоговые доходы </w:t>
      </w:r>
      <w:r w:rsidRPr="008C249D">
        <w:rPr>
          <w:color w:val="000000" w:themeColor="text1"/>
        </w:rPr>
        <w:t>(код доходов: 1 17 050000 00 0000 180)</w:t>
      </w:r>
    </w:p>
    <w:p w14:paraId="14C3D16C" w14:textId="77777777" w:rsidR="00731B49" w:rsidRPr="008C249D" w:rsidRDefault="00731B49" w:rsidP="00731B49">
      <w:pPr>
        <w:jc w:val="both"/>
        <w:rPr>
          <w:color w:val="000000" w:themeColor="text1"/>
          <w:sz w:val="28"/>
          <w:szCs w:val="28"/>
        </w:rPr>
      </w:pPr>
      <w:r w:rsidRPr="008C249D">
        <w:rPr>
          <w:rFonts w:ascii="Century" w:hAnsi="Century"/>
          <w:color w:val="000000" w:themeColor="text1"/>
          <w:sz w:val="28"/>
          <w:szCs w:val="28"/>
        </w:rPr>
        <w:t xml:space="preserve">    </w:t>
      </w:r>
      <w:r w:rsidRPr="008C249D">
        <w:rPr>
          <w:rFonts w:ascii="Century" w:hAnsi="Century"/>
          <w:color w:val="000000" w:themeColor="text1"/>
          <w:sz w:val="28"/>
          <w:szCs w:val="28"/>
        </w:rPr>
        <w:tab/>
      </w:r>
      <w:r w:rsidRPr="008C249D">
        <w:rPr>
          <w:color w:val="000000" w:themeColor="text1"/>
          <w:sz w:val="28"/>
          <w:szCs w:val="28"/>
        </w:rPr>
        <w:t>Поступление прочих неналоговых доходов в 20</w:t>
      </w:r>
      <w:r w:rsidR="00260FAF" w:rsidRPr="008C249D">
        <w:rPr>
          <w:color w:val="000000" w:themeColor="text1"/>
          <w:sz w:val="28"/>
          <w:szCs w:val="28"/>
        </w:rPr>
        <w:t>20</w:t>
      </w:r>
      <w:r w:rsidRPr="008C249D">
        <w:rPr>
          <w:color w:val="000000" w:themeColor="text1"/>
          <w:sz w:val="28"/>
          <w:szCs w:val="28"/>
        </w:rPr>
        <w:t xml:space="preserve"> году составило </w:t>
      </w:r>
      <w:r w:rsidR="00260FAF" w:rsidRPr="008C249D">
        <w:rPr>
          <w:color w:val="000000" w:themeColor="text1"/>
          <w:sz w:val="28"/>
          <w:szCs w:val="28"/>
        </w:rPr>
        <w:t>4591,2</w:t>
      </w:r>
      <w:r w:rsidR="00CB64D8" w:rsidRPr="008C249D">
        <w:rPr>
          <w:color w:val="000000" w:themeColor="text1"/>
          <w:sz w:val="28"/>
          <w:szCs w:val="28"/>
        </w:rPr>
        <w:t xml:space="preserve"> </w:t>
      </w:r>
      <w:r w:rsidRPr="008C249D">
        <w:rPr>
          <w:color w:val="000000" w:themeColor="text1"/>
          <w:sz w:val="28"/>
          <w:szCs w:val="28"/>
        </w:rPr>
        <w:t xml:space="preserve">тыс. рублей, что выше уточненных плановых назначений на </w:t>
      </w:r>
      <w:r w:rsidR="00260FAF" w:rsidRPr="008C249D">
        <w:rPr>
          <w:color w:val="000000" w:themeColor="text1"/>
          <w:sz w:val="28"/>
          <w:szCs w:val="28"/>
        </w:rPr>
        <w:t xml:space="preserve">1,7% </w:t>
      </w:r>
      <w:r w:rsidR="006F3C0D" w:rsidRPr="008C249D">
        <w:rPr>
          <w:color w:val="000000" w:themeColor="text1"/>
          <w:sz w:val="28"/>
          <w:szCs w:val="28"/>
        </w:rPr>
        <w:t>(план 20</w:t>
      </w:r>
      <w:r w:rsidR="00260FAF" w:rsidRPr="008C249D">
        <w:rPr>
          <w:color w:val="000000" w:themeColor="text1"/>
          <w:sz w:val="28"/>
          <w:szCs w:val="28"/>
        </w:rPr>
        <w:t>20</w:t>
      </w:r>
      <w:r w:rsidR="006F3C0D" w:rsidRPr="008C249D">
        <w:rPr>
          <w:color w:val="000000" w:themeColor="text1"/>
          <w:sz w:val="28"/>
          <w:szCs w:val="28"/>
        </w:rPr>
        <w:t xml:space="preserve"> года </w:t>
      </w:r>
      <w:r w:rsidR="00260FAF" w:rsidRPr="008C249D">
        <w:rPr>
          <w:color w:val="000000" w:themeColor="text1"/>
          <w:sz w:val="28"/>
          <w:szCs w:val="28"/>
        </w:rPr>
        <w:t xml:space="preserve">4515,0 </w:t>
      </w:r>
      <w:r w:rsidR="006F3C0D" w:rsidRPr="008C249D">
        <w:rPr>
          <w:color w:val="000000" w:themeColor="text1"/>
          <w:sz w:val="28"/>
          <w:szCs w:val="28"/>
        </w:rPr>
        <w:t>тыс. рублей)</w:t>
      </w:r>
      <w:r w:rsidRPr="008C249D">
        <w:rPr>
          <w:color w:val="000000" w:themeColor="text1"/>
          <w:sz w:val="28"/>
          <w:szCs w:val="28"/>
        </w:rPr>
        <w:t>. Данная сумма дохода включает в себя поступления платы за наем за пользование жилыми помещениями по договорам социального,</w:t>
      </w:r>
      <w:r w:rsidR="006F3C0D" w:rsidRPr="008C249D">
        <w:rPr>
          <w:color w:val="000000" w:themeColor="text1"/>
          <w:sz w:val="28"/>
          <w:szCs w:val="28"/>
        </w:rPr>
        <w:t xml:space="preserve"> </w:t>
      </w:r>
      <w:r w:rsidRPr="008C249D">
        <w:rPr>
          <w:color w:val="000000" w:themeColor="text1"/>
          <w:sz w:val="28"/>
          <w:szCs w:val="28"/>
        </w:rPr>
        <w:t xml:space="preserve">специализированного, коммерческого и служебного найма, а также разовые платежи. </w:t>
      </w:r>
    </w:p>
    <w:p w14:paraId="3745DD6C" w14:textId="77777777" w:rsidR="00731B49" w:rsidRPr="008C249D" w:rsidRDefault="00731B49" w:rsidP="00731B49">
      <w:pPr>
        <w:jc w:val="both"/>
        <w:rPr>
          <w:color w:val="000000" w:themeColor="text1"/>
          <w:sz w:val="28"/>
          <w:szCs w:val="28"/>
        </w:rPr>
      </w:pPr>
      <w:r w:rsidRPr="008C249D">
        <w:rPr>
          <w:color w:val="000000" w:themeColor="text1"/>
          <w:sz w:val="28"/>
          <w:szCs w:val="28"/>
        </w:rPr>
        <w:t xml:space="preserve">     </w:t>
      </w:r>
      <w:r w:rsidRPr="008C249D">
        <w:rPr>
          <w:color w:val="000000" w:themeColor="text1"/>
          <w:sz w:val="28"/>
          <w:szCs w:val="28"/>
        </w:rPr>
        <w:tab/>
      </w:r>
      <w:r w:rsidR="00FD22AE" w:rsidRPr="008C249D">
        <w:rPr>
          <w:color w:val="000000" w:themeColor="text1"/>
          <w:sz w:val="28"/>
          <w:szCs w:val="28"/>
        </w:rPr>
        <w:t xml:space="preserve">Общая сумма </w:t>
      </w:r>
      <w:r w:rsidRPr="008C249D">
        <w:rPr>
          <w:color w:val="000000" w:themeColor="text1"/>
          <w:sz w:val="28"/>
          <w:szCs w:val="28"/>
        </w:rPr>
        <w:t>задолженност</w:t>
      </w:r>
      <w:r w:rsidR="002E0465" w:rsidRPr="008C249D">
        <w:rPr>
          <w:color w:val="000000" w:themeColor="text1"/>
          <w:sz w:val="28"/>
          <w:szCs w:val="28"/>
        </w:rPr>
        <w:t>и</w:t>
      </w:r>
      <w:r w:rsidRPr="008C249D">
        <w:rPr>
          <w:color w:val="000000" w:themeColor="text1"/>
          <w:sz w:val="28"/>
          <w:szCs w:val="28"/>
        </w:rPr>
        <w:t xml:space="preserve"> населения по платежам за наем муниципального жилищного фонда</w:t>
      </w:r>
      <w:r w:rsidR="002E0465" w:rsidRPr="008C249D">
        <w:rPr>
          <w:color w:val="000000" w:themeColor="text1"/>
          <w:sz w:val="28"/>
          <w:szCs w:val="28"/>
        </w:rPr>
        <w:t xml:space="preserve"> по состоянию на 01.01.20</w:t>
      </w:r>
      <w:r w:rsidR="00FD22AE" w:rsidRPr="008C249D">
        <w:rPr>
          <w:color w:val="000000" w:themeColor="text1"/>
          <w:sz w:val="28"/>
          <w:szCs w:val="28"/>
        </w:rPr>
        <w:t>2</w:t>
      </w:r>
      <w:r w:rsidR="00260FAF" w:rsidRPr="008C249D">
        <w:rPr>
          <w:color w:val="000000" w:themeColor="text1"/>
          <w:sz w:val="28"/>
          <w:szCs w:val="28"/>
        </w:rPr>
        <w:t>1</w:t>
      </w:r>
      <w:r w:rsidR="002E0465" w:rsidRPr="008C249D">
        <w:rPr>
          <w:color w:val="000000" w:themeColor="text1"/>
          <w:sz w:val="28"/>
          <w:szCs w:val="28"/>
        </w:rPr>
        <w:t xml:space="preserve"> составила</w:t>
      </w:r>
      <w:r w:rsidRPr="008C249D">
        <w:rPr>
          <w:color w:val="000000" w:themeColor="text1"/>
          <w:sz w:val="28"/>
          <w:szCs w:val="28"/>
        </w:rPr>
        <w:t xml:space="preserve">   </w:t>
      </w:r>
      <w:r w:rsidR="00C51E51" w:rsidRPr="008C249D">
        <w:rPr>
          <w:color w:val="000000" w:themeColor="text1"/>
          <w:sz w:val="28"/>
          <w:szCs w:val="28"/>
        </w:rPr>
        <w:t>9660,9</w:t>
      </w:r>
      <w:r w:rsidRPr="008C249D">
        <w:rPr>
          <w:color w:val="000000" w:themeColor="text1"/>
          <w:sz w:val="28"/>
          <w:szCs w:val="28"/>
        </w:rPr>
        <w:t xml:space="preserve"> тыс. рублей, темп роста </w:t>
      </w:r>
      <w:r w:rsidR="002E0465" w:rsidRPr="008C249D">
        <w:rPr>
          <w:color w:val="000000" w:themeColor="text1"/>
          <w:sz w:val="28"/>
          <w:szCs w:val="28"/>
        </w:rPr>
        <w:t xml:space="preserve">задолженности </w:t>
      </w:r>
      <w:r w:rsidRPr="008C249D">
        <w:rPr>
          <w:color w:val="000000" w:themeColor="text1"/>
          <w:sz w:val="28"/>
          <w:szCs w:val="28"/>
        </w:rPr>
        <w:t>к 201</w:t>
      </w:r>
      <w:r w:rsidR="00C51E51" w:rsidRPr="008C249D">
        <w:rPr>
          <w:color w:val="000000" w:themeColor="text1"/>
          <w:sz w:val="28"/>
          <w:szCs w:val="28"/>
        </w:rPr>
        <w:t>9</w:t>
      </w:r>
      <w:r w:rsidRPr="008C249D">
        <w:rPr>
          <w:color w:val="000000" w:themeColor="text1"/>
          <w:sz w:val="28"/>
          <w:szCs w:val="28"/>
        </w:rPr>
        <w:t xml:space="preserve"> году +</w:t>
      </w:r>
      <w:r w:rsidR="00C51E51" w:rsidRPr="008C249D">
        <w:rPr>
          <w:color w:val="000000" w:themeColor="text1"/>
          <w:sz w:val="28"/>
          <w:szCs w:val="28"/>
        </w:rPr>
        <w:t>35,2</w:t>
      </w:r>
      <w:r w:rsidRPr="008C249D">
        <w:rPr>
          <w:color w:val="000000" w:themeColor="text1"/>
          <w:sz w:val="28"/>
          <w:szCs w:val="28"/>
        </w:rPr>
        <w:t xml:space="preserve">% или </w:t>
      </w:r>
      <w:r w:rsidR="00C51E51" w:rsidRPr="008C249D">
        <w:rPr>
          <w:color w:val="000000" w:themeColor="text1"/>
          <w:sz w:val="28"/>
          <w:szCs w:val="28"/>
        </w:rPr>
        <w:t>2517,6</w:t>
      </w:r>
      <w:r w:rsidR="002E0465" w:rsidRPr="008C249D">
        <w:rPr>
          <w:color w:val="000000" w:themeColor="text1"/>
          <w:sz w:val="28"/>
          <w:szCs w:val="28"/>
        </w:rPr>
        <w:t xml:space="preserve"> тыс. рублей (задолженность на 01.01.20</w:t>
      </w:r>
      <w:r w:rsidR="00C51E51" w:rsidRPr="008C249D">
        <w:rPr>
          <w:color w:val="000000" w:themeColor="text1"/>
          <w:sz w:val="28"/>
          <w:szCs w:val="28"/>
        </w:rPr>
        <w:t>20</w:t>
      </w:r>
      <w:r w:rsidR="002E0465" w:rsidRPr="008C249D">
        <w:rPr>
          <w:color w:val="000000" w:themeColor="text1"/>
          <w:sz w:val="28"/>
          <w:szCs w:val="28"/>
        </w:rPr>
        <w:t xml:space="preserve"> </w:t>
      </w:r>
      <w:r w:rsidR="00FD22AE" w:rsidRPr="008C249D">
        <w:rPr>
          <w:color w:val="000000" w:themeColor="text1"/>
          <w:sz w:val="28"/>
          <w:szCs w:val="28"/>
        </w:rPr>
        <w:t>–</w:t>
      </w:r>
      <w:r w:rsidR="002E0465" w:rsidRPr="008C249D">
        <w:rPr>
          <w:color w:val="000000" w:themeColor="text1"/>
          <w:sz w:val="28"/>
          <w:szCs w:val="28"/>
        </w:rPr>
        <w:t xml:space="preserve"> </w:t>
      </w:r>
      <w:r w:rsidR="00C51E51" w:rsidRPr="008C249D">
        <w:rPr>
          <w:color w:val="000000" w:themeColor="text1"/>
          <w:sz w:val="28"/>
          <w:szCs w:val="28"/>
        </w:rPr>
        <w:t>7143,3</w:t>
      </w:r>
      <w:r w:rsidR="002E0465" w:rsidRPr="008C249D">
        <w:rPr>
          <w:color w:val="000000" w:themeColor="text1"/>
          <w:sz w:val="28"/>
          <w:szCs w:val="28"/>
        </w:rPr>
        <w:t xml:space="preserve"> тыс. рублей).</w:t>
      </w:r>
      <w:r w:rsidRPr="008C249D">
        <w:rPr>
          <w:color w:val="000000" w:themeColor="text1"/>
          <w:sz w:val="28"/>
          <w:szCs w:val="28"/>
        </w:rPr>
        <w:t xml:space="preserve"> </w:t>
      </w:r>
    </w:p>
    <w:p w14:paraId="6D8CB5A2" w14:textId="77777777" w:rsidR="00423C6E" w:rsidRPr="00A62456" w:rsidRDefault="00423C6E" w:rsidP="00D238B4">
      <w:pPr>
        <w:pStyle w:val="a3"/>
        <w:ind w:left="1068"/>
        <w:rPr>
          <w:rFonts w:ascii="Century" w:hAnsi="Century"/>
          <w:bCs w:val="0"/>
        </w:rPr>
      </w:pPr>
    </w:p>
    <w:p w14:paraId="4A21062E" w14:textId="77777777" w:rsidR="00D238B4" w:rsidRPr="00A62456" w:rsidRDefault="007536EC" w:rsidP="007F0BBA">
      <w:pPr>
        <w:pStyle w:val="a3"/>
        <w:ind w:firstLine="708"/>
        <w:jc w:val="left"/>
        <w:rPr>
          <w:bCs w:val="0"/>
        </w:rPr>
      </w:pPr>
      <w:r w:rsidRPr="00A62456">
        <w:rPr>
          <w:bCs w:val="0"/>
        </w:rPr>
        <w:t>БЕЗВОЗМЕЗДНЫЕ ПОСТУПЛЕНИЯ</w:t>
      </w:r>
    </w:p>
    <w:p w14:paraId="6FF6F623" w14:textId="77777777" w:rsidR="007245FE" w:rsidRPr="00A62456" w:rsidRDefault="007245FE" w:rsidP="00733CEE">
      <w:pPr>
        <w:jc w:val="both"/>
        <w:rPr>
          <w:sz w:val="28"/>
          <w:szCs w:val="28"/>
        </w:rPr>
      </w:pPr>
      <w:r w:rsidRPr="00A62456">
        <w:rPr>
          <w:b/>
          <w:sz w:val="28"/>
          <w:szCs w:val="28"/>
        </w:rPr>
        <w:t xml:space="preserve">     </w:t>
      </w:r>
      <w:r w:rsidRPr="00A62456">
        <w:rPr>
          <w:sz w:val="28"/>
          <w:szCs w:val="28"/>
        </w:rPr>
        <w:tab/>
      </w:r>
      <w:r w:rsidR="00D45589" w:rsidRPr="00A62456">
        <w:rPr>
          <w:sz w:val="28"/>
          <w:szCs w:val="28"/>
        </w:rPr>
        <w:t>Безвозмездные поступления</w:t>
      </w:r>
      <w:r w:rsidR="00D45589" w:rsidRPr="00A62456">
        <w:rPr>
          <w:bCs/>
          <w:sz w:val="28"/>
          <w:szCs w:val="28"/>
        </w:rPr>
        <w:t xml:space="preserve"> </w:t>
      </w:r>
      <w:r w:rsidR="00545957" w:rsidRPr="00A62456">
        <w:rPr>
          <w:sz w:val="28"/>
          <w:szCs w:val="28"/>
        </w:rPr>
        <w:t>в бюджет</w:t>
      </w:r>
      <w:r w:rsidR="00D45589" w:rsidRPr="00A62456">
        <w:rPr>
          <w:sz w:val="28"/>
          <w:szCs w:val="28"/>
        </w:rPr>
        <w:t>е</w:t>
      </w:r>
      <w:r w:rsidR="00545957" w:rsidRPr="00A62456">
        <w:rPr>
          <w:sz w:val="28"/>
          <w:szCs w:val="28"/>
        </w:rPr>
        <w:t xml:space="preserve"> Нижнеудинского муниципального образования </w:t>
      </w:r>
      <w:r w:rsidR="00D45589" w:rsidRPr="00A62456">
        <w:rPr>
          <w:sz w:val="28"/>
          <w:szCs w:val="28"/>
        </w:rPr>
        <w:t>в 20</w:t>
      </w:r>
      <w:r w:rsidR="008C249D">
        <w:rPr>
          <w:sz w:val="28"/>
          <w:szCs w:val="28"/>
        </w:rPr>
        <w:t>20</w:t>
      </w:r>
      <w:r w:rsidR="00D45589" w:rsidRPr="00A62456">
        <w:rPr>
          <w:sz w:val="28"/>
          <w:szCs w:val="28"/>
        </w:rPr>
        <w:t xml:space="preserve"> году </w:t>
      </w:r>
      <w:r w:rsidR="00D45589" w:rsidRPr="00A62456">
        <w:rPr>
          <w:bCs/>
          <w:sz w:val="28"/>
          <w:szCs w:val="28"/>
        </w:rPr>
        <w:t xml:space="preserve">составили </w:t>
      </w:r>
      <w:r w:rsidR="008C249D">
        <w:rPr>
          <w:bCs/>
          <w:sz w:val="28"/>
          <w:szCs w:val="28"/>
        </w:rPr>
        <w:t>729268,0</w:t>
      </w:r>
      <w:r w:rsidR="00D45589" w:rsidRPr="00A62456">
        <w:rPr>
          <w:bCs/>
          <w:sz w:val="28"/>
          <w:szCs w:val="28"/>
        </w:rPr>
        <w:t xml:space="preserve"> тыс. рублей или </w:t>
      </w:r>
      <w:r w:rsidR="008C249D">
        <w:rPr>
          <w:bCs/>
          <w:sz w:val="28"/>
          <w:szCs w:val="28"/>
        </w:rPr>
        <w:t>72,3</w:t>
      </w:r>
      <w:r w:rsidR="00D45589" w:rsidRPr="00A62456">
        <w:rPr>
          <w:bCs/>
          <w:sz w:val="28"/>
          <w:szCs w:val="28"/>
        </w:rPr>
        <w:t xml:space="preserve">% от </w:t>
      </w:r>
      <w:r w:rsidR="00D45589" w:rsidRPr="00A62456">
        <w:rPr>
          <w:sz w:val="28"/>
          <w:szCs w:val="28"/>
        </w:rPr>
        <w:t>общего объема доходов местного бюджета, в том числе</w:t>
      </w:r>
      <w:r w:rsidR="007F0BBA" w:rsidRPr="00A62456">
        <w:rPr>
          <w:sz w:val="28"/>
          <w:szCs w:val="28"/>
        </w:rPr>
        <w:t>:</w:t>
      </w:r>
      <w:r w:rsidR="00D45589" w:rsidRPr="00A62456">
        <w:rPr>
          <w:sz w:val="28"/>
          <w:szCs w:val="28"/>
        </w:rPr>
        <w:t xml:space="preserve"> </w:t>
      </w:r>
      <w:r w:rsidR="00D45589" w:rsidRPr="00A62456">
        <w:rPr>
          <w:bCs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="008C249D">
        <w:rPr>
          <w:bCs/>
          <w:sz w:val="28"/>
          <w:szCs w:val="28"/>
        </w:rPr>
        <w:t>690599,3</w:t>
      </w:r>
      <w:r w:rsidR="00D45589" w:rsidRPr="00A62456">
        <w:rPr>
          <w:bCs/>
          <w:sz w:val="28"/>
          <w:szCs w:val="28"/>
        </w:rPr>
        <w:t xml:space="preserve"> тыс. рублей </w:t>
      </w:r>
      <w:r w:rsidR="00D45589" w:rsidRPr="00A62456">
        <w:rPr>
          <w:sz w:val="28"/>
          <w:szCs w:val="28"/>
        </w:rPr>
        <w:t xml:space="preserve">при плане </w:t>
      </w:r>
      <w:r w:rsidR="008C249D">
        <w:rPr>
          <w:sz w:val="28"/>
          <w:szCs w:val="28"/>
        </w:rPr>
        <w:t>908806,9</w:t>
      </w:r>
      <w:r w:rsidR="00D45589" w:rsidRPr="00A62456">
        <w:rPr>
          <w:sz w:val="28"/>
          <w:szCs w:val="28"/>
        </w:rPr>
        <w:t xml:space="preserve"> тыс. рублей</w:t>
      </w:r>
      <w:r w:rsidR="007F0BBA" w:rsidRPr="00A62456">
        <w:rPr>
          <w:sz w:val="28"/>
          <w:szCs w:val="28"/>
        </w:rPr>
        <w:t xml:space="preserve">; </w:t>
      </w:r>
      <w:r w:rsidR="008C249D">
        <w:rPr>
          <w:sz w:val="28"/>
          <w:szCs w:val="28"/>
        </w:rPr>
        <w:t>безвозмездные поступления от государственных (муниципальных</w:t>
      </w:r>
      <w:r w:rsidR="008C4719">
        <w:rPr>
          <w:sz w:val="28"/>
          <w:szCs w:val="28"/>
        </w:rPr>
        <w:t>) предприятий</w:t>
      </w:r>
      <w:r w:rsidR="007F0BBA" w:rsidRPr="00A62456">
        <w:rPr>
          <w:sz w:val="28"/>
          <w:szCs w:val="28"/>
        </w:rPr>
        <w:t xml:space="preserve"> – </w:t>
      </w:r>
      <w:r w:rsidR="008C249D">
        <w:rPr>
          <w:sz w:val="28"/>
          <w:szCs w:val="28"/>
        </w:rPr>
        <w:t>86554,6</w:t>
      </w:r>
      <w:r w:rsidR="007F0BBA" w:rsidRPr="00A62456">
        <w:rPr>
          <w:sz w:val="28"/>
          <w:szCs w:val="28"/>
        </w:rPr>
        <w:t xml:space="preserve"> тыс. рублей</w:t>
      </w:r>
      <w:r w:rsidR="008C4719">
        <w:rPr>
          <w:sz w:val="28"/>
          <w:szCs w:val="28"/>
        </w:rPr>
        <w:t>; сумма возврата остатков субсидий и иных межбюджетных трансфертов, имеющих целевое назначение, прошлых лет в 2020 году составила  47885,9 тыс. рублей.</w:t>
      </w:r>
    </w:p>
    <w:p w14:paraId="704D9E57" w14:textId="77777777" w:rsidR="003C777D" w:rsidRPr="00A62456" w:rsidRDefault="003C777D" w:rsidP="001B6318">
      <w:pPr>
        <w:jc w:val="both"/>
        <w:rPr>
          <w:sz w:val="28"/>
          <w:szCs w:val="28"/>
        </w:rPr>
      </w:pPr>
    </w:p>
    <w:p w14:paraId="6CC052BC" w14:textId="77777777" w:rsidR="001B6318" w:rsidRPr="00A62456" w:rsidRDefault="00DD1DE0" w:rsidP="001B6318">
      <w:pPr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Таблица </w:t>
      </w:r>
      <w:r w:rsidR="00820301">
        <w:rPr>
          <w:sz w:val="28"/>
          <w:szCs w:val="28"/>
        </w:rPr>
        <w:t>8</w:t>
      </w:r>
      <w:r w:rsidR="001B6318" w:rsidRPr="00A62456">
        <w:rPr>
          <w:sz w:val="28"/>
          <w:szCs w:val="28"/>
        </w:rPr>
        <w:t xml:space="preserve"> - Безвозмездные поступления в бюджет Нижнеудинского муниципального образования </w:t>
      </w:r>
      <w:r w:rsidR="00071692" w:rsidRPr="00A62456">
        <w:rPr>
          <w:bCs/>
          <w:sz w:val="28"/>
          <w:szCs w:val="28"/>
        </w:rPr>
        <w:t>от других бюджетов бюджетной системы Российской Федерации</w:t>
      </w:r>
      <w:r w:rsidR="00071692" w:rsidRPr="00A62456">
        <w:rPr>
          <w:sz w:val="28"/>
          <w:szCs w:val="28"/>
        </w:rPr>
        <w:t xml:space="preserve"> </w:t>
      </w:r>
      <w:r w:rsidR="001B6318" w:rsidRPr="00A62456">
        <w:rPr>
          <w:sz w:val="28"/>
          <w:szCs w:val="28"/>
        </w:rPr>
        <w:t>в 20</w:t>
      </w:r>
      <w:r w:rsidR="00820301">
        <w:rPr>
          <w:sz w:val="28"/>
          <w:szCs w:val="28"/>
        </w:rPr>
        <w:t>20</w:t>
      </w:r>
      <w:r w:rsidR="001B6318" w:rsidRPr="00A62456">
        <w:rPr>
          <w:sz w:val="28"/>
          <w:szCs w:val="28"/>
        </w:rPr>
        <w:t xml:space="preserve"> году</w:t>
      </w:r>
    </w:p>
    <w:p w14:paraId="2932DC20" w14:textId="77777777" w:rsidR="009C1AEA" w:rsidRDefault="004B4157" w:rsidP="001B6318">
      <w:pPr>
        <w:jc w:val="right"/>
      </w:pPr>
      <w:r w:rsidRPr="00A62456">
        <w:t>тыс. рублей</w:t>
      </w:r>
    </w:p>
    <w:tbl>
      <w:tblPr>
        <w:tblW w:w="9672" w:type="dxa"/>
        <w:tblInd w:w="113" w:type="dxa"/>
        <w:tblLook w:val="04A0" w:firstRow="1" w:lastRow="0" w:firstColumn="1" w:lastColumn="0" w:noHBand="0" w:noVBand="1"/>
      </w:tblPr>
      <w:tblGrid>
        <w:gridCol w:w="4772"/>
        <w:gridCol w:w="998"/>
        <w:gridCol w:w="1416"/>
        <w:gridCol w:w="1369"/>
        <w:gridCol w:w="1117"/>
      </w:tblGrid>
      <w:tr w:rsidR="002F2B57" w:rsidRPr="002F2B57" w14:paraId="36732749" w14:textId="77777777" w:rsidTr="002F2B57">
        <w:trPr>
          <w:trHeight w:val="72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338BC6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85DDBC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План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982E9F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Исполнение за 2020 год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413B84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9501CE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2B57">
              <w:rPr>
                <w:b/>
                <w:bCs/>
                <w:color w:val="000000"/>
                <w:sz w:val="18"/>
                <w:szCs w:val="18"/>
              </w:rPr>
              <w:t>Отклон</w:t>
            </w:r>
            <w:proofErr w:type="spellEnd"/>
            <w:r w:rsidRPr="002F2B57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2F2B57" w:rsidRPr="002F2B57" w14:paraId="30FF40A8" w14:textId="77777777" w:rsidTr="002F2B5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B6E146" w14:textId="77777777" w:rsidR="002F2B57" w:rsidRPr="002F2B57" w:rsidRDefault="002F2B57" w:rsidP="002F2B57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ED3EC1" w14:textId="77777777" w:rsidR="002F2B57" w:rsidRPr="002F2B57" w:rsidRDefault="002F2B57" w:rsidP="002F2B57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8D4390" w14:textId="77777777" w:rsidR="002F2B57" w:rsidRPr="002F2B57" w:rsidRDefault="002F2B57" w:rsidP="002F2B57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65AFCC" w14:textId="77777777" w:rsidR="002F2B57" w:rsidRPr="002F2B57" w:rsidRDefault="002F2B57" w:rsidP="002F2B57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15FFB2" w14:textId="77777777" w:rsidR="002F2B57" w:rsidRPr="002F2B57" w:rsidRDefault="002F2B57" w:rsidP="002F2B57">
            <w:pPr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5=гр.3-гр.2</w:t>
            </w:r>
          </w:p>
        </w:tc>
      </w:tr>
      <w:tr w:rsidR="002F2B57" w:rsidRPr="002F2B57" w14:paraId="3287D592" w14:textId="77777777" w:rsidTr="002F2B57">
        <w:trPr>
          <w:trHeight w:val="4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393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306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14571,4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A1C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14571,4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D08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DF85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2F45A454" w14:textId="77777777" w:rsidTr="002F2B57">
        <w:trPr>
          <w:trHeight w:val="4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D61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D5D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1211,1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358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1211,1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D32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BA3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18F400EC" w14:textId="77777777" w:rsidTr="002F2B5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BDE496" w14:textId="77777777" w:rsidR="002F2B57" w:rsidRPr="002F2B57" w:rsidRDefault="002F2B57" w:rsidP="002F2B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F71F91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15782,5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82C5AE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15782,5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E69368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B1C58A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004BD6FC" w14:textId="77777777" w:rsidTr="002F2B57">
        <w:trPr>
          <w:trHeight w:val="19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3A4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67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20760,9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AF6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20760,4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38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0A8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-0,5</w:t>
            </w:r>
          </w:p>
        </w:tc>
      </w:tr>
      <w:tr w:rsidR="002F2B57" w:rsidRPr="002F2B57" w14:paraId="1B06BD36" w14:textId="77777777" w:rsidTr="002F2B57">
        <w:trPr>
          <w:trHeight w:val="72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833C83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B56BEB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План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FA080A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Исполнение за 2020 год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133029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2B8E81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2B57">
              <w:rPr>
                <w:b/>
                <w:bCs/>
                <w:color w:val="000000"/>
                <w:sz w:val="18"/>
                <w:szCs w:val="18"/>
              </w:rPr>
              <w:t>Отклон</w:t>
            </w:r>
            <w:proofErr w:type="spellEnd"/>
            <w:r w:rsidRPr="002F2B57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2F2B57" w:rsidRPr="002F2B57" w14:paraId="6003BE94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958BFE" w14:textId="77777777" w:rsidR="002F2B57" w:rsidRPr="002F2B57" w:rsidRDefault="002F2B57" w:rsidP="002F2B57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288523" w14:textId="77777777" w:rsidR="002F2B57" w:rsidRPr="002F2B57" w:rsidRDefault="002F2B57" w:rsidP="002F2B57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885EE9" w14:textId="77777777" w:rsidR="002F2B57" w:rsidRPr="002F2B57" w:rsidRDefault="002F2B57" w:rsidP="002F2B57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AE10A0" w14:textId="77777777" w:rsidR="002F2B57" w:rsidRPr="002F2B57" w:rsidRDefault="002F2B57" w:rsidP="002F2B57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C086E4" w14:textId="77777777" w:rsidR="002F2B57" w:rsidRPr="002F2B57" w:rsidRDefault="002F2B57" w:rsidP="002F2B57">
            <w:pPr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5=гр.3-гр.2</w:t>
            </w:r>
          </w:p>
        </w:tc>
      </w:tr>
      <w:tr w:rsidR="002F2B57" w:rsidRPr="002F2B57" w14:paraId="161A833F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73C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</w:t>
            </w:r>
            <w:r w:rsidRPr="002F2B57">
              <w:rPr>
                <w:color w:val="000000"/>
                <w:sz w:val="18"/>
                <w:szCs w:val="18"/>
              </w:rPr>
              <w:lastRenderedPageBreak/>
              <w:t>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8C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lastRenderedPageBreak/>
              <w:t>41681,1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12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32105,4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CF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F9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-9575,7</w:t>
            </w:r>
          </w:p>
        </w:tc>
      </w:tr>
      <w:tr w:rsidR="002F2B57" w:rsidRPr="002F2B57" w14:paraId="026A182F" w14:textId="77777777" w:rsidTr="001C5967">
        <w:trPr>
          <w:trHeight w:val="217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4FE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43A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88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1297,9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1C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68D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-150,3</w:t>
            </w:r>
          </w:p>
        </w:tc>
      </w:tr>
      <w:tr w:rsidR="002F2B57" w:rsidRPr="002F2B57" w14:paraId="3B1BDE90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7919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C8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150806,1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1D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129290,0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38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7568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-21516,1</w:t>
            </w:r>
          </w:p>
        </w:tc>
      </w:tr>
      <w:tr w:rsidR="002F2B57" w:rsidRPr="002F2B57" w14:paraId="7D269249" w14:textId="77777777" w:rsidTr="001C5967">
        <w:trPr>
          <w:trHeight w:val="24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49A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D1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6440,0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5D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6440,0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F994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7FE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7397CB1A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04C3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Субсидия местным бюджетам на мероприятия по улучшению жилищных условий молодых семей (область)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BA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A5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E4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7A6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15FCA49D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BEB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строительство, реконструкцию, капитальный ремонт объектов электросетевого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96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09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3186,3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683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F04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-2490,7</w:t>
            </w:r>
          </w:p>
        </w:tc>
      </w:tr>
      <w:tr w:rsidR="002F2B57" w:rsidRPr="002F2B57" w14:paraId="277680FE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CB71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6E9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733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3D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1E9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50CBB669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69A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08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17101,5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EC4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15889,4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2A3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477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-1212,1</w:t>
            </w:r>
          </w:p>
        </w:tc>
      </w:tr>
      <w:tr w:rsidR="002F2B57" w:rsidRPr="002F2B57" w14:paraId="7C4578F2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84A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Субсидии на мероприятия по защите от негативного воздействия вод населения и объектов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92C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21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57290,4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867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06E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-476,8</w:t>
            </w:r>
          </w:p>
        </w:tc>
      </w:tr>
      <w:tr w:rsidR="002F2B57" w:rsidRPr="002F2B57" w14:paraId="7F3A9FC0" w14:textId="77777777" w:rsidTr="001C5967">
        <w:trPr>
          <w:trHeight w:val="869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C5B7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Субсидии местным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государственной корпорации - Фонда содействия реформированию </w:t>
            </w:r>
            <w:r w:rsidR="001C5967">
              <w:rPr>
                <w:color w:val="000000"/>
                <w:sz w:val="18"/>
                <w:szCs w:val="18"/>
              </w:rPr>
              <w:t>ЖКХ</w:t>
            </w:r>
            <w:r w:rsidRPr="002F2B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33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199905,6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D91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66335,3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B8E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89DC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-133570,3</w:t>
            </w:r>
          </w:p>
        </w:tc>
      </w:tr>
      <w:tr w:rsidR="002F2B57" w:rsidRPr="002F2B57" w14:paraId="47AA11C0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912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</w:t>
            </w:r>
            <w:r w:rsidR="001C5967">
              <w:rPr>
                <w:color w:val="000000"/>
                <w:sz w:val="18"/>
                <w:szCs w:val="18"/>
              </w:rPr>
              <w:t>ИО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5C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1044,1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78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1044,1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76C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FB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607CF4F4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D488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Субсидия на мероприятия по подготовке объектов ЖКХ к отопительному сезону Строительство котельной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0D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50428,4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2D7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50428,4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80A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41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446858DE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2350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Субсидия на ремонт пешеходных переходов ЧС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267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80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B46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7EB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7E28CABB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D32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Субсидии на снос (демонтаж) поврежденных зданий, сооружений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B1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2523,3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33B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2253,6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3AA4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77C7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-269,7</w:t>
            </w:r>
          </w:p>
        </w:tc>
      </w:tr>
      <w:tr w:rsidR="002F2B57" w:rsidRPr="002F2B57" w14:paraId="26C5315D" w14:textId="77777777" w:rsidTr="002F2B5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609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Субсидия на капитальный ремонт административных зданий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C15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3125,0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725C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2908,6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07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3F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-216,4</w:t>
            </w:r>
          </w:p>
        </w:tc>
      </w:tr>
      <w:tr w:rsidR="002F2B57" w:rsidRPr="002F2B57" w14:paraId="662C869E" w14:textId="77777777" w:rsidTr="006578C8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73B4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60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F73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E5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D3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57BA8539" w14:textId="77777777" w:rsidTr="002F2B5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62C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Субсидия капитальный ремонт МКЦ, улица Ленина 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99A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E0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2235,9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BBB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51C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-2,1</w:t>
            </w:r>
          </w:p>
        </w:tc>
      </w:tr>
      <w:tr w:rsidR="002F2B57" w:rsidRPr="002F2B57" w14:paraId="0CD91878" w14:textId="77777777" w:rsidTr="002F2B57">
        <w:trPr>
          <w:trHeight w:val="4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E64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Субсидия капитальный ремонт спортплощадки улица Ленина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E45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2E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F5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FF67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-491,2</w:t>
            </w:r>
          </w:p>
        </w:tc>
      </w:tr>
      <w:tr w:rsidR="002F2B57" w:rsidRPr="002F2B57" w14:paraId="757AD8B9" w14:textId="77777777" w:rsidTr="002F2B57">
        <w:trPr>
          <w:trHeight w:val="4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56B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Субсидия на мероприятия по реконструкции физкультурно-оздоровительного комплекса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20E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140691,1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A6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111543,1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6A7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304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-29148,0</w:t>
            </w:r>
          </w:p>
        </w:tc>
      </w:tr>
      <w:tr w:rsidR="001C5967" w:rsidRPr="002F2B57" w14:paraId="76154957" w14:textId="77777777" w:rsidTr="001C5967">
        <w:trPr>
          <w:trHeight w:val="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D9359C" w14:textId="77777777" w:rsidR="001C5967" w:rsidRPr="002F2B57" w:rsidRDefault="001C5967" w:rsidP="001108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EA53A7" w14:textId="77777777" w:rsidR="001C5967" w:rsidRPr="002F2B57" w:rsidRDefault="001C5967" w:rsidP="001108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План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97E711" w14:textId="77777777" w:rsidR="001C5967" w:rsidRPr="002F2B57" w:rsidRDefault="001C5967" w:rsidP="001108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Исполнение за 2020 год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882FE5" w14:textId="77777777" w:rsidR="001C5967" w:rsidRPr="002F2B57" w:rsidRDefault="001C5967" w:rsidP="001108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A2514A" w14:textId="77777777" w:rsidR="001C5967" w:rsidRPr="002F2B57" w:rsidRDefault="001C5967" w:rsidP="001108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2B57">
              <w:rPr>
                <w:b/>
                <w:bCs/>
                <w:color w:val="000000"/>
                <w:sz w:val="18"/>
                <w:szCs w:val="18"/>
              </w:rPr>
              <w:t>Отклон</w:t>
            </w:r>
            <w:proofErr w:type="spellEnd"/>
            <w:r w:rsidRPr="002F2B57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1C5967" w:rsidRPr="002F2B57" w14:paraId="74620409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AB770F" w14:textId="77777777" w:rsidR="001C5967" w:rsidRPr="002F2B57" w:rsidRDefault="001C5967" w:rsidP="001108F6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033605" w14:textId="77777777" w:rsidR="001C5967" w:rsidRPr="002F2B57" w:rsidRDefault="001C5967" w:rsidP="001108F6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3C20CD" w14:textId="77777777" w:rsidR="001C5967" w:rsidRPr="002F2B57" w:rsidRDefault="001C5967" w:rsidP="001108F6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C34125" w14:textId="77777777" w:rsidR="001C5967" w:rsidRPr="002F2B57" w:rsidRDefault="001C5967" w:rsidP="001108F6">
            <w:pPr>
              <w:jc w:val="center"/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A71F21" w14:textId="77777777" w:rsidR="001C5967" w:rsidRPr="002F2B57" w:rsidRDefault="001C5967" w:rsidP="001108F6">
            <w:pPr>
              <w:rPr>
                <w:color w:val="000000"/>
                <w:sz w:val="16"/>
                <w:szCs w:val="16"/>
              </w:rPr>
            </w:pPr>
            <w:r w:rsidRPr="002F2B57">
              <w:rPr>
                <w:color w:val="000000"/>
                <w:sz w:val="16"/>
                <w:szCs w:val="16"/>
              </w:rPr>
              <w:t>5=гр.3-гр.2</w:t>
            </w:r>
          </w:p>
        </w:tc>
      </w:tr>
      <w:tr w:rsidR="002F2B57" w:rsidRPr="002F2B57" w14:paraId="2E78A3A6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41BF4F" w14:textId="77777777" w:rsidR="002F2B57" w:rsidRPr="002F2B57" w:rsidRDefault="002F2B57" w:rsidP="002F2B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Итого субсидий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552539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717801,1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81C85D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518681,2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F0444A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78C70A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-199119,9</w:t>
            </w:r>
          </w:p>
        </w:tc>
      </w:tr>
      <w:tr w:rsidR="002F2B57" w:rsidRPr="002F2B57" w14:paraId="50362670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90D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Резервный фонд Правительства Иркутской области Временная дамба ЧС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815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87BC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036C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350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56D88EBD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740C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Иные межбюджетные трансферты на заготовку дров в </w:t>
            </w:r>
            <w:r w:rsidRPr="002F2B57">
              <w:rPr>
                <w:color w:val="000000"/>
                <w:sz w:val="18"/>
                <w:szCs w:val="18"/>
              </w:rPr>
              <w:lastRenderedPageBreak/>
              <w:t>связи с ликвидацией ЧС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6A3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lastRenderedPageBreak/>
              <w:t>63553,6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2B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44820,1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9FC4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084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-18733,5</w:t>
            </w:r>
          </w:p>
        </w:tc>
      </w:tr>
      <w:tr w:rsidR="002F2B57" w:rsidRPr="002F2B57" w14:paraId="12B91D11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C81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Иные МБТ Выполнение проектных и изыскательных работ (проектирование Коммунальник)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8485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C1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7E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BAE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0A3DC6C7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A42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Иные МБТ Выполнение проектных и изыскательных работ (проектирование ФОК)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1F3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5860,0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74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5505,8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E82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03C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-354,2</w:t>
            </w:r>
          </w:p>
        </w:tc>
      </w:tr>
      <w:tr w:rsidR="002F2B57" w:rsidRPr="002F2B57" w14:paraId="5D75FE8E" w14:textId="77777777" w:rsidTr="002F2B5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7497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Иные МБТ Инструментальное обследование жилых домов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CD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7929,0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706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7929,0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B88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07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7722A887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F8E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Иные межбюджетные трансферты на оплату труда с начислениями на нее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8A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6B3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4A05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7EA7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10DA067C" w14:textId="77777777" w:rsidTr="001C596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769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Иные МБТ Возмещение за земельные участки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6E1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24731,1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17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24731,1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DA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F208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0E3E343E" w14:textId="77777777" w:rsidTr="002F2B57">
        <w:trPr>
          <w:trHeight w:val="4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73FA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Иные МБТ Определение рыночной стоимости изымаемой недвижимости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8C0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9C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553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618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78A139EE" w14:textId="77777777" w:rsidTr="002F2B5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66F615" w14:textId="77777777" w:rsidR="002F2B57" w:rsidRPr="002F2B57" w:rsidRDefault="002F2B57" w:rsidP="002F2B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Итого межбюджетные трансферты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FB4904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175055,8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2CD993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155968,1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A39BF2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A24796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-19087,7</w:t>
            </w:r>
          </w:p>
        </w:tc>
      </w:tr>
      <w:tr w:rsidR="002F2B57" w:rsidRPr="002F2B57" w14:paraId="7EA5891E" w14:textId="77777777" w:rsidTr="002F2B57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4F2D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AF4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B46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75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C941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4677E7B9" w14:textId="77777777" w:rsidTr="006578C8">
        <w:trPr>
          <w:trHeight w:val="1603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412E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502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58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834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8E8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2CCE53EA" w14:textId="77777777" w:rsidTr="002F2B5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0188C4" w14:textId="77777777" w:rsidR="002F2B57" w:rsidRPr="002F2B57" w:rsidRDefault="002F2B57" w:rsidP="002F2B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Итого субвенций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E8718A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5886AA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32EA55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54946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0418E098" w14:textId="77777777" w:rsidTr="006578C8">
        <w:trPr>
          <w:trHeight w:val="1801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4B3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E98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D1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86554,6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B89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442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-60830,7</w:t>
            </w:r>
          </w:p>
        </w:tc>
      </w:tr>
      <w:tr w:rsidR="002F2B57" w:rsidRPr="002F2B57" w14:paraId="0CBC9B23" w14:textId="77777777" w:rsidTr="002F2B5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6CD8D2" w14:textId="77777777" w:rsidR="002F2B57" w:rsidRPr="002F2B57" w:rsidRDefault="002F2B57" w:rsidP="002F2B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Итого прочие безвозмездные поступления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C6D391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AF555E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86554,6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6ABC03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BB6FCC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-60830,7</w:t>
            </w:r>
          </w:p>
        </w:tc>
      </w:tr>
      <w:tr w:rsidR="002F2B57" w:rsidRPr="002F2B57" w14:paraId="297427EE" w14:textId="77777777" w:rsidTr="006578C8">
        <w:trPr>
          <w:trHeight w:val="81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3FC5" w14:textId="77777777" w:rsidR="002F2B57" w:rsidRPr="002F2B57" w:rsidRDefault="002F2B57" w:rsidP="002F2B57">
            <w:pPr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 xml:space="preserve">Возврат остатков субсидий на </w:t>
            </w:r>
            <w:proofErr w:type="spellStart"/>
            <w:r w:rsidRPr="002F2B5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F2B57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 из бюджетов городских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28E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-669,5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D6D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-669,5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5DB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26F" w14:textId="77777777" w:rsidR="002F2B57" w:rsidRPr="002F2B57" w:rsidRDefault="002F2B57" w:rsidP="002F2B57">
            <w:pPr>
              <w:jc w:val="center"/>
              <w:rPr>
                <w:color w:val="000000"/>
                <w:sz w:val="18"/>
                <w:szCs w:val="18"/>
              </w:rPr>
            </w:pPr>
            <w:r w:rsidRPr="002F2B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57" w:rsidRPr="002F2B57" w14:paraId="6699D500" w14:textId="77777777" w:rsidTr="006578C8">
        <w:trPr>
          <w:trHeight w:val="979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9380" w14:textId="77777777" w:rsidR="002F2B57" w:rsidRPr="002F2B57" w:rsidRDefault="002F2B57" w:rsidP="002F2B57">
            <w:pPr>
              <w:rPr>
                <w:sz w:val="18"/>
                <w:szCs w:val="18"/>
              </w:rPr>
            </w:pPr>
            <w:r w:rsidRPr="002F2B5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7EA1" w14:textId="77777777" w:rsidR="002F2B57" w:rsidRPr="002F2B57" w:rsidRDefault="002F2B57" w:rsidP="002F2B57">
            <w:pPr>
              <w:jc w:val="center"/>
              <w:rPr>
                <w:sz w:val="18"/>
                <w:szCs w:val="18"/>
              </w:rPr>
            </w:pPr>
            <w:r w:rsidRPr="002F2B57">
              <w:rPr>
                <w:sz w:val="18"/>
                <w:szCs w:val="18"/>
              </w:rPr>
              <w:t>-47216,3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93E6" w14:textId="77777777" w:rsidR="002F2B57" w:rsidRPr="002F2B57" w:rsidRDefault="002F2B57" w:rsidP="002F2B57">
            <w:pPr>
              <w:jc w:val="center"/>
              <w:rPr>
                <w:sz w:val="18"/>
                <w:szCs w:val="18"/>
              </w:rPr>
            </w:pPr>
            <w:r w:rsidRPr="002F2B57">
              <w:rPr>
                <w:sz w:val="18"/>
                <w:szCs w:val="18"/>
              </w:rPr>
              <w:t>-47216,4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4E1" w14:textId="77777777" w:rsidR="002F2B57" w:rsidRPr="002F2B57" w:rsidRDefault="002F2B57" w:rsidP="002F2B57">
            <w:pPr>
              <w:jc w:val="center"/>
              <w:rPr>
                <w:sz w:val="18"/>
                <w:szCs w:val="18"/>
              </w:rPr>
            </w:pPr>
            <w:r w:rsidRPr="002F2B57">
              <w:rPr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49AA" w14:textId="77777777" w:rsidR="002F2B57" w:rsidRPr="002F2B57" w:rsidRDefault="002F2B57" w:rsidP="002F2B57">
            <w:pPr>
              <w:jc w:val="center"/>
              <w:rPr>
                <w:sz w:val="18"/>
                <w:szCs w:val="18"/>
              </w:rPr>
            </w:pPr>
            <w:r w:rsidRPr="002F2B57">
              <w:rPr>
                <w:sz w:val="18"/>
                <w:szCs w:val="18"/>
              </w:rPr>
              <w:t>0,0</w:t>
            </w:r>
          </w:p>
        </w:tc>
      </w:tr>
      <w:tr w:rsidR="002F2B57" w:rsidRPr="002F2B57" w14:paraId="106E77C7" w14:textId="77777777" w:rsidTr="006578C8">
        <w:trPr>
          <w:trHeight w:val="27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68D3D76" w14:textId="77777777" w:rsidR="002F2B57" w:rsidRPr="002F2B57" w:rsidRDefault="002F2B57" w:rsidP="002F2B57">
            <w:pPr>
              <w:rPr>
                <w:b/>
                <w:bCs/>
                <w:sz w:val="18"/>
                <w:szCs w:val="18"/>
              </w:rPr>
            </w:pPr>
            <w:r w:rsidRPr="002F2B57">
              <w:rPr>
                <w:b/>
                <w:bCs/>
                <w:sz w:val="18"/>
                <w:szCs w:val="18"/>
              </w:rPr>
              <w:t>Итого возврат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7BB740" w14:textId="77777777" w:rsidR="002F2B57" w:rsidRPr="002F2B57" w:rsidRDefault="002F2B57" w:rsidP="002F2B57">
            <w:pPr>
              <w:jc w:val="center"/>
              <w:rPr>
                <w:b/>
                <w:bCs/>
                <w:sz w:val="18"/>
                <w:szCs w:val="18"/>
              </w:rPr>
            </w:pPr>
            <w:r w:rsidRPr="002F2B57">
              <w:rPr>
                <w:b/>
                <w:bCs/>
                <w:sz w:val="18"/>
                <w:szCs w:val="18"/>
              </w:rPr>
              <w:t>-47885,8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31F4DC" w14:textId="77777777" w:rsidR="002F2B57" w:rsidRPr="002F2B57" w:rsidRDefault="002F2B57" w:rsidP="002F2B57">
            <w:pPr>
              <w:jc w:val="center"/>
              <w:rPr>
                <w:b/>
                <w:bCs/>
                <w:sz w:val="18"/>
                <w:szCs w:val="18"/>
              </w:rPr>
            </w:pPr>
            <w:r w:rsidRPr="002F2B57">
              <w:rPr>
                <w:b/>
                <w:bCs/>
                <w:sz w:val="18"/>
                <w:szCs w:val="18"/>
              </w:rPr>
              <w:t>-47885,9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8B50E5" w14:textId="77777777" w:rsidR="002F2B57" w:rsidRPr="002F2B57" w:rsidRDefault="002F2B57" w:rsidP="002F2B57">
            <w:pPr>
              <w:jc w:val="center"/>
              <w:rPr>
                <w:b/>
                <w:bCs/>
                <w:sz w:val="18"/>
                <w:szCs w:val="18"/>
              </w:rPr>
            </w:pPr>
            <w:r w:rsidRPr="002F2B5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AB4B24" w14:textId="414A630F" w:rsidR="002F2B57" w:rsidRPr="002F2B57" w:rsidRDefault="002F2B57" w:rsidP="002F2B57">
            <w:pPr>
              <w:jc w:val="center"/>
              <w:rPr>
                <w:b/>
                <w:bCs/>
                <w:sz w:val="18"/>
                <w:szCs w:val="18"/>
              </w:rPr>
            </w:pPr>
            <w:r w:rsidRPr="002F2B57">
              <w:rPr>
                <w:b/>
                <w:bCs/>
                <w:sz w:val="18"/>
                <w:szCs w:val="18"/>
              </w:rPr>
              <w:t>0,</w:t>
            </w:r>
            <w:r w:rsidR="005947B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F2B57" w:rsidRPr="002F2B57" w14:paraId="52AA07BB" w14:textId="77777777" w:rsidTr="002F2B57">
        <w:trPr>
          <w:trHeight w:val="469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F5BCA5" w14:textId="77777777" w:rsidR="002F2B57" w:rsidRPr="002F2B57" w:rsidRDefault="002F2B57" w:rsidP="002F2B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52FE5B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1008306,4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F498A4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729268,0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908C2B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5E1720" w14:textId="77777777" w:rsidR="002F2B57" w:rsidRPr="002F2B57" w:rsidRDefault="002F2B57" w:rsidP="002F2B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B57">
              <w:rPr>
                <w:b/>
                <w:bCs/>
                <w:color w:val="000000"/>
                <w:sz w:val="18"/>
                <w:szCs w:val="18"/>
              </w:rPr>
              <w:t>-279038,4</w:t>
            </w:r>
          </w:p>
        </w:tc>
      </w:tr>
    </w:tbl>
    <w:p w14:paraId="5FF77A5B" w14:textId="77777777" w:rsidR="001C5967" w:rsidRDefault="002F2B57" w:rsidP="002F2B57">
      <w:pPr>
        <w:tabs>
          <w:tab w:val="left" w:pos="68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1DE4B4" w14:textId="2098CA9F" w:rsidR="00031794" w:rsidRPr="00A62456" w:rsidRDefault="001C5967" w:rsidP="002F2B57">
      <w:pPr>
        <w:tabs>
          <w:tab w:val="left" w:pos="689"/>
        </w:tabs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 w:rsidR="007F0BBA" w:rsidRPr="00A62456">
        <w:rPr>
          <w:sz w:val="28"/>
          <w:szCs w:val="28"/>
        </w:rPr>
        <w:t>По итогам 20</w:t>
      </w:r>
      <w:r w:rsidR="002F2B57">
        <w:rPr>
          <w:sz w:val="28"/>
          <w:szCs w:val="28"/>
        </w:rPr>
        <w:t>20</w:t>
      </w:r>
      <w:r w:rsidR="007F0BBA" w:rsidRPr="00A62456">
        <w:rPr>
          <w:sz w:val="28"/>
          <w:szCs w:val="28"/>
        </w:rPr>
        <w:t xml:space="preserve"> года </w:t>
      </w:r>
      <w:r w:rsidR="00666050" w:rsidRPr="00A62456">
        <w:rPr>
          <w:sz w:val="28"/>
          <w:szCs w:val="28"/>
        </w:rPr>
        <w:t>фактическое исполнение местного бюджета п</w:t>
      </w:r>
      <w:r w:rsidR="007245FE" w:rsidRPr="00A62456">
        <w:rPr>
          <w:sz w:val="28"/>
          <w:szCs w:val="28"/>
        </w:rPr>
        <w:t xml:space="preserve">о </w:t>
      </w:r>
      <w:r w:rsidR="007F0BBA" w:rsidRPr="00A62456">
        <w:rPr>
          <w:sz w:val="28"/>
          <w:szCs w:val="28"/>
        </w:rPr>
        <w:t xml:space="preserve">субвенциям и </w:t>
      </w:r>
      <w:r w:rsidR="007245FE" w:rsidRPr="00A62456">
        <w:rPr>
          <w:sz w:val="28"/>
          <w:szCs w:val="28"/>
        </w:rPr>
        <w:t>дотациям бюджету поселения</w:t>
      </w:r>
      <w:r w:rsidR="00762FD5" w:rsidRPr="00A62456">
        <w:rPr>
          <w:sz w:val="28"/>
          <w:szCs w:val="28"/>
        </w:rPr>
        <w:t xml:space="preserve"> </w:t>
      </w:r>
      <w:r w:rsidR="007245FE" w:rsidRPr="00A62456">
        <w:rPr>
          <w:sz w:val="28"/>
          <w:szCs w:val="28"/>
        </w:rPr>
        <w:t xml:space="preserve">составляет 100% годовых </w:t>
      </w:r>
      <w:r w:rsidR="00666050" w:rsidRPr="00A62456">
        <w:rPr>
          <w:sz w:val="28"/>
          <w:szCs w:val="28"/>
        </w:rPr>
        <w:t>плановых</w:t>
      </w:r>
      <w:r w:rsidR="007245FE" w:rsidRPr="00A62456">
        <w:rPr>
          <w:sz w:val="28"/>
          <w:szCs w:val="28"/>
        </w:rPr>
        <w:t xml:space="preserve"> назначений</w:t>
      </w:r>
      <w:r w:rsidR="007F0BBA" w:rsidRPr="00A62456">
        <w:rPr>
          <w:sz w:val="28"/>
          <w:szCs w:val="28"/>
        </w:rPr>
        <w:t>; фактическое исполнение п</w:t>
      </w:r>
      <w:r w:rsidR="007245FE" w:rsidRPr="00A62456">
        <w:rPr>
          <w:sz w:val="28"/>
          <w:szCs w:val="28"/>
        </w:rPr>
        <w:t xml:space="preserve">о субсидиям </w:t>
      </w:r>
      <w:r w:rsidR="00666050" w:rsidRPr="00A62456">
        <w:rPr>
          <w:sz w:val="28"/>
          <w:szCs w:val="28"/>
        </w:rPr>
        <w:t xml:space="preserve">– </w:t>
      </w:r>
      <w:r w:rsidR="002F2B57">
        <w:rPr>
          <w:sz w:val="28"/>
          <w:szCs w:val="28"/>
        </w:rPr>
        <w:t>72,3</w:t>
      </w:r>
      <w:r w:rsidR="00666050" w:rsidRPr="00A62456">
        <w:rPr>
          <w:sz w:val="28"/>
          <w:szCs w:val="28"/>
        </w:rPr>
        <w:t>% годовых плановых назначений (факт 20</w:t>
      </w:r>
      <w:r w:rsidR="002F2B57">
        <w:rPr>
          <w:sz w:val="28"/>
          <w:szCs w:val="28"/>
        </w:rPr>
        <w:t>20</w:t>
      </w:r>
      <w:r w:rsidR="00666050" w:rsidRPr="00A62456">
        <w:rPr>
          <w:sz w:val="28"/>
          <w:szCs w:val="28"/>
        </w:rPr>
        <w:t xml:space="preserve"> года </w:t>
      </w:r>
      <w:r w:rsidR="002F2B57">
        <w:rPr>
          <w:sz w:val="28"/>
          <w:szCs w:val="28"/>
        </w:rPr>
        <w:t>518681,</w:t>
      </w:r>
      <w:r w:rsidR="006578C8">
        <w:rPr>
          <w:sz w:val="28"/>
          <w:szCs w:val="28"/>
        </w:rPr>
        <w:t>2</w:t>
      </w:r>
      <w:r w:rsidR="004E4681" w:rsidRPr="00A62456">
        <w:rPr>
          <w:sz w:val="28"/>
          <w:szCs w:val="28"/>
        </w:rPr>
        <w:t xml:space="preserve"> </w:t>
      </w:r>
      <w:r w:rsidR="006157F7" w:rsidRPr="00A62456">
        <w:rPr>
          <w:sz w:val="28"/>
          <w:szCs w:val="28"/>
        </w:rPr>
        <w:t>тыс.</w:t>
      </w:r>
      <w:r w:rsidR="004E4681" w:rsidRPr="00A62456">
        <w:rPr>
          <w:sz w:val="28"/>
          <w:szCs w:val="28"/>
        </w:rPr>
        <w:t xml:space="preserve"> </w:t>
      </w:r>
      <w:r w:rsidR="006157F7" w:rsidRPr="00A62456">
        <w:rPr>
          <w:sz w:val="28"/>
          <w:szCs w:val="28"/>
        </w:rPr>
        <w:t>руб</w:t>
      </w:r>
      <w:r w:rsidR="004E4681" w:rsidRPr="00A62456">
        <w:rPr>
          <w:sz w:val="28"/>
          <w:szCs w:val="28"/>
        </w:rPr>
        <w:t>лей</w:t>
      </w:r>
      <w:r w:rsidR="00666050" w:rsidRPr="00A62456">
        <w:rPr>
          <w:sz w:val="28"/>
          <w:szCs w:val="28"/>
        </w:rPr>
        <w:t xml:space="preserve"> при плане </w:t>
      </w:r>
      <w:r w:rsidR="002F2B57">
        <w:rPr>
          <w:sz w:val="28"/>
          <w:szCs w:val="28"/>
        </w:rPr>
        <w:t>717801,2</w:t>
      </w:r>
      <w:r w:rsidR="00666050" w:rsidRPr="00A62456">
        <w:rPr>
          <w:sz w:val="28"/>
          <w:szCs w:val="28"/>
        </w:rPr>
        <w:t xml:space="preserve"> тыс. рублей)</w:t>
      </w:r>
      <w:r w:rsidR="002F2B57">
        <w:rPr>
          <w:sz w:val="28"/>
          <w:szCs w:val="28"/>
        </w:rPr>
        <w:t>, фактическое исполнение по МБТ – 89,1% (факт 2020 года 155968,1 тыс. рублей при плане 175055,8 тыс. рублей), фактическое исполнение по прочим безвозмездным поступлениям  - 58,7% (факт 2020 года 86554,6 тыс. рублей при плане 147385,3 тыс. рублей).</w:t>
      </w:r>
    </w:p>
    <w:p w14:paraId="78A02BA4" w14:textId="77777777" w:rsidR="00543227" w:rsidRPr="00A62456" w:rsidRDefault="00543227" w:rsidP="00543227">
      <w:pPr>
        <w:pStyle w:val="a3"/>
        <w:numPr>
          <w:ilvl w:val="0"/>
          <w:numId w:val="8"/>
        </w:numPr>
        <w:contextualSpacing/>
        <w:outlineLvl w:val="0"/>
      </w:pPr>
      <w:r w:rsidRPr="00A62456">
        <w:t>ИСПОЛНЕНИЕ РАСХОДНОЙ ЧАСТИ БЮДЖЕТА НИЖНЕУДИНСКОГО МУНИЦИПАЛЬНОГО ОБРАЗОВАНИЯ</w:t>
      </w:r>
    </w:p>
    <w:p w14:paraId="33B72119" w14:textId="77777777" w:rsidR="001C5967" w:rsidRDefault="001C5967" w:rsidP="00543227">
      <w:pPr>
        <w:pStyle w:val="a3"/>
        <w:ind w:firstLine="708"/>
        <w:jc w:val="both"/>
        <w:rPr>
          <w:b w:val="0"/>
          <w:sz w:val="28"/>
          <w:szCs w:val="28"/>
        </w:rPr>
      </w:pPr>
    </w:p>
    <w:p w14:paraId="137D92ED" w14:textId="77777777" w:rsidR="00543227" w:rsidRPr="00A62456" w:rsidRDefault="00543227" w:rsidP="00543227">
      <w:pPr>
        <w:pStyle w:val="a3"/>
        <w:ind w:firstLine="708"/>
        <w:jc w:val="both"/>
        <w:rPr>
          <w:rFonts w:ascii="Century" w:hAnsi="Century"/>
          <w:b w:val="0"/>
        </w:rPr>
      </w:pPr>
      <w:r w:rsidRPr="00A62456">
        <w:rPr>
          <w:b w:val="0"/>
          <w:sz w:val="28"/>
          <w:szCs w:val="28"/>
        </w:rPr>
        <w:t xml:space="preserve">Расходы бюджета Нижнеудинского муниципального образования исполнены в размере </w:t>
      </w:r>
      <w:r w:rsidR="002F2B57">
        <w:rPr>
          <w:b w:val="0"/>
          <w:sz w:val="28"/>
          <w:szCs w:val="28"/>
        </w:rPr>
        <w:t>969398,8</w:t>
      </w:r>
      <w:r w:rsidRPr="00A62456">
        <w:rPr>
          <w:b w:val="0"/>
          <w:sz w:val="28"/>
          <w:szCs w:val="28"/>
        </w:rPr>
        <w:t xml:space="preserve"> тыс. рублей, что составляет </w:t>
      </w:r>
      <w:r w:rsidR="002F2B57">
        <w:rPr>
          <w:b w:val="0"/>
          <w:sz w:val="28"/>
          <w:szCs w:val="28"/>
        </w:rPr>
        <w:t>72,4</w:t>
      </w:r>
      <w:r w:rsidRPr="00A62456">
        <w:rPr>
          <w:b w:val="0"/>
          <w:sz w:val="28"/>
          <w:szCs w:val="28"/>
        </w:rPr>
        <w:t xml:space="preserve">% уточненных </w:t>
      </w:r>
      <w:r w:rsidRPr="00A62456">
        <w:rPr>
          <w:b w:val="0"/>
          <w:sz w:val="28"/>
          <w:szCs w:val="28"/>
        </w:rPr>
        <w:lastRenderedPageBreak/>
        <w:t>годовых бюджетных назначений (план 20</w:t>
      </w:r>
      <w:r w:rsidR="00CD6715">
        <w:rPr>
          <w:b w:val="0"/>
          <w:sz w:val="28"/>
          <w:szCs w:val="28"/>
        </w:rPr>
        <w:t>20</w:t>
      </w:r>
      <w:r w:rsidRPr="00A62456">
        <w:rPr>
          <w:b w:val="0"/>
          <w:sz w:val="28"/>
          <w:szCs w:val="28"/>
        </w:rPr>
        <w:t xml:space="preserve"> года </w:t>
      </w:r>
      <w:r w:rsidR="00CD6715">
        <w:rPr>
          <w:b w:val="0"/>
          <w:sz w:val="28"/>
          <w:szCs w:val="28"/>
        </w:rPr>
        <w:t>1338189,2</w:t>
      </w:r>
      <w:r w:rsidRPr="00A62456">
        <w:rPr>
          <w:b w:val="0"/>
          <w:sz w:val="28"/>
          <w:szCs w:val="28"/>
        </w:rPr>
        <w:t xml:space="preserve"> тыс. рублей)</w:t>
      </w:r>
      <w:r w:rsidR="00CD6715">
        <w:rPr>
          <w:b w:val="0"/>
          <w:sz w:val="28"/>
          <w:szCs w:val="28"/>
        </w:rPr>
        <w:t>.</w:t>
      </w:r>
      <w:r w:rsidRPr="00A62456">
        <w:rPr>
          <w:b w:val="0"/>
          <w:sz w:val="28"/>
          <w:szCs w:val="28"/>
        </w:rPr>
        <w:t xml:space="preserve"> Объем неосвоенных бюджетных ассигнований по итогам 20</w:t>
      </w:r>
      <w:r w:rsidR="00CD6715">
        <w:rPr>
          <w:b w:val="0"/>
          <w:sz w:val="28"/>
          <w:szCs w:val="28"/>
        </w:rPr>
        <w:t xml:space="preserve">20 </w:t>
      </w:r>
      <w:r w:rsidRPr="00A62456">
        <w:rPr>
          <w:b w:val="0"/>
          <w:sz w:val="28"/>
          <w:szCs w:val="28"/>
        </w:rPr>
        <w:t>года составил</w:t>
      </w:r>
      <w:r w:rsidR="002B0CA0">
        <w:rPr>
          <w:b w:val="0"/>
          <w:sz w:val="28"/>
          <w:szCs w:val="28"/>
        </w:rPr>
        <w:t xml:space="preserve"> </w:t>
      </w:r>
      <w:r w:rsidR="00CD6715">
        <w:rPr>
          <w:b w:val="0"/>
          <w:sz w:val="28"/>
          <w:szCs w:val="28"/>
        </w:rPr>
        <w:t xml:space="preserve">368790,4 </w:t>
      </w:r>
      <w:r w:rsidRPr="00A62456">
        <w:rPr>
          <w:b w:val="0"/>
          <w:sz w:val="28"/>
          <w:szCs w:val="28"/>
        </w:rPr>
        <w:t xml:space="preserve">тыс. рублей. </w:t>
      </w:r>
    </w:p>
    <w:p w14:paraId="537A5594" w14:textId="77777777" w:rsidR="00543227" w:rsidRPr="00A62456" w:rsidRDefault="00543227" w:rsidP="00543227">
      <w:pPr>
        <w:pStyle w:val="a3"/>
        <w:rPr>
          <w:rFonts w:ascii="Century" w:hAnsi="Century"/>
          <w:b w:val="0"/>
        </w:rPr>
      </w:pPr>
      <w:r w:rsidRPr="00A62456">
        <w:rPr>
          <w:rFonts w:ascii="Century" w:hAnsi="Century"/>
          <w:b w:val="0"/>
          <w:noProof/>
        </w:rPr>
        <w:drawing>
          <wp:inline distT="0" distB="0" distL="0" distR="0" wp14:anchorId="6F7F47E1" wp14:editId="00F56E0A">
            <wp:extent cx="5740400" cy="276669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731F38C" w14:textId="77777777" w:rsidR="00543227" w:rsidRPr="00A62456" w:rsidRDefault="00543227" w:rsidP="00543227">
      <w:pPr>
        <w:pStyle w:val="a3"/>
        <w:ind w:firstLine="708"/>
        <w:jc w:val="both"/>
        <w:rPr>
          <w:rFonts w:ascii="Century" w:hAnsi="Century"/>
          <w:b w:val="0"/>
        </w:rPr>
      </w:pPr>
    </w:p>
    <w:p w14:paraId="72590119" w14:textId="77777777" w:rsidR="00543227" w:rsidRDefault="00BE1A6B" w:rsidP="0054322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A62456">
        <w:rPr>
          <w:b w:val="0"/>
          <w:sz w:val="28"/>
          <w:szCs w:val="28"/>
        </w:rPr>
        <w:t>е освое</w:t>
      </w:r>
      <w:r>
        <w:rPr>
          <w:b w:val="0"/>
          <w:sz w:val="28"/>
          <w:szCs w:val="28"/>
        </w:rPr>
        <w:t>ние</w:t>
      </w:r>
      <w:r w:rsidR="00543227" w:rsidRPr="00A62456">
        <w:rPr>
          <w:b w:val="0"/>
          <w:sz w:val="28"/>
          <w:szCs w:val="28"/>
        </w:rPr>
        <w:t xml:space="preserve"> бюджетных ассигнований в сумме </w:t>
      </w:r>
      <w:r>
        <w:rPr>
          <w:b w:val="0"/>
          <w:sz w:val="28"/>
          <w:szCs w:val="28"/>
        </w:rPr>
        <w:t xml:space="preserve">368790,4 </w:t>
      </w:r>
      <w:r w:rsidR="00543227" w:rsidRPr="00A62456">
        <w:rPr>
          <w:b w:val="0"/>
          <w:sz w:val="28"/>
          <w:szCs w:val="28"/>
        </w:rPr>
        <w:t>тыс. рублей сложил</w:t>
      </w:r>
      <w:r w:rsidR="002B0CA0">
        <w:rPr>
          <w:b w:val="0"/>
          <w:sz w:val="28"/>
          <w:szCs w:val="28"/>
        </w:rPr>
        <w:t>ось</w:t>
      </w:r>
      <w:r w:rsidR="00543227" w:rsidRPr="00A62456">
        <w:rPr>
          <w:b w:val="0"/>
          <w:sz w:val="28"/>
          <w:szCs w:val="28"/>
        </w:rPr>
        <w:t xml:space="preserve"> в основном за счет неисполнения бюджетных назначений по раздел</w:t>
      </w:r>
      <w:r w:rsidR="001C5967">
        <w:rPr>
          <w:b w:val="0"/>
          <w:sz w:val="28"/>
          <w:szCs w:val="28"/>
        </w:rPr>
        <w:t>ам</w:t>
      </w:r>
      <w:r w:rsidR="00543227" w:rsidRPr="00A62456">
        <w:rPr>
          <w:b w:val="0"/>
          <w:sz w:val="28"/>
          <w:szCs w:val="28"/>
        </w:rPr>
        <w:t xml:space="preserve"> </w:t>
      </w:r>
      <w:r w:rsidR="001C5967" w:rsidRPr="00A62456">
        <w:rPr>
          <w:b w:val="0"/>
          <w:sz w:val="28"/>
          <w:szCs w:val="28"/>
        </w:rPr>
        <w:t xml:space="preserve">0500 «Жилищно-коммунальное хозяйство» (не освоено </w:t>
      </w:r>
      <w:r w:rsidR="001C5967">
        <w:rPr>
          <w:b w:val="0"/>
          <w:sz w:val="28"/>
          <w:szCs w:val="28"/>
        </w:rPr>
        <w:t>270009,4</w:t>
      </w:r>
      <w:r w:rsidR="001C5967" w:rsidRPr="00A62456">
        <w:rPr>
          <w:b w:val="0"/>
          <w:sz w:val="28"/>
          <w:szCs w:val="28"/>
        </w:rPr>
        <w:t xml:space="preserve"> тыс. рублей или </w:t>
      </w:r>
      <w:r w:rsidR="001C5967">
        <w:rPr>
          <w:b w:val="0"/>
          <w:sz w:val="28"/>
          <w:szCs w:val="28"/>
        </w:rPr>
        <w:t>51,6</w:t>
      </w:r>
      <w:r w:rsidR="001C5967" w:rsidRPr="00A62456">
        <w:rPr>
          <w:b w:val="0"/>
          <w:sz w:val="28"/>
          <w:szCs w:val="28"/>
        </w:rPr>
        <w:t>%)</w:t>
      </w:r>
      <w:r w:rsidR="001C5967">
        <w:rPr>
          <w:b w:val="0"/>
          <w:sz w:val="28"/>
          <w:szCs w:val="28"/>
        </w:rPr>
        <w:t>, 1100</w:t>
      </w:r>
      <w:r w:rsidR="00543227" w:rsidRPr="00A62456">
        <w:rPr>
          <w:b w:val="0"/>
          <w:sz w:val="28"/>
          <w:szCs w:val="28"/>
        </w:rPr>
        <w:t xml:space="preserve"> "</w:t>
      </w:r>
      <w:r w:rsidR="001C5967">
        <w:rPr>
          <w:b w:val="0"/>
          <w:sz w:val="28"/>
          <w:szCs w:val="28"/>
        </w:rPr>
        <w:t>Физическая культура и спорт</w:t>
      </w:r>
      <w:r w:rsidR="00543227" w:rsidRPr="00A62456">
        <w:rPr>
          <w:b w:val="0"/>
          <w:sz w:val="28"/>
          <w:szCs w:val="28"/>
        </w:rPr>
        <w:t xml:space="preserve">" (не освоено </w:t>
      </w:r>
      <w:r w:rsidR="001C5967">
        <w:rPr>
          <w:b w:val="0"/>
          <w:sz w:val="28"/>
          <w:szCs w:val="28"/>
        </w:rPr>
        <w:t>29988,3</w:t>
      </w:r>
      <w:r w:rsidR="00543227" w:rsidRPr="00A62456">
        <w:rPr>
          <w:b w:val="0"/>
          <w:sz w:val="28"/>
          <w:szCs w:val="28"/>
        </w:rPr>
        <w:t xml:space="preserve"> тыс. рублей, или </w:t>
      </w:r>
      <w:r w:rsidR="001C5967">
        <w:rPr>
          <w:b w:val="0"/>
          <w:sz w:val="28"/>
          <w:szCs w:val="28"/>
        </w:rPr>
        <w:t>20,0</w:t>
      </w:r>
      <w:r w:rsidR="00543227" w:rsidRPr="00A62456">
        <w:rPr>
          <w:b w:val="0"/>
          <w:sz w:val="28"/>
          <w:szCs w:val="28"/>
        </w:rPr>
        <w:t>%)</w:t>
      </w:r>
      <w:r w:rsidR="001C5967">
        <w:rPr>
          <w:b w:val="0"/>
          <w:sz w:val="28"/>
          <w:szCs w:val="28"/>
        </w:rPr>
        <w:t>.</w:t>
      </w:r>
      <w:r w:rsidR="00543227" w:rsidRPr="00A62456">
        <w:rPr>
          <w:b w:val="0"/>
          <w:sz w:val="28"/>
          <w:szCs w:val="28"/>
        </w:rPr>
        <w:t xml:space="preserve"> </w:t>
      </w:r>
    </w:p>
    <w:p w14:paraId="5B8C019C" w14:textId="77777777" w:rsidR="001C5967" w:rsidRDefault="001C5967" w:rsidP="00543227">
      <w:pPr>
        <w:pStyle w:val="a3"/>
        <w:ind w:firstLine="708"/>
        <w:rPr>
          <w:sz w:val="28"/>
          <w:szCs w:val="28"/>
        </w:rPr>
      </w:pPr>
    </w:p>
    <w:p w14:paraId="25269C4F" w14:textId="77777777" w:rsidR="00543227" w:rsidRPr="00A62456" w:rsidRDefault="00543227" w:rsidP="00543227">
      <w:pPr>
        <w:pStyle w:val="a3"/>
        <w:ind w:firstLine="708"/>
        <w:rPr>
          <w:rFonts w:ascii="Century" w:hAnsi="Century"/>
          <w:sz w:val="28"/>
          <w:szCs w:val="28"/>
        </w:rPr>
      </w:pPr>
      <w:r w:rsidRPr="00A62456">
        <w:rPr>
          <w:sz w:val="28"/>
          <w:szCs w:val="28"/>
        </w:rPr>
        <w:t>Структура расходов бюджета в 2019 году</w:t>
      </w:r>
      <w:r w:rsidRPr="00A62456">
        <w:rPr>
          <w:rFonts w:ascii="Century" w:hAnsi="Century"/>
          <w:noProof/>
          <w:sz w:val="28"/>
          <w:szCs w:val="28"/>
        </w:rPr>
        <w:drawing>
          <wp:inline distT="0" distB="0" distL="0" distR="0" wp14:anchorId="628B2D4E" wp14:editId="1055E19B">
            <wp:extent cx="5534025" cy="2568271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54745FC" w14:textId="77777777" w:rsidR="00543227" w:rsidRPr="00A62456" w:rsidRDefault="00543227" w:rsidP="00543227">
      <w:pPr>
        <w:pStyle w:val="a3"/>
        <w:ind w:firstLine="423"/>
        <w:jc w:val="both"/>
        <w:outlineLvl w:val="0"/>
        <w:rPr>
          <w:b w:val="0"/>
          <w:bCs w:val="0"/>
        </w:rPr>
      </w:pPr>
    </w:p>
    <w:p w14:paraId="2A54B2BC" w14:textId="77777777" w:rsidR="001C5967" w:rsidRPr="00A62456" w:rsidRDefault="001C5967" w:rsidP="001C596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Наибольший удельный вес в структуре расходов местного бюджета в 20</w:t>
      </w:r>
      <w:r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году занимают расходы по разделам:</w:t>
      </w:r>
    </w:p>
    <w:p w14:paraId="0E599624" w14:textId="77777777" w:rsidR="001C5967" w:rsidRPr="00A62456" w:rsidRDefault="001C5967" w:rsidP="001C596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14:paraId="1DE18D44" w14:textId="77777777" w:rsidR="001C5967" w:rsidRPr="00A62456" w:rsidRDefault="001C5967" w:rsidP="001C5967">
      <w:pPr>
        <w:pStyle w:val="a3"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0500</w:t>
      </w:r>
      <w:r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"Жилищно-коммунальное хозяйство" </w:t>
      </w:r>
      <w:r>
        <w:rPr>
          <w:b w:val="0"/>
          <w:bCs w:val="0"/>
          <w:sz w:val="28"/>
          <w:szCs w:val="28"/>
        </w:rPr>
        <w:t>– 26,11</w:t>
      </w:r>
      <w:r w:rsidRPr="00A62456">
        <w:rPr>
          <w:b w:val="0"/>
          <w:bCs w:val="0"/>
          <w:sz w:val="28"/>
          <w:szCs w:val="28"/>
        </w:rPr>
        <w:t>%;</w:t>
      </w:r>
    </w:p>
    <w:p w14:paraId="70F5274B" w14:textId="77777777" w:rsidR="001C5967" w:rsidRPr="00A62456" w:rsidRDefault="001C5967" w:rsidP="001C5967">
      <w:pPr>
        <w:pStyle w:val="a3"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0300"Национальная безопасность и правоохранительная деятельность" – </w:t>
      </w:r>
      <w:r>
        <w:rPr>
          <w:b w:val="0"/>
          <w:bCs w:val="0"/>
          <w:sz w:val="28"/>
          <w:szCs w:val="28"/>
        </w:rPr>
        <w:t>24,19</w:t>
      </w:r>
      <w:r w:rsidRPr="00A62456">
        <w:rPr>
          <w:b w:val="0"/>
          <w:bCs w:val="0"/>
          <w:sz w:val="28"/>
          <w:szCs w:val="28"/>
        </w:rPr>
        <w:t>%;</w:t>
      </w:r>
    </w:p>
    <w:p w14:paraId="07F14DED" w14:textId="77777777" w:rsidR="001C5967" w:rsidRPr="00A62456" w:rsidRDefault="001C5967" w:rsidP="001C5967">
      <w:pPr>
        <w:pStyle w:val="a3"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0400 "Национальная экономика" </w:t>
      </w:r>
      <w:r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23,39</w:t>
      </w:r>
      <w:r w:rsidRPr="00A62456">
        <w:rPr>
          <w:b w:val="0"/>
          <w:bCs w:val="0"/>
          <w:sz w:val="28"/>
          <w:szCs w:val="28"/>
        </w:rPr>
        <w:t>%.</w:t>
      </w:r>
    </w:p>
    <w:p w14:paraId="4F47434E" w14:textId="77777777" w:rsidR="001C5967" w:rsidRPr="00A62456" w:rsidRDefault="001C5967" w:rsidP="001C5967">
      <w:pPr>
        <w:pStyle w:val="a3"/>
        <w:ind w:firstLine="708"/>
        <w:jc w:val="both"/>
        <w:rPr>
          <w:b w:val="0"/>
          <w:sz w:val="28"/>
          <w:szCs w:val="28"/>
        </w:rPr>
      </w:pPr>
    </w:p>
    <w:p w14:paraId="7BEDE8BD" w14:textId="77777777" w:rsidR="00543227" w:rsidRPr="00A62456" w:rsidRDefault="00543227" w:rsidP="00802F0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На указанные разделы классификации расходов бюджета в 20</w:t>
      </w:r>
      <w:r w:rsidR="001C5967">
        <w:rPr>
          <w:b w:val="0"/>
          <w:bCs w:val="0"/>
          <w:sz w:val="28"/>
          <w:szCs w:val="28"/>
        </w:rPr>
        <w:t xml:space="preserve">20 </w:t>
      </w:r>
      <w:r w:rsidRPr="00A62456">
        <w:rPr>
          <w:b w:val="0"/>
          <w:bCs w:val="0"/>
          <w:sz w:val="28"/>
          <w:szCs w:val="28"/>
        </w:rPr>
        <w:t xml:space="preserve">году направлено </w:t>
      </w:r>
      <w:r w:rsidR="000C7878">
        <w:rPr>
          <w:b w:val="0"/>
          <w:bCs w:val="0"/>
          <w:sz w:val="28"/>
          <w:szCs w:val="28"/>
        </w:rPr>
        <w:t xml:space="preserve">73,7 </w:t>
      </w:r>
      <w:r w:rsidRPr="00A62456">
        <w:rPr>
          <w:b w:val="0"/>
          <w:bCs w:val="0"/>
          <w:sz w:val="28"/>
          <w:szCs w:val="28"/>
        </w:rPr>
        <w:t xml:space="preserve">% бюджетных ассигнований или </w:t>
      </w:r>
      <w:r w:rsidR="000C7878">
        <w:rPr>
          <w:b w:val="0"/>
          <w:bCs w:val="0"/>
          <w:sz w:val="28"/>
          <w:szCs w:val="28"/>
        </w:rPr>
        <w:t>714287,1</w:t>
      </w:r>
      <w:r w:rsidRPr="00A62456">
        <w:rPr>
          <w:b w:val="0"/>
          <w:bCs w:val="0"/>
          <w:sz w:val="28"/>
          <w:szCs w:val="28"/>
        </w:rPr>
        <w:t xml:space="preserve"> тыс. рублей.</w:t>
      </w:r>
    </w:p>
    <w:p w14:paraId="71069FF4" w14:textId="77777777" w:rsidR="00802F0E" w:rsidRDefault="00543227" w:rsidP="00802F0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Бюджетные ассигнования по разделу </w:t>
      </w:r>
      <w:r w:rsidR="00802F0E" w:rsidRPr="00A62456">
        <w:rPr>
          <w:b w:val="0"/>
          <w:bCs w:val="0"/>
          <w:sz w:val="28"/>
          <w:szCs w:val="28"/>
        </w:rPr>
        <w:t>1100 "Физическая культура и спорт"</w:t>
      </w:r>
      <w:r w:rsidR="00802F0E">
        <w:rPr>
          <w:b w:val="0"/>
          <w:bCs w:val="0"/>
          <w:sz w:val="28"/>
          <w:szCs w:val="28"/>
        </w:rPr>
        <w:t xml:space="preserve"> освоены в сумме 120328,1 тыс. рублей или 12,41% </w:t>
      </w:r>
      <w:r w:rsidR="00802F0E" w:rsidRPr="00A62456">
        <w:rPr>
          <w:b w:val="0"/>
          <w:bCs w:val="0"/>
          <w:sz w:val="28"/>
          <w:szCs w:val="28"/>
        </w:rPr>
        <w:t>от общего объема расходов местного бюджета</w:t>
      </w:r>
      <w:r w:rsidR="00802F0E">
        <w:rPr>
          <w:b w:val="0"/>
          <w:bCs w:val="0"/>
          <w:sz w:val="28"/>
          <w:szCs w:val="28"/>
        </w:rPr>
        <w:t>.</w:t>
      </w:r>
    </w:p>
    <w:p w14:paraId="2633593D" w14:textId="77777777" w:rsidR="00802F0E" w:rsidRDefault="00802F0E" w:rsidP="00802F0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разделам </w:t>
      </w:r>
      <w:r w:rsidR="00543227" w:rsidRPr="00A62456">
        <w:rPr>
          <w:b w:val="0"/>
          <w:bCs w:val="0"/>
          <w:sz w:val="28"/>
          <w:szCs w:val="28"/>
        </w:rPr>
        <w:t>0100 "Общегосударственные расходы"</w:t>
      </w:r>
      <w:r>
        <w:rPr>
          <w:b w:val="0"/>
          <w:bCs w:val="0"/>
          <w:sz w:val="28"/>
          <w:szCs w:val="28"/>
        </w:rPr>
        <w:t xml:space="preserve">, </w:t>
      </w:r>
      <w:r w:rsidRPr="00A62456">
        <w:rPr>
          <w:b w:val="0"/>
          <w:bCs w:val="0"/>
          <w:sz w:val="28"/>
          <w:szCs w:val="28"/>
        </w:rPr>
        <w:t>0800 "Культура, кинематография"</w:t>
      </w:r>
      <w:r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удельный вес освоенных бюджетных ассигнований составил менее 10% от общего объема расходов местного бюджета (в разрезе каждого из указанных разделов)</w:t>
      </w:r>
      <w:r>
        <w:rPr>
          <w:b w:val="0"/>
          <w:bCs w:val="0"/>
          <w:sz w:val="28"/>
          <w:szCs w:val="28"/>
        </w:rPr>
        <w:t>.</w:t>
      </w:r>
    </w:p>
    <w:p w14:paraId="1AF34DE8" w14:textId="77777777" w:rsidR="00543227" w:rsidRPr="00A62456" w:rsidRDefault="00802F0E" w:rsidP="00802F0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543227" w:rsidRPr="00A62456">
        <w:rPr>
          <w:b w:val="0"/>
          <w:bCs w:val="0"/>
          <w:sz w:val="28"/>
          <w:szCs w:val="28"/>
        </w:rPr>
        <w:t xml:space="preserve">о разделам </w:t>
      </w:r>
      <w:r w:rsidRPr="00A62456">
        <w:rPr>
          <w:b w:val="0"/>
          <w:bCs w:val="0"/>
          <w:sz w:val="28"/>
          <w:szCs w:val="28"/>
        </w:rPr>
        <w:t>0700 "Образование"</w:t>
      </w:r>
      <w:r>
        <w:rPr>
          <w:b w:val="0"/>
          <w:bCs w:val="0"/>
          <w:sz w:val="28"/>
          <w:szCs w:val="28"/>
        </w:rPr>
        <w:t>,</w:t>
      </w:r>
      <w:r w:rsidRPr="00A62456">
        <w:rPr>
          <w:b w:val="0"/>
          <w:bCs w:val="0"/>
          <w:sz w:val="28"/>
          <w:szCs w:val="28"/>
        </w:rPr>
        <w:t xml:space="preserve"> </w:t>
      </w:r>
      <w:r w:rsidR="00543227" w:rsidRPr="00A62456">
        <w:rPr>
          <w:b w:val="0"/>
          <w:bCs w:val="0"/>
          <w:sz w:val="28"/>
          <w:szCs w:val="28"/>
        </w:rPr>
        <w:t>1000 "Социальная политика", 1200 "Средства массовой информации" удельный вес освоенных бюджетных ассигнований составил менее 1% от общего объема расходов местного бюджета (в разрезе каждого из указанных разделов).</w:t>
      </w:r>
    </w:p>
    <w:p w14:paraId="03008178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Фактов превышение уточненных плановых показателей при исполнении </w:t>
      </w:r>
      <w:r w:rsidR="002B0CA0">
        <w:rPr>
          <w:b w:val="0"/>
          <w:bCs w:val="0"/>
          <w:sz w:val="28"/>
          <w:szCs w:val="28"/>
        </w:rPr>
        <w:t xml:space="preserve">местного </w:t>
      </w:r>
      <w:r w:rsidRPr="00A62456">
        <w:rPr>
          <w:b w:val="0"/>
          <w:bCs w:val="0"/>
          <w:sz w:val="28"/>
          <w:szCs w:val="28"/>
        </w:rPr>
        <w:t xml:space="preserve">бюджета не установлено. </w:t>
      </w:r>
    </w:p>
    <w:p w14:paraId="4573974F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14:paraId="7E808CD0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Наибольший удельный вес в общем объеме расходов занима</w:t>
      </w:r>
      <w:r w:rsidR="002B0CA0">
        <w:rPr>
          <w:b w:val="0"/>
          <w:bCs w:val="0"/>
          <w:sz w:val="28"/>
          <w:szCs w:val="28"/>
        </w:rPr>
        <w:t>ют расходы</w:t>
      </w:r>
      <w:r w:rsidRPr="00A62456">
        <w:rPr>
          <w:b w:val="0"/>
          <w:bCs w:val="0"/>
          <w:sz w:val="28"/>
          <w:szCs w:val="28"/>
        </w:rPr>
        <w:t xml:space="preserve"> </w:t>
      </w:r>
      <w:r w:rsidR="002B0CA0">
        <w:rPr>
          <w:b w:val="0"/>
          <w:bCs w:val="0"/>
          <w:sz w:val="28"/>
          <w:szCs w:val="28"/>
        </w:rPr>
        <w:t xml:space="preserve">по </w:t>
      </w:r>
      <w:r w:rsidRPr="00A62456">
        <w:rPr>
          <w:b w:val="0"/>
          <w:bCs w:val="0"/>
          <w:sz w:val="28"/>
          <w:szCs w:val="28"/>
        </w:rPr>
        <w:t>раздел</w:t>
      </w:r>
      <w:r w:rsidR="002B0CA0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Cs w:val="0"/>
          <w:sz w:val="28"/>
          <w:szCs w:val="28"/>
        </w:rPr>
        <w:t xml:space="preserve">0500 </w:t>
      </w:r>
      <w:r w:rsidR="002E16D5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Жилищно-коммунальное хозяйство</w:t>
      </w:r>
      <w:r w:rsidR="002E16D5">
        <w:rPr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.</w:t>
      </w:r>
    </w:p>
    <w:p w14:paraId="24A6F39C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по указанному разделу исполнены в сумме </w:t>
      </w:r>
      <w:r w:rsidR="00802F0E">
        <w:rPr>
          <w:b w:val="0"/>
          <w:bCs w:val="0"/>
          <w:sz w:val="28"/>
          <w:szCs w:val="28"/>
        </w:rPr>
        <w:t>253088,4</w:t>
      </w:r>
      <w:r w:rsidRPr="00A62456">
        <w:rPr>
          <w:b w:val="0"/>
          <w:bCs w:val="0"/>
          <w:sz w:val="28"/>
          <w:szCs w:val="28"/>
        </w:rPr>
        <w:t xml:space="preserve"> тыс. рублей при плане </w:t>
      </w:r>
      <w:r w:rsidR="00802F0E">
        <w:rPr>
          <w:b w:val="0"/>
          <w:bCs w:val="0"/>
          <w:sz w:val="28"/>
          <w:szCs w:val="28"/>
        </w:rPr>
        <w:t>523097,8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802F0E">
        <w:rPr>
          <w:b w:val="0"/>
          <w:bCs w:val="0"/>
          <w:sz w:val="28"/>
          <w:szCs w:val="28"/>
        </w:rPr>
        <w:t>48,4</w:t>
      </w:r>
      <w:r w:rsidRPr="00A62456">
        <w:rPr>
          <w:b w:val="0"/>
          <w:bCs w:val="0"/>
          <w:sz w:val="28"/>
          <w:szCs w:val="28"/>
        </w:rPr>
        <w:t>% годовых бюджетных назначений. В следующей таблице представлено исполнение по подразделам классификации расходов бюджета.</w:t>
      </w:r>
    </w:p>
    <w:p w14:paraId="33DC7ED1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14:paraId="2CF9D4EB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- </w:t>
      </w:r>
      <w:r w:rsidR="004670E7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Исполнения бюджета Нижнеудинского муниципального образования по расходам   по разделу 0500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Жилищно-коммунальное хозяйство</w:t>
      </w:r>
      <w:r w:rsidR="002E16D5">
        <w:rPr>
          <w:b w:val="0"/>
          <w:bCs w:val="0"/>
          <w:sz w:val="28"/>
          <w:szCs w:val="28"/>
        </w:rPr>
        <w:t>"</w:t>
      </w:r>
    </w:p>
    <w:p w14:paraId="076A0FAB" w14:textId="77777777"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709"/>
        <w:gridCol w:w="992"/>
        <w:gridCol w:w="1276"/>
        <w:gridCol w:w="1085"/>
        <w:gridCol w:w="1183"/>
      </w:tblGrid>
      <w:tr w:rsidR="00543227" w:rsidRPr="00A62456" w14:paraId="3586A2D3" w14:textId="77777777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E7D3DD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AB7765C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44A6A6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</w:t>
            </w:r>
            <w:r w:rsidR="00963AE8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BA18A1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</w:t>
            </w:r>
            <w:r w:rsidR="00963AE8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4FA8BC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0922BD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33EA2" w:rsidRPr="00533EA2" w14:paraId="51B4CAFE" w14:textId="77777777" w:rsidTr="00533EA2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213D5E" w14:textId="77777777"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B3BE1EA" w14:textId="77777777"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56B2A3" w14:textId="77777777"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0FEEE1" w14:textId="77777777"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4C1B83" w14:textId="77777777"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C8280A" w14:textId="77777777"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7</w:t>
            </w:r>
          </w:p>
        </w:tc>
      </w:tr>
      <w:tr w:rsidR="004670E7" w:rsidRPr="00A62456" w14:paraId="067C5E7B" w14:textId="77777777" w:rsidTr="001108F6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DC576E" w14:textId="77777777" w:rsidR="004670E7" w:rsidRPr="00A62456" w:rsidRDefault="004670E7" w:rsidP="004670E7">
            <w:pPr>
              <w:rPr>
                <w:b/>
                <w:bCs/>
                <w:sz w:val="16"/>
                <w:szCs w:val="16"/>
              </w:rPr>
            </w:pPr>
            <w:r w:rsidRPr="00A6245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312D2AD" w14:textId="77777777" w:rsidR="004670E7" w:rsidRPr="00A62456" w:rsidRDefault="004670E7" w:rsidP="0046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292E22" w14:textId="77777777" w:rsidR="004670E7" w:rsidRPr="00A62456" w:rsidRDefault="004670E7" w:rsidP="0046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523097,8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DBAEC9" w14:textId="77777777" w:rsidR="004670E7" w:rsidRPr="00A62456" w:rsidRDefault="004670E7" w:rsidP="0046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253088,4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CD2617" w14:textId="77777777" w:rsidR="004670E7" w:rsidRPr="00A62456" w:rsidRDefault="004670E7" w:rsidP="0046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-270009,4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3B2EB9" w14:textId="77777777" w:rsidR="004670E7" w:rsidRPr="00A62456" w:rsidRDefault="004670E7" w:rsidP="0046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48,4</w:t>
            </w:r>
          </w:p>
        </w:tc>
      </w:tr>
      <w:tr w:rsidR="004670E7" w:rsidRPr="00A62456" w14:paraId="61D1A355" w14:textId="77777777" w:rsidTr="001108F6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3E1E" w14:textId="77777777" w:rsidR="004670E7" w:rsidRDefault="004670E7" w:rsidP="004670E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EFE6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0CB7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B13C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97228,7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FBE0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-252912,8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993E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4670E7" w:rsidRPr="00A62456" w14:paraId="6CB687F0" w14:textId="77777777" w:rsidTr="001108F6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DC7B" w14:textId="77777777" w:rsidR="004670E7" w:rsidRDefault="004670E7" w:rsidP="004670E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2409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66CD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B84A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81909,3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C56C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-2574,8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B893" w14:textId="77777777" w:rsidR="004670E7" w:rsidRDefault="004670E7" w:rsidP="004670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</w:t>
            </w:r>
          </w:p>
        </w:tc>
      </w:tr>
      <w:tr w:rsidR="004670E7" w:rsidRPr="00A62456" w14:paraId="46CD0A17" w14:textId="77777777" w:rsidTr="001108F6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E64B" w14:textId="77777777" w:rsidR="004670E7" w:rsidRDefault="004670E7" w:rsidP="004670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9880" w14:textId="77777777" w:rsidR="004670E7" w:rsidRDefault="004670E7" w:rsidP="00467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2464" w14:textId="77777777" w:rsidR="004670E7" w:rsidRDefault="004670E7" w:rsidP="00467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EB83" w14:textId="77777777" w:rsidR="004670E7" w:rsidRDefault="004670E7" w:rsidP="00467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73950,4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02F7" w14:textId="77777777" w:rsidR="004670E7" w:rsidRDefault="004670E7" w:rsidP="00467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-14521,8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99AC" w14:textId="77777777" w:rsidR="004670E7" w:rsidRDefault="004670E7" w:rsidP="00467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</w:t>
            </w:r>
          </w:p>
        </w:tc>
      </w:tr>
    </w:tbl>
    <w:p w14:paraId="4308ED72" w14:textId="77777777" w:rsidR="00543227" w:rsidRDefault="00543227" w:rsidP="00543227">
      <w:pPr>
        <w:pStyle w:val="a3"/>
        <w:ind w:firstLine="708"/>
        <w:jc w:val="both"/>
        <w:rPr>
          <w:b w:val="0"/>
          <w:bCs w:val="0"/>
        </w:rPr>
      </w:pPr>
    </w:p>
    <w:p w14:paraId="488A0721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Расходы 20</w:t>
      </w:r>
      <w:r w:rsidR="004670E7">
        <w:rPr>
          <w:b w:val="0"/>
          <w:bCs w:val="0"/>
          <w:sz w:val="28"/>
          <w:szCs w:val="28"/>
        </w:rPr>
        <w:t xml:space="preserve">20 </w:t>
      </w:r>
      <w:r w:rsidRPr="00A62456">
        <w:rPr>
          <w:b w:val="0"/>
          <w:bCs w:val="0"/>
          <w:sz w:val="28"/>
          <w:szCs w:val="28"/>
        </w:rPr>
        <w:t>года по разделу 0500 отражены по трем подразделам:</w:t>
      </w:r>
    </w:p>
    <w:p w14:paraId="72405939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- подраздел 0501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Жилищное хозяйство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: фактическое исполнение составляет </w:t>
      </w:r>
      <w:r w:rsidR="004670E7">
        <w:rPr>
          <w:b w:val="0"/>
          <w:bCs w:val="0"/>
          <w:sz w:val="28"/>
          <w:szCs w:val="28"/>
        </w:rPr>
        <w:t>97228,7</w:t>
      </w:r>
      <w:r w:rsidRPr="00A62456">
        <w:rPr>
          <w:b w:val="0"/>
          <w:bCs w:val="0"/>
          <w:sz w:val="28"/>
          <w:szCs w:val="28"/>
        </w:rPr>
        <w:t xml:space="preserve"> тыс. рублей при плане </w:t>
      </w:r>
      <w:r w:rsidR="004670E7">
        <w:rPr>
          <w:b w:val="0"/>
          <w:bCs w:val="0"/>
          <w:sz w:val="28"/>
          <w:szCs w:val="28"/>
        </w:rPr>
        <w:t>350141,5</w:t>
      </w:r>
      <w:r w:rsidRPr="00A62456">
        <w:rPr>
          <w:b w:val="0"/>
          <w:bCs w:val="0"/>
          <w:sz w:val="28"/>
          <w:szCs w:val="28"/>
        </w:rPr>
        <w:t xml:space="preserve"> тыс. рублей, процент исполнения </w:t>
      </w:r>
      <w:r w:rsidR="004670E7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</w:t>
      </w:r>
      <w:r w:rsidR="004670E7">
        <w:rPr>
          <w:b w:val="0"/>
          <w:bCs w:val="0"/>
          <w:sz w:val="28"/>
          <w:szCs w:val="28"/>
        </w:rPr>
        <w:t>27,8</w:t>
      </w:r>
      <w:r w:rsidRPr="00A62456">
        <w:rPr>
          <w:b w:val="0"/>
          <w:bCs w:val="0"/>
          <w:sz w:val="28"/>
          <w:szCs w:val="28"/>
        </w:rPr>
        <w:t xml:space="preserve"> % годовых плановых назначений; не освоено в отчетном финансовом году </w:t>
      </w:r>
      <w:r w:rsidR="004670E7">
        <w:rPr>
          <w:b w:val="0"/>
          <w:bCs w:val="0"/>
          <w:sz w:val="28"/>
          <w:szCs w:val="28"/>
        </w:rPr>
        <w:t>252912,8</w:t>
      </w:r>
      <w:r w:rsidRPr="00A62456">
        <w:rPr>
          <w:b w:val="0"/>
          <w:bCs w:val="0"/>
          <w:sz w:val="28"/>
          <w:szCs w:val="28"/>
        </w:rPr>
        <w:t xml:space="preserve"> тыс. рублей;</w:t>
      </w:r>
    </w:p>
    <w:p w14:paraId="29ABD08D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- подраздел 0502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Коммунальное хозяйство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: фактическое исполнение за отчетный период составляет </w:t>
      </w:r>
      <w:r w:rsidR="004670E7">
        <w:rPr>
          <w:b w:val="0"/>
          <w:bCs w:val="0"/>
          <w:sz w:val="28"/>
          <w:szCs w:val="28"/>
        </w:rPr>
        <w:t>81909,3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4670E7">
        <w:rPr>
          <w:b w:val="0"/>
          <w:bCs w:val="0"/>
          <w:sz w:val="28"/>
          <w:szCs w:val="28"/>
        </w:rPr>
        <w:t>97,0</w:t>
      </w:r>
      <w:r w:rsidRPr="00A62456">
        <w:rPr>
          <w:b w:val="0"/>
          <w:bCs w:val="0"/>
          <w:sz w:val="28"/>
          <w:szCs w:val="28"/>
        </w:rPr>
        <w:t xml:space="preserve">% годовых плановых назначений (уточненный план </w:t>
      </w:r>
      <w:r w:rsidR="004670E7">
        <w:rPr>
          <w:b w:val="0"/>
          <w:bCs w:val="0"/>
          <w:sz w:val="28"/>
          <w:szCs w:val="28"/>
        </w:rPr>
        <w:t>84484,1</w:t>
      </w:r>
      <w:r w:rsidRPr="00A62456">
        <w:rPr>
          <w:b w:val="0"/>
          <w:bCs w:val="0"/>
          <w:sz w:val="28"/>
          <w:szCs w:val="28"/>
        </w:rPr>
        <w:t xml:space="preserve"> тыс. рублей); не освоено в отчетном финансовом году </w:t>
      </w:r>
      <w:r w:rsidR="004670E7">
        <w:rPr>
          <w:b w:val="0"/>
          <w:bCs w:val="0"/>
          <w:sz w:val="28"/>
          <w:szCs w:val="28"/>
        </w:rPr>
        <w:t>2574,8</w:t>
      </w:r>
      <w:r w:rsidRPr="00A62456">
        <w:rPr>
          <w:b w:val="0"/>
          <w:bCs w:val="0"/>
          <w:sz w:val="28"/>
          <w:szCs w:val="28"/>
        </w:rPr>
        <w:t xml:space="preserve"> тыс. рублей;</w:t>
      </w:r>
    </w:p>
    <w:p w14:paraId="3F6C79FA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>- подраздел 0503</w:t>
      </w:r>
      <w:r w:rsidR="002E16D5">
        <w:rPr>
          <w:b w:val="0"/>
          <w:bCs w:val="0"/>
          <w:sz w:val="28"/>
          <w:szCs w:val="28"/>
        </w:rPr>
        <w:t xml:space="preserve"> "</w:t>
      </w:r>
      <w:r w:rsidRPr="00A62456">
        <w:rPr>
          <w:b w:val="0"/>
          <w:bCs w:val="0"/>
          <w:sz w:val="28"/>
          <w:szCs w:val="28"/>
        </w:rPr>
        <w:t>Благоустройство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: фактическое исполнение </w:t>
      </w:r>
      <w:r w:rsidR="004670E7">
        <w:rPr>
          <w:b w:val="0"/>
          <w:bCs w:val="0"/>
          <w:sz w:val="28"/>
          <w:szCs w:val="28"/>
        </w:rPr>
        <w:t>составляет 73950,4</w:t>
      </w:r>
      <w:r w:rsidRPr="00A62456">
        <w:rPr>
          <w:b w:val="0"/>
          <w:bCs w:val="0"/>
          <w:sz w:val="28"/>
          <w:szCs w:val="28"/>
        </w:rPr>
        <w:t xml:space="preserve"> тыс.</w:t>
      </w:r>
      <w:r w:rsidR="004670E7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рублей или </w:t>
      </w:r>
      <w:r w:rsidR="004670E7">
        <w:rPr>
          <w:b w:val="0"/>
          <w:bCs w:val="0"/>
          <w:sz w:val="28"/>
          <w:szCs w:val="28"/>
        </w:rPr>
        <w:t>83,6</w:t>
      </w:r>
      <w:r w:rsidRPr="00A62456">
        <w:rPr>
          <w:b w:val="0"/>
          <w:bCs w:val="0"/>
          <w:sz w:val="28"/>
          <w:szCs w:val="28"/>
        </w:rPr>
        <w:t xml:space="preserve"> % годовых плановых назначений </w:t>
      </w:r>
      <w:r w:rsidRPr="00A62456">
        <w:rPr>
          <w:b w:val="0"/>
          <w:bCs w:val="0"/>
          <w:sz w:val="28"/>
          <w:szCs w:val="28"/>
        </w:rPr>
        <w:lastRenderedPageBreak/>
        <w:t xml:space="preserve">(уточненный план </w:t>
      </w:r>
      <w:r w:rsidR="004670E7">
        <w:rPr>
          <w:b w:val="0"/>
          <w:bCs w:val="0"/>
          <w:sz w:val="28"/>
          <w:szCs w:val="28"/>
        </w:rPr>
        <w:t>88472,2</w:t>
      </w:r>
      <w:r w:rsidRPr="00A62456">
        <w:rPr>
          <w:b w:val="0"/>
          <w:bCs w:val="0"/>
          <w:sz w:val="28"/>
          <w:szCs w:val="28"/>
        </w:rPr>
        <w:t xml:space="preserve"> тыс. рублей); не освоено в отчетном финансовом году </w:t>
      </w:r>
      <w:r w:rsidR="004670E7">
        <w:rPr>
          <w:b w:val="0"/>
          <w:bCs w:val="0"/>
          <w:sz w:val="28"/>
          <w:szCs w:val="28"/>
        </w:rPr>
        <w:t>14521,8</w:t>
      </w:r>
      <w:r w:rsidRPr="00A62456">
        <w:rPr>
          <w:b w:val="0"/>
          <w:bCs w:val="0"/>
          <w:sz w:val="28"/>
          <w:szCs w:val="28"/>
        </w:rPr>
        <w:t xml:space="preserve"> тыс. рублей.</w:t>
      </w:r>
    </w:p>
    <w:p w14:paraId="3F9053F9" w14:textId="77777777" w:rsidR="004670E7" w:rsidRDefault="004670E7" w:rsidP="00543227">
      <w:pPr>
        <w:pStyle w:val="a3"/>
        <w:jc w:val="both"/>
        <w:rPr>
          <w:b w:val="0"/>
          <w:bCs w:val="0"/>
          <w:sz w:val="28"/>
          <w:szCs w:val="28"/>
        </w:rPr>
      </w:pPr>
    </w:p>
    <w:p w14:paraId="1EF23D5E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Таблица -1</w:t>
      </w:r>
      <w:r w:rsidR="004670E7">
        <w:rPr>
          <w:b w:val="0"/>
          <w:bCs w:val="0"/>
          <w:sz w:val="28"/>
          <w:szCs w:val="28"/>
        </w:rPr>
        <w:t>0</w:t>
      </w:r>
      <w:r w:rsidRPr="00A62456">
        <w:rPr>
          <w:b w:val="0"/>
          <w:bCs w:val="0"/>
          <w:sz w:val="28"/>
          <w:szCs w:val="28"/>
        </w:rPr>
        <w:t xml:space="preserve"> </w:t>
      </w:r>
      <w:r w:rsidR="00533EA2" w:rsidRPr="00A62456">
        <w:rPr>
          <w:b w:val="0"/>
          <w:bCs w:val="0"/>
          <w:sz w:val="28"/>
          <w:szCs w:val="28"/>
        </w:rPr>
        <w:t>Исполнени</w:t>
      </w:r>
      <w:r w:rsidR="00767D24">
        <w:rPr>
          <w:b w:val="0"/>
          <w:bCs w:val="0"/>
          <w:sz w:val="28"/>
          <w:szCs w:val="28"/>
        </w:rPr>
        <w:t>е</w:t>
      </w:r>
      <w:r w:rsidR="00533EA2" w:rsidRPr="00A62456">
        <w:rPr>
          <w:b w:val="0"/>
          <w:bCs w:val="0"/>
          <w:sz w:val="28"/>
          <w:szCs w:val="28"/>
        </w:rPr>
        <w:t xml:space="preserve"> бюджета Нижнеудинского муниципального образования по расходам </w:t>
      </w:r>
      <w:r w:rsidR="00533EA2">
        <w:rPr>
          <w:b w:val="0"/>
          <w:bCs w:val="0"/>
          <w:sz w:val="28"/>
          <w:szCs w:val="28"/>
        </w:rPr>
        <w:t>по п</w:t>
      </w:r>
      <w:r w:rsidRPr="00A62456">
        <w:rPr>
          <w:b w:val="0"/>
          <w:bCs w:val="0"/>
          <w:sz w:val="28"/>
          <w:szCs w:val="28"/>
        </w:rPr>
        <w:t>одраздел</w:t>
      </w:r>
      <w:r w:rsidR="00533EA2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0501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Жилищное хозяйство</w:t>
      </w:r>
      <w:r w:rsidR="002E16D5">
        <w:rPr>
          <w:b w:val="0"/>
          <w:bCs w:val="0"/>
          <w:sz w:val="28"/>
          <w:szCs w:val="28"/>
        </w:rPr>
        <w:t>"</w:t>
      </w:r>
    </w:p>
    <w:p w14:paraId="4E2904AE" w14:textId="77777777"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r w:rsidRPr="00A62456">
        <w:rPr>
          <w:b w:val="0"/>
          <w:bCs w:val="0"/>
        </w:rPr>
        <w:t xml:space="preserve">тыс. рублей 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709"/>
        <w:gridCol w:w="992"/>
        <w:gridCol w:w="1276"/>
        <w:gridCol w:w="1085"/>
        <w:gridCol w:w="1183"/>
      </w:tblGrid>
      <w:tr w:rsidR="00543227" w:rsidRPr="00A62456" w14:paraId="7FED3F25" w14:textId="77777777" w:rsidTr="00963AE8">
        <w:trPr>
          <w:trHeight w:val="60"/>
        </w:trPr>
        <w:tc>
          <w:tcPr>
            <w:tcW w:w="4124" w:type="dxa"/>
            <w:shd w:val="clear" w:color="000000" w:fill="D8D8D8"/>
            <w:vAlign w:val="center"/>
            <w:hideMark/>
          </w:tcPr>
          <w:p w14:paraId="16A576A2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14:paraId="64C4DC26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6F3E7997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</w:t>
            </w:r>
            <w:r w:rsidR="00963AE8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14:paraId="4ACB8340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</w:t>
            </w:r>
            <w:r w:rsidR="00963AE8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85" w:type="dxa"/>
            <w:shd w:val="clear" w:color="000000" w:fill="D8D8D8"/>
            <w:vAlign w:val="center"/>
            <w:hideMark/>
          </w:tcPr>
          <w:p w14:paraId="7C770F94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14:paraId="7E9D9F17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4D0D87" w14:paraId="05BE2C6F" w14:textId="77777777" w:rsidTr="00963AE8">
        <w:trPr>
          <w:trHeight w:val="60"/>
        </w:trPr>
        <w:tc>
          <w:tcPr>
            <w:tcW w:w="4124" w:type="dxa"/>
            <w:shd w:val="clear" w:color="000000" w:fill="D8D8D8"/>
            <w:vAlign w:val="center"/>
            <w:hideMark/>
          </w:tcPr>
          <w:p w14:paraId="4B9C7024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14:paraId="4B86FF1A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14:paraId="14F5631D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14:paraId="24E7FAC5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000000" w:fill="D8D8D8"/>
            <w:vAlign w:val="center"/>
            <w:hideMark/>
          </w:tcPr>
          <w:p w14:paraId="728C29FC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14:paraId="0633A143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tr w:rsidR="00963AE8" w:rsidRPr="00A62456" w14:paraId="2310A5B0" w14:textId="77777777" w:rsidTr="001108F6">
        <w:trPr>
          <w:trHeight w:val="60"/>
        </w:trPr>
        <w:tc>
          <w:tcPr>
            <w:tcW w:w="4124" w:type="dxa"/>
            <w:shd w:val="clear" w:color="000000" w:fill="D8D8D8"/>
            <w:vAlign w:val="center"/>
            <w:hideMark/>
          </w:tcPr>
          <w:p w14:paraId="6BBB4E6D" w14:textId="77777777" w:rsidR="00963AE8" w:rsidRPr="00A62456" w:rsidRDefault="00963AE8" w:rsidP="00963AE8">
            <w:pPr>
              <w:rPr>
                <w:b/>
                <w:sz w:val="18"/>
                <w:szCs w:val="18"/>
              </w:rPr>
            </w:pPr>
            <w:r w:rsidRPr="00A62456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14:paraId="0BBC9CF8" w14:textId="77777777" w:rsidR="00963AE8" w:rsidRPr="00A62456" w:rsidRDefault="00963AE8" w:rsidP="00963AE8">
            <w:pPr>
              <w:jc w:val="center"/>
              <w:rPr>
                <w:b/>
                <w:sz w:val="18"/>
                <w:szCs w:val="18"/>
              </w:rPr>
            </w:pPr>
            <w:r w:rsidRPr="00A62456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DE82D3" w14:textId="77777777" w:rsidR="00963AE8" w:rsidRPr="00A62456" w:rsidRDefault="00963AE8" w:rsidP="00963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4DC35A" w14:textId="77777777" w:rsidR="00963AE8" w:rsidRPr="00A62456" w:rsidRDefault="00963AE8" w:rsidP="00963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97228,7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4C205A" w14:textId="77777777" w:rsidR="00963AE8" w:rsidRPr="00A62456" w:rsidRDefault="00963AE8" w:rsidP="00963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-252912,8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81C935" w14:textId="77777777" w:rsidR="00963AE8" w:rsidRPr="00A62456" w:rsidRDefault="00963AE8" w:rsidP="00963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27,8</w:t>
            </w:r>
          </w:p>
        </w:tc>
      </w:tr>
      <w:tr w:rsidR="00963AE8" w:rsidRPr="00A62456" w14:paraId="5B99910C" w14:textId="77777777" w:rsidTr="001108F6">
        <w:trPr>
          <w:trHeight w:val="60"/>
        </w:trPr>
        <w:tc>
          <w:tcPr>
            <w:tcW w:w="4124" w:type="dxa"/>
            <w:shd w:val="clear" w:color="auto" w:fill="auto"/>
            <w:vAlign w:val="center"/>
            <w:hideMark/>
          </w:tcPr>
          <w:p w14:paraId="50B10397" w14:textId="77777777" w:rsidR="00963AE8" w:rsidRPr="00A62456" w:rsidRDefault="00963AE8" w:rsidP="00963AE8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sz w:val="18"/>
                <w:szCs w:val="18"/>
              </w:rPr>
              <w:t xml:space="preserve"> </w:t>
            </w:r>
            <w:r w:rsidRPr="00A62456">
              <w:rPr>
                <w:sz w:val="18"/>
                <w:szCs w:val="18"/>
              </w:rPr>
              <w:t>(МБУ "Коммунальник")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E3899A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B94F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AF71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4E2E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EAB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</w:t>
            </w:r>
          </w:p>
        </w:tc>
      </w:tr>
      <w:tr w:rsidR="00963AE8" w:rsidRPr="00A62456" w14:paraId="66869E1B" w14:textId="77777777" w:rsidTr="001108F6">
        <w:trPr>
          <w:trHeight w:val="60"/>
        </w:trPr>
        <w:tc>
          <w:tcPr>
            <w:tcW w:w="4124" w:type="dxa"/>
            <w:shd w:val="clear" w:color="auto" w:fill="auto"/>
            <w:vAlign w:val="center"/>
            <w:hideMark/>
          </w:tcPr>
          <w:p w14:paraId="2D5E5021" w14:textId="77777777" w:rsidR="00963AE8" w:rsidRPr="00A62456" w:rsidRDefault="00963AE8" w:rsidP="00963AE8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4C281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167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B48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95751,1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4235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-252908,6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C386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27,5</w:t>
            </w:r>
          </w:p>
        </w:tc>
      </w:tr>
      <w:tr w:rsidR="00963AE8" w:rsidRPr="00A62456" w14:paraId="2F3D1EC4" w14:textId="77777777" w:rsidTr="001108F6">
        <w:trPr>
          <w:trHeight w:val="60"/>
        </w:trPr>
        <w:tc>
          <w:tcPr>
            <w:tcW w:w="4124" w:type="dxa"/>
            <w:shd w:val="clear" w:color="auto" w:fill="auto"/>
            <w:vAlign w:val="center"/>
            <w:hideMark/>
          </w:tcPr>
          <w:p w14:paraId="556C5503" w14:textId="77777777" w:rsidR="00963AE8" w:rsidRPr="00A62456" w:rsidRDefault="00963AE8" w:rsidP="00963AE8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</w:t>
            </w:r>
            <w:r>
              <w:rPr>
                <w:sz w:val="18"/>
                <w:szCs w:val="18"/>
              </w:rPr>
              <w:t>2</w:t>
            </w:r>
            <w:r w:rsidRPr="00A62456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640D0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348A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F30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045A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0FD" w14:textId="77777777" w:rsidR="00963AE8" w:rsidRPr="00A62456" w:rsidRDefault="00963AE8" w:rsidP="00963AE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56D20B69" w14:textId="77777777" w:rsidR="00543227" w:rsidRPr="00A62456" w:rsidRDefault="00543227" w:rsidP="00543227">
      <w:pPr>
        <w:pStyle w:val="a3"/>
        <w:ind w:firstLine="708"/>
        <w:jc w:val="both"/>
        <w:rPr>
          <w:bCs w:val="0"/>
          <w:sz w:val="28"/>
          <w:szCs w:val="28"/>
        </w:rPr>
      </w:pPr>
    </w:p>
    <w:p w14:paraId="530C9C8D" w14:textId="77777777" w:rsidR="008E1BDC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По данному подразделу наблюдается наибольший объем неисполнения плановых</w:t>
      </w:r>
      <w:r w:rsidR="001108F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бюджетных ассигнований; не освоено в отчетном периоде </w:t>
      </w:r>
      <w:r w:rsidR="00963AE8">
        <w:rPr>
          <w:b w:val="0"/>
          <w:sz w:val="28"/>
          <w:szCs w:val="28"/>
        </w:rPr>
        <w:t>252912,8</w:t>
      </w:r>
      <w:r w:rsidRPr="00A62456">
        <w:rPr>
          <w:b w:val="0"/>
          <w:sz w:val="18"/>
          <w:szCs w:val="1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тыс. рублей, из них </w:t>
      </w:r>
      <w:r w:rsidR="00963AE8">
        <w:rPr>
          <w:b w:val="0"/>
          <w:bCs w:val="0"/>
          <w:sz w:val="28"/>
          <w:szCs w:val="28"/>
        </w:rPr>
        <w:t>252908,6</w:t>
      </w:r>
      <w:r w:rsidRPr="00A62456">
        <w:rPr>
          <w:b w:val="0"/>
          <w:bCs w:val="0"/>
          <w:sz w:val="28"/>
          <w:szCs w:val="28"/>
        </w:rPr>
        <w:t xml:space="preserve"> тыс. рублей по муниципальной программе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</w:t>
      </w:r>
      <w:r w:rsidR="002E16D5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. Согласно Отчету об</w:t>
      </w:r>
      <w:r w:rsidR="00963AE8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исполнени</w:t>
      </w:r>
      <w:r w:rsidR="00963AE8">
        <w:rPr>
          <w:b w:val="0"/>
          <w:sz w:val="28"/>
          <w:szCs w:val="28"/>
        </w:rPr>
        <w:t>и</w:t>
      </w:r>
      <w:r w:rsidRPr="00A62456">
        <w:rPr>
          <w:b w:val="0"/>
          <w:sz w:val="28"/>
          <w:szCs w:val="28"/>
        </w:rPr>
        <w:t xml:space="preserve"> мероприятий данной Программы, утвержденному решением Думы Нижнеудинского муниципального образования от </w:t>
      </w:r>
      <w:r w:rsidR="00963AE8">
        <w:rPr>
          <w:b w:val="0"/>
          <w:sz w:val="28"/>
          <w:szCs w:val="28"/>
        </w:rPr>
        <w:t>25.01.2021</w:t>
      </w:r>
      <w:r w:rsidRPr="00A62456">
        <w:rPr>
          <w:b w:val="0"/>
          <w:sz w:val="28"/>
          <w:szCs w:val="28"/>
        </w:rPr>
        <w:t xml:space="preserve"> №</w:t>
      </w:r>
      <w:r w:rsidR="00963AE8">
        <w:rPr>
          <w:b w:val="0"/>
          <w:sz w:val="28"/>
          <w:szCs w:val="28"/>
        </w:rPr>
        <w:t>07</w:t>
      </w:r>
      <w:r w:rsidRPr="00A62456">
        <w:rPr>
          <w:b w:val="0"/>
          <w:sz w:val="28"/>
          <w:szCs w:val="28"/>
        </w:rPr>
        <w:t>, неисполнение сложилось по мероприяти</w:t>
      </w:r>
      <w:r w:rsidR="008E1BDC">
        <w:rPr>
          <w:b w:val="0"/>
          <w:sz w:val="28"/>
          <w:szCs w:val="28"/>
        </w:rPr>
        <w:t>ям</w:t>
      </w:r>
      <w:r w:rsidRPr="00A62456">
        <w:rPr>
          <w:b w:val="0"/>
          <w:sz w:val="28"/>
          <w:szCs w:val="28"/>
        </w:rPr>
        <w:t xml:space="preserve"> программы</w:t>
      </w:r>
      <w:r w:rsidR="008E1BDC">
        <w:rPr>
          <w:b w:val="0"/>
          <w:sz w:val="28"/>
          <w:szCs w:val="28"/>
        </w:rPr>
        <w:t>:</w:t>
      </w:r>
    </w:p>
    <w:p w14:paraId="25DEAC29" w14:textId="77777777" w:rsidR="008E1BDC" w:rsidRDefault="008E1BDC" w:rsidP="0054322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43227" w:rsidRPr="00A62456">
        <w:rPr>
          <w:b w:val="0"/>
          <w:sz w:val="28"/>
          <w:szCs w:val="28"/>
        </w:rPr>
        <w:t xml:space="preserve"> </w:t>
      </w:r>
      <w:r w:rsidR="002E16D5">
        <w:rPr>
          <w:b w:val="0"/>
          <w:sz w:val="28"/>
          <w:szCs w:val="28"/>
        </w:rPr>
        <w:t>"</w:t>
      </w:r>
      <w:r w:rsidRPr="008E1BDC">
        <w:rPr>
          <w:b w:val="0"/>
          <w:bCs w:val="0"/>
          <w:sz w:val="28"/>
          <w:szCs w:val="28"/>
        </w:rPr>
        <w:t>Строительство нового жилья, в том числе   приобретение жилых помещений в новостройках путем участия в долевом строительстве</w:t>
      </w:r>
      <w:r w:rsidR="002E16D5" w:rsidRPr="008E1BDC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(</w:t>
      </w:r>
      <w:r w:rsidR="00543227" w:rsidRPr="00A62456">
        <w:rPr>
          <w:b w:val="0"/>
          <w:sz w:val="28"/>
          <w:szCs w:val="28"/>
        </w:rPr>
        <w:t xml:space="preserve">плановые назначения – </w:t>
      </w:r>
      <w:r>
        <w:rPr>
          <w:b w:val="0"/>
          <w:sz w:val="28"/>
          <w:szCs w:val="28"/>
        </w:rPr>
        <w:t>311279,5</w:t>
      </w:r>
      <w:r w:rsidR="00543227" w:rsidRPr="00A62456">
        <w:rPr>
          <w:b w:val="0"/>
          <w:sz w:val="28"/>
          <w:szCs w:val="28"/>
        </w:rPr>
        <w:t xml:space="preserve"> тыс. рублей, факт 20</w:t>
      </w:r>
      <w:r>
        <w:rPr>
          <w:b w:val="0"/>
          <w:sz w:val="28"/>
          <w:szCs w:val="28"/>
        </w:rPr>
        <w:t>20</w:t>
      </w:r>
      <w:r w:rsidR="00543227" w:rsidRPr="00A62456">
        <w:rPr>
          <w:b w:val="0"/>
          <w:sz w:val="28"/>
          <w:szCs w:val="28"/>
        </w:rPr>
        <w:t xml:space="preserve"> года – </w:t>
      </w:r>
      <w:r>
        <w:rPr>
          <w:b w:val="0"/>
          <w:sz w:val="28"/>
          <w:szCs w:val="28"/>
        </w:rPr>
        <w:t>58645,</w:t>
      </w:r>
      <w:r w:rsidR="00A90464">
        <w:rPr>
          <w:b w:val="0"/>
          <w:sz w:val="28"/>
          <w:szCs w:val="28"/>
        </w:rPr>
        <w:t>5</w:t>
      </w:r>
      <w:r w:rsidR="00543227" w:rsidRPr="00A62456">
        <w:rPr>
          <w:b w:val="0"/>
          <w:sz w:val="28"/>
          <w:szCs w:val="28"/>
        </w:rPr>
        <w:t xml:space="preserve"> тыс. рублей или </w:t>
      </w:r>
      <w:r>
        <w:rPr>
          <w:b w:val="0"/>
          <w:sz w:val="28"/>
          <w:szCs w:val="28"/>
        </w:rPr>
        <w:t>18,8</w:t>
      </w:r>
      <w:r w:rsidR="00543227" w:rsidRPr="00A62456">
        <w:rPr>
          <w:b w:val="0"/>
          <w:sz w:val="28"/>
          <w:szCs w:val="28"/>
        </w:rPr>
        <w:t>% годовых бюджетных назначений</w:t>
      </w:r>
      <w:r w:rsidR="00E9152D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14:paraId="6A7F59B0" w14:textId="77777777" w:rsidR="00543227" w:rsidRDefault="008E1BDC" w:rsidP="0054322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"</w:t>
      </w:r>
      <w:r w:rsidRPr="008E1BDC">
        <w:rPr>
          <w:b w:val="0"/>
          <w:bCs w:val="0"/>
          <w:sz w:val="28"/>
          <w:szCs w:val="28"/>
        </w:rPr>
        <w:t>Приобретение жилых помещений на вторичном   рынке</w:t>
      </w:r>
      <w:r>
        <w:rPr>
          <w:b w:val="0"/>
          <w:bCs w:val="0"/>
          <w:sz w:val="28"/>
          <w:szCs w:val="28"/>
        </w:rPr>
        <w:t>" (</w:t>
      </w:r>
      <w:r w:rsidRPr="00A62456">
        <w:rPr>
          <w:b w:val="0"/>
          <w:sz w:val="28"/>
          <w:szCs w:val="28"/>
        </w:rPr>
        <w:t xml:space="preserve">плановые назначения – </w:t>
      </w:r>
      <w:r>
        <w:rPr>
          <w:b w:val="0"/>
          <w:sz w:val="28"/>
          <w:szCs w:val="28"/>
        </w:rPr>
        <w:t>6241,1</w:t>
      </w:r>
      <w:r w:rsidRPr="00A62456">
        <w:rPr>
          <w:b w:val="0"/>
          <w:sz w:val="28"/>
          <w:szCs w:val="28"/>
        </w:rPr>
        <w:t xml:space="preserve"> тыс. рублей, факт 20</w:t>
      </w:r>
      <w:r>
        <w:rPr>
          <w:b w:val="0"/>
          <w:sz w:val="28"/>
          <w:szCs w:val="28"/>
        </w:rPr>
        <w:t>20</w:t>
      </w:r>
      <w:r w:rsidRPr="00A62456">
        <w:rPr>
          <w:b w:val="0"/>
          <w:sz w:val="28"/>
          <w:szCs w:val="28"/>
        </w:rPr>
        <w:t xml:space="preserve"> года – </w:t>
      </w:r>
      <w:r>
        <w:rPr>
          <w:b w:val="0"/>
          <w:sz w:val="28"/>
          <w:szCs w:val="28"/>
        </w:rPr>
        <w:t xml:space="preserve">6006,7 </w:t>
      </w:r>
      <w:r w:rsidRPr="00A62456">
        <w:rPr>
          <w:b w:val="0"/>
          <w:sz w:val="28"/>
          <w:szCs w:val="28"/>
        </w:rPr>
        <w:t xml:space="preserve">тыс. рублей или </w:t>
      </w:r>
      <w:r>
        <w:rPr>
          <w:b w:val="0"/>
          <w:sz w:val="28"/>
          <w:szCs w:val="28"/>
        </w:rPr>
        <w:t xml:space="preserve">96,2 </w:t>
      </w:r>
      <w:r w:rsidRPr="00A62456">
        <w:rPr>
          <w:b w:val="0"/>
          <w:sz w:val="28"/>
          <w:szCs w:val="28"/>
        </w:rPr>
        <w:t>% годовых бюджетных назначений</w:t>
      </w:r>
      <w:r w:rsidR="00E9152D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14:paraId="32A0A901" w14:textId="77777777" w:rsidR="008E1BDC" w:rsidRPr="008E1BDC" w:rsidRDefault="008E1BDC" w:rsidP="0054322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"Строительный контроль" (</w:t>
      </w:r>
      <w:r w:rsidRPr="00A62456">
        <w:rPr>
          <w:b w:val="0"/>
          <w:sz w:val="28"/>
          <w:szCs w:val="28"/>
        </w:rPr>
        <w:t xml:space="preserve">плановые назначения – </w:t>
      </w:r>
      <w:r w:rsidR="00A90464">
        <w:rPr>
          <w:b w:val="0"/>
          <w:sz w:val="28"/>
          <w:szCs w:val="28"/>
        </w:rPr>
        <w:t>40,0</w:t>
      </w:r>
      <w:r w:rsidRPr="00A62456">
        <w:rPr>
          <w:b w:val="0"/>
          <w:sz w:val="28"/>
          <w:szCs w:val="28"/>
        </w:rPr>
        <w:t xml:space="preserve"> тыс. рублей, факт 20</w:t>
      </w:r>
      <w:r>
        <w:rPr>
          <w:b w:val="0"/>
          <w:sz w:val="28"/>
          <w:szCs w:val="28"/>
        </w:rPr>
        <w:t>20</w:t>
      </w:r>
      <w:r w:rsidRPr="00A62456">
        <w:rPr>
          <w:b w:val="0"/>
          <w:sz w:val="28"/>
          <w:szCs w:val="28"/>
        </w:rPr>
        <w:t xml:space="preserve"> года – </w:t>
      </w:r>
      <w:r w:rsidR="00A90464">
        <w:rPr>
          <w:b w:val="0"/>
          <w:sz w:val="28"/>
          <w:szCs w:val="28"/>
        </w:rPr>
        <w:t>0,0</w:t>
      </w:r>
      <w:r w:rsidRPr="00A62456">
        <w:rPr>
          <w:b w:val="0"/>
          <w:sz w:val="28"/>
          <w:szCs w:val="28"/>
        </w:rPr>
        <w:t xml:space="preserve"> тыс. рублей</w:t>
      </w:r>
      <w:r w:rsidR="00E9152D">
        <w:rPr>
          <w:b w:val="0"/>
          <w:sz w:val="28"/>
          <w:szCs w:val="28"/>
        </w:rPr>
        <w:t>).</w:t>
      </w:r>
    </w:p>
    <w:p w14:paraId="58804CB3" w14:textId="77777777" w:rsidR="00543227" w:rsidRPr="00A62456" w:rsidRDefault="00543227" w:rsidP="00A90464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 xml:space="preserve">В рамках данной Программы </w:t>
      </w:r>
      <w:r w:rsidR="00A90464">
        <w:rPr>
          <w:bCs/>
          <w:sz w:val="28"/>
          <w:szCs w:val="28"/>
        </w:rPr>
        <w:t xml:space="preserve">расходы на </w:t>
      </w:r>
      <w:r w:rsidR="00A90464" w:rsidRPr="00A90464">
        <w:rPr>
          <w:bCs/>
          <w:sz w:val="28"/>
          <w:szCs w:val="28"/>
        </w:rPr>
        <w:t>и</w:t>
      </w:r>
      <w:r w:rsidR="00A90464" w:rsidRPr="00A90464">
        <w:rPr>
          <w:sz w:val="28"/>
          <w:szCs w:val="28"/>
        </w:rPr>
        <w:t>зъятие жилых помещений аварийного жилищного фонда, в отношении которой принято решение о предоставлении возмещений</w:t>
      </w:r>
      <w:r w:rsidR="00A90464">
        <w:rPr>
          <w:sz w:val="28"/>
          <w:szCs w:val="28"/>
        </w:rPr>
        <w:t xml:space="preserve"> составили 30338,2 тыс. рублей; </w:t>
      </w:r>
      <w:r w:rsidR="00A90464" w:rsidRPr="00A62456">
        <w:rPr>
          <w:bCs/>
          <w:sz w:val="28"/>
          <w:szCs w:val="28"/>
        </w:rPr>
        <w:t xml:space="preserve">на техническое </w:t>
      </w:r>
      <w:r w:rsidR="00A90464" w:rsidRPr="00A62456">
        <w:rPr>
          <w:sz w:val="28"/>
          <w:szCs w:val="28"/>
        </w:rPr>
        <w:t>обследование многоквартирных домов на предмет признания пригодными</w:t>
      </w:r>
      <w:r w:rsidR="00A90464">
        <w:rPr>
          <w:sz w:val="28"/>
          <w:szCs w:val="28"/>
        </w:rPr>
        <w:t xml:space="preserve"> (непригодными)</w:t>
      </w:r>
      <w:r w:rsidR="00A90464" w:rsidRPr="00A90464">
        <w:rPr>
          <w:sz w:val="28"/>
          <w:szCs w:val="28"/>
        </w:rPr>
        <w:t xml:space="preserve"> </w:t>
      </w:r>
      <w:r w:rsidR="00A90464">
        <w:rPr>
          <w:sz w:val="28"/>
          <w:szCs w:val="28"/>
        </w:rPr>
        <w:t xml:space="preserve">для постоянного проживания </w:t>
      </w:r>
      <w:bookmarkStart w:id="5" w:name="_Hlk69638301"/>
      <w:r w:rsidR="00A90464">
        <w:rPr>
          <w:sz w:val="28"/>
          <w:szCs w:val="28"/>
        </w:rPr>
        <w:t>–</w:t>
      </w:r>
      <w:bookmarkEnd w:id="5"/>
      <w:r w:rsidR="00A90464">
        <w:rPr>
          <w:sz w:val="28"/>
          <w:szCs w:val="28"/>
        </w:rPr>
        <w:t xml:space="preserve"> 540,0 тыс. рублей; на </w:t>
      </w:r>
      <w:r w:rsidR="00A90464" w:rsidRPr="00A90464">
        <w:rPr>
          <w:sz w:val="28"/>
          <w:szCs w:val="28"/>
        </w:rPr>
        <w:t xml:space="preserve">экспертизу проектной, сметной и иной документации </w:t>
      </w:r>
      <w:r w:rsidR="00A90464">
        <w:rPr>
          <w:sz w:val="28"/>
          <w:szCs w:val="28"/>
        </w:rPr>
        <w:t xml:space="preserve">– 120,7 тыс. рублей; </w:t>
      </w:r>
      <w:r w:rsidR="00A90464" w:rsidRPr="00A90464">
        <w:rPr>
          <w:sz w:val="28"/>
          <w:szCs w:val="28"/>
        </w:rPr>
        <w:t>на уборку дворовых территорий от строительного мусора</w:t>
      </w:r>
      <w:r w:rsidR="00A90464">
        <w:rPr>
          <w:sz w:val="28"/>
          <w:szCs w:val="28"/>
        </w:rPr>
        <w:t xml:space="preserve"> – 100,0 тыс. рублей; </w:t>
      </w:r>
    </w:p>
    <w:p w14:paraId="4D0B57DA" w14:textId="77777777" w:rsidR="00543227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 xml:space="preserve">По муниципальной программе </w:t>
      </w:r>
      <w:r w:rsidRPr="00A62456">
        <w:rPr>
          <w:b w:val="0"/>
          <w:sz w:val="28"/>
          <w:szCs w:val="28"/>
        </w:rPr>
        <w:t>"Ремонт и содержание имущества, находящегося в казне Нижнеудинского муниципального образования на 2018-202</w:t>
      </w:r>
      <w:r w:rsidR="00A90464">
        <w:rPr>
          <w:b w:val="0"/>
          <w:sz w:val="28"/>
          <w:szCs w:val="28"/>
        </w:rPr>
        <w:t>2</w:t>
      </w:r>
      <w:r w:rsidRPr="00A62456">
        <w:rPr>
          <w:b w:val="0"/>
          <w:sz w:val="28"/>
          <w:szCs w:val="28"/>
        </w:rPr>
        <w:t xml:space="preserve"> гг." по подразделу 0501 плановые бюджетные назначения исполнены </w:t>
      </w:r>
      <w:r w:rsidR="00A90464">
        <w:rPr>
          <w:b w:val="0"/>
          <w:sz w:val="28"/>
          <w:szCs w:val="28"/>
        </w:rPr>
        <w:t>в сумме 1331,7 тыс. рублей или</w:t>
      </w:r>
      <w:r w:rsidRPr="00A62456">
        <w:rPr>
          <w:b w:val="0"/>
          <w:sz w:val="28"/>
          <w:szCs w:val="28"/>
        </w:rPr>
        <w:t xml:space="preserve"> </w:t>
      </w:r>
      <w:r w:rsidR="00A90464">
        <w:rPr>
          <w:b w:val="0"/>
          <w:sz w:val="28"/>
          <w:szCs w:val="28"/>
        </w:rPr>
        <w:t>100</w:t>
      </w:r>
      <w:r w:rsidRPr="00A62456">
        <w:rPr>
          <w:b w:val="0"/>
          <w:sz w:val="28"/>
          <w:szCs w:val="28"/>
        </w:rPr>
        <w:t xml:space="preserve">% </w:t>
      </w:r>
      <w:r w:rsidR="00A90464">
        <w:rPr>
          <w:b w:val="0"/>
          <w:sz w:val="28"/>
          <w:szCs w:val="28"/>
        </w:rPr>
        <w:t>уточненных годовых назначений</w:t>
      </w:r>
      <w:r w:rsidRPr="00A62456">
        <w:rPr>
          <w:b w:val="0"/>
          <w:sz w:val="28"/>
          <w:szCs w:val="28"/>
        </w:rPr>
        <w:t>, в том числе:</w:t>
      </w:r>
    </w:p>
    <w:p w14:paraId="47362474" w14:textId="77777777" w:rsidR="00815110" w:rsidRDefault="00815110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15110">
        <w:rPr>
          <w:b w:val="0"/>
          <w:bCs w:val="0"/>
          <w:sz w:val="28"/>
          <w:szCs w:val="28"/>
        </w:rPr>
        <w:t>оплата взносов за капитальный ремонт жилых и нежилых помещений, расположенных в МКД – 1</w:t>
      </w:r>
      <w:r>
        <w:rPr>
          <w:b w:val="0"/>
          <w:bCs w:val="0"/>
          <w:sz w:val="28"/>
          <w:szCs w:val="28"/>
        </w:rPr>
        <w:t>113,5</w:t>
      </w:r>
      <w:r w:rsidRPr="00815110">
        <w:rPr>
          <w:b w:val="0"/>
          <w:bCs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>;</w:t>
      </w:r>
    </w:p>
    <w:p w14:paraId="03216351" w14:textId="77777777" w:rsidR="00815110" w:rsidRPr="008C3365" w:rsidRDefault="00815110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C3365">
        <w:rPr>
          <w:b w:val="0"/>
          <w:bCs w:val="0"/>
          <w:sz w:val="28"/>
          <w:szCs w:val="28"/>
        </w:rPr>
        <w:t>- проведение текущего и капитального ремонта имущества, находящегося в казне Нижнеудинского муниципального образования – 106,</w:t>
      </w:r>
      <w:r w:rsidR="00C04F8E" w:rsidRPr="008C3365">
        <w:rPr>
          <w:b w:val="0"/>
          <w:bCs w:val="0"/>
          <w:sz w:val="28"/>
          <w:szCs w:val="28"/>
        </w:rPr>
        <w:t>0</w:t>
      </w:r>
      <w:r w:rsidRPr="008C3365">
        <w:rPr>
          <w:b w:val="0"/>
          <w:bCs w:val="0"/>
          <w:sz w:val="28"/>
          <w:szCs w:val="28"/>
        </w:rPr>
        <w:t xml:space="preserve"> тыс. рублей;</w:t>
      </w:r>
    </w:p>
    <w:p w14:paraId="32EBC07E" w14:textId="77777777" w:rsidR="00815110" w:rsidRPr="008C3365" w:rsidRDefault="00815110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C3365">
        <w:rPr>
          <w:b w:val="0"/>
          <w:bCs w:val="0"/>
          <w:sz w:val="28"/>
          <w:szCs w:val="28"/>
        </w:rPr>
        <w:t>- разработка проектно-сметной документации, инженерное обследование – 100,0 тыс. рублей;</w:t>
      </w:r>
    </w:p>
    <w:p w14:paraId="19445FBF" w14:textId="77777777" w:rsidR="00815110" w:rsidRDefault="00815110" w:rsidP="00543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110">
        <w:rPr>
          <w:sz w:val="28"/>
          <w:szCs w:val="28"/>
        </w:rPr>
        <w:t>оплата жилищно-коммунальных услуг за жилые и нежилые помещения, находящиеся в казне Нижнеудинского муниципального образования</w:t>
      </w:r>
      <w:r>
        <w:rPr>
          <w:sz w:val="28"/>
          <w:szCs w:val="28"/>
        </w:rPr>
        <w:t xml:space="preserve"> – 12,2 тыс. рублей;</w:t>
      </w:r>
    </w:p>
    <w:p w14:paraId="6F19CED1" w14:textId="77777777" w:rsidR="00543227" w:rsidRPr="00A62456" w:rsidRDefault="00543227" w:rsidP="00543227">
      <w:pPr>
        <w:ind w:firstLine="709"/>
        <w:jc w:val="both"/>
        <w:rPr>
          <w:bCs/>
          <w:sz w:val="28"/>
          <w:szCs w:val="28"/>
        </w:rPr>
      </w:pPr>
      <w:r w:rsidRPr="00A62456">
        <w:rPr>
          <w:sz w:val="28"/>
          <w:szCs w:val="28"/>
        </w:rPr>
        <w:t xml:space="preserve">Субсидия </w:t>
      </w:r>
      <w:r w:rsidR="00C21BC7">
        <w:rPr>
          <w:sz w:val="28"/>
          <w:szCs w:val="28"/>
        </w:rPr>
        <w:t>муниципальному бюджетному учреждению</w:t>
      </w:r>
      <w:r w:rsidRPr="00A62456">
        <w:rPr>
          <w:sz w:val="28"/>
          <w:szCs w:val="28"/>
        </w:rPr>
        <w:t xml:space="preserve"> "Коммунальник" на финансовое обеспечение муниципального задания на оказание муниципальных услуг (выполнение работ) </w:t>
      </w:r>
      <w:r w:rsidR="00C21BC7" w:rsidRPr="00A62456">
        <w:rPr>
          <w:sz w:val="28"/>
          <w:szCs w:val="28"/>
        </w:rPr>
        <w:t>по</w:t>
      </w:r>
      <w:r w:rsidR="001108F6">
        <w:rPr>
          <w:sz w:val="28"/>
          <w:szCs w:val="28"/>
        </w:rPr>
        <w:t xml:space="preserve"> </w:t>
      </w:r>
      <w:r w:rsidR="00C21BC7" w:rsidRPr="00A62456">
        <w:rPr>
          <w:sz w:val="28"/>
          <w:szCs w:val="28"/>
        </w:rPr>
        <w:t>данному подразделу</w:t>
      </w:r>
      <w:r w:rsidR="001108F6">
        <w:rPr>
          <w:sz w:val="28"/>
          <w:szCs w:val="28"/>
        </w:rPr>
        <w:t xml:space="preserve"> 0501</w:t>
      </w:r>
      <w:r w:rsidR="00C21BC7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составила </w:t>
      </w:r>
      <w:r w:rsidR="00C04F8E">
        <w:rPr>
          <w:sz w:val="28"/>
          <w:szCs w:val="28"/>
        </w:rPr>
        <w:t>145,9</w:t>
      </w:r>
      <w:r w:rsidRPr="00A62456">
        <w:rPr>
          <w:sz w:val="28"/>
          <w:szCs w:val="28"/>
        </w:rPr>
        <w:t xml:space="preserve"> тыс. рублей.</w:t>
      </w:r>
    </w:p>
    <w:p w14:paraId="4C201D1D" w14:textId="77777777" w:rsidR="001108F6" w:rsidRDefault="001108F6" w:rsidP="00C21BC7">
      <w:pPr>
        <w:pStyle w:val="a3"/>
        <w:jc w:val="both"/>
        <w:rPr>
          <w:b w:val="0"/>
          <w:bCs w:val="0"/>
          <w:sz w:val="28"/>
          <w:szCs w:val="28"/>
        </w:rPr>
      </w:pPr>
    </w:p>
    <w:p w14:paraId="0709BEAD" w14:textId="77777777" w:rsidR="00543227" w:rsidRPr="00A62456" w:rsidRDefault="00543227" w:rsidP="00C21BC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Таблица -1</w:t>
      </w:r>
      <w:r w:rsidR="00C04F8E">
        <w:rPr>
          <w:b w:val="0"/>
          <w:bCs w:val="0"/>
          <w:sz w:val="28"/>
          <w:szCs w:val="28"/>
        </w:rPr>
        <w:t>1</w:t>
      </w:r>
      <w:r w:rsidRPr="00A62456">
        <w:rPr>
          <w:b w:val="0"/>
          <w:bCs w:val="0"/>
          <w:sz w:val="28"/>
          <w:szCs w:val="28"/>
        </w:rPr>
        <w:t xml:space="preserve"> </w:t>
      </w:r>
      <w:r w:rsidR="00C21BC7" w:rsidRPr="00A62456">
        <w:rPr>
          <w:b w:val="0"/>
          <w:bCs w:val="0"/>
          <w:sz w:val="28"/>
          <w:szCs w:val="28"/>
        </w:rPr>
        <w:t>Исполнени</w:t>
      </w:r>
      <w:r w:rsidR="002E16D5">
        <w:rPr>
          <w:b w:val="0"/>
          <w:bCs w:val="0"/>
          <w:sz w:val="28"/>
          <w:szCs w:val="28"/>
        </w:rPr>
        <w:t>е</w:t>
      </w:r>
      <w:r w:rsidR="00C21BC7" w:rsidRPr="00A62456">
        <w:rPr>
          <w:b w:val="0"/>
          <w:bCs w:val="0"/>
          <w:sz w:val="28"/>
          <w:szCs w:val="28"/>
        </w:rPr>
        <w:t xml:space="preserve"> бюджета Нижнеудинского муниципального образования по расходам </w:t>
      </w:r>
      <w:r w:rsidR="00C21BC7">
        <w:rPr>
          <w:b w:val="0"/>
          <w:bCs w:val="0"/>
          <w:sz w:val="28"/>
          <w:szCs w:val="28"/>
        </w:rPr>
        <w:t>по п</w:t>
      </w:r>
      <w:r w:rsidR="00C21BC7" w:rsidRPr="00A62456">
        <w:rPr>
          <w:b w:val="0"/>
          <w:bCs w:val="0"/>
          <w:sz w:val="28"/>
          <w:szCs w:val="28"/>
        </w:rPr>
        <w:t>одраздел</w:t>
      </w:r>
      <w:r w:rsidR="00C21BC7">
        <w:rPr>
          <w:b w:val="0"/>
          <w:bCs w:val="0"/>
          <w:sz w:val="28"/>
          <w:szCs w:val="28"/>
        </w:rPr>
        <w:t>у</w:t>
      </w:r>
      <w:r w:rsidR="00C21BC7" w:rsidRPr="00A62456">
        <w:rPr>
          <w:b w:val="0"/>
          <w:bCs w:val="0"/>
          <w:sz w:val="28"/>
          <w:szCs w:val="28"/>
        </w:rPr>
        <w:t xml:space="preserve"> 0502 </w:t>
      </w:r>
      <w:r w:rsidR="002E16D5">
        <w:rPr>
          <w:b w:val="0"/>
          <w:bCs w:val="0"/>
          <w:sz w:val="28"/>
          <w:szCs w:val="28"/>
        </w:rPr>
        <w:t>"</w:t>
      </w:r>
      <w:r w:rsidR="00C21BC7" w:rsidRPr="00A62456">
        <w:rPr>
          <w:b w:val="0"/>
          <w:bCs w:val="0"/>
          <w:sz w:val="28"/>
          <w:szCs w:val="28"/>
        </w:rPr>
        <w:t>Коммунальное хозяйство</w:t>
      </w:r>
      <w:r w:rsidR="002E16D5">
        <w:rPr>
          <w:b w:val="0"/>
          <w:bCs w:val="0"/>
          <w:sz w:val="28"/>
          <w:szCs w:val="28"/>
        </w:rPr>
        <w:t>"</w:t>
      </w:r>
      <w:r w:rsidR="00C21BC7">
        <w:rPr>
          <w:b w:val="0"/>
          <w:bCs w:val="0"/>
          <w:sz w:val="28"/>
          <w:szCs w:val="28"/>
        </w:rPr>
        <w:t xml:space="preserve"> </w:t>
      </w:r>
    </w:p>
    <w:p w14:paraId="1BE49DDC" w14:textId="77777777"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proofErr w:type="spellStart"/>
      <w:r w:rsidRPr="00A62456">
        <w:rPr>
          <w:b w:val="0"/>
          <w:bCs w:val="0"/>
        </w:rPr>
        <w:t>тыс.рублей</w:t>
      </w:r>
      <w:proofErr w:type="spellEnd"/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709"/>
        <w:gridCol w:w="992"/>
        <w:gridCol w:w="1276"/>
        <w:gridCol w:w="1085"/>
        <w:gridCol w:w="1183"/>
      </w:tblGrid>
      <w:tr w:rsidR="00543227" w:rsidRPr="004D0D87" w14:paraId="059A1AE8" w14:textId="77777777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88BE71" w14:textId="77777777"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FEAD66" w14:textId="77777777"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4EEC50" w14:textId="77777777"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План на 20</w:t>
            </w:r>
            <w:r w:rsidR="00C04F8E">
              <w:rPr>
                <w:b/>
                <w:bCs/>
                <w:sz w:val="18"/>
                <w:szCs w:val="18"/>
              </w:rPr>
              <w:t>20</w:t>
            </w:r>
            <w:r w:rsidRPr="004D0D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CC6CC4" w14:textId="77777777"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Исполнение за 20</w:t>
            </w:r>
            <w:r w:rsidR="00C04F8E">
              <w:rPr>
                <w:b/>
                <w:bCs/>
                <w:sz w:val="18"/>
                <w:szCs w:val="18"/>
              </w:rPr>
              <w:t>20</w:t>
            </w:r>
            <w:r w:rsidRPr="004D0D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755B6B" w14:textId="77777777"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4D0D8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40E4E5" w14:textId="77777777"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A62456" w14:paraId="34129833" w14:textId="77777777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06F779" w14:textId="77777777"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50917C" w14:textId="77777777"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EA0230" w14:textId="77777777"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62B17E" w14:textId="77777777"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40289C" w14:textId="77777777"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62A9A3" w14:textId="77777777"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</w:t>
            </w:r>
          </w:p>
        </w:tc>
      </w:tr>
      <w:tr w:rsidR="00C04F8E" w:rsidRPr="004D0D87" w14:paraId="65E95606" w14:textId="77777777" w:rsidTr="001108F6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65A907" w14:textId="77777777" w:rsidR="00C04F8E" w:rsidRPr="004D0D87" w:rsidRDefault="00C04F8E" w:rsidP="00C04F8E">
            <w:pPr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F125CD6" w14:textId="77777777" w:rsidR="00C04F8E" w:rsidRPr="004D0D87" w:rsidRDefault="00C04F8E" w:rsidP="00C04F8E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808223" w14:textId="77777777" w:rsidR="00C04F8E" w:rsidRPr="004D0D87" w:rsidRDefault="00C04F8E" w:rsidP="00C04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0D776C" w14:textId="77777777" w:rsidR="00C04F8E" w:rsidRPr="004D0D87" w:rsidRDefault="00C04F8E" w:rsidP="00C04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81909,3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AB23B4" w14:textId="77777777" w:rsidR="00C04F8E" w:rsidRPr="004D0D87" w:rsidRDefault="00C04F8E" w:rsidP="00C04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-2574,8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859671" w14:textId="77777777" w:rsidR="00C04F8E" w:rsidRPr="004D0D87" w:rsidRDefault="00C04F8E" w:rsidP="00C04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</w:tr>
      <w:tr w:rsidR="00C04F8E" w:rsidRPr="00A62456" w14:paraId="61B2DCEE" w14:textId="77777777" w:rsidTr="001108F6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074" w14:textId="77777777" w:rsidR="00C04F8E" w:rsidRPr="00A62456" w:rsidRDefault="00C04F8E" w:rsidP="00C04F8E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</w:t>
            </w:r>
            <w:r w:rsidR="00492181">
              <w:rPr>
                <w:sz w:val="18"/>
                <w:szCs w:val="18"/>
              </w:rPr>
              <w:t>2</w:t>
            </w:r>
            <w:r w:rsidRPr="00A62456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F7AC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0E7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BA8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886C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083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4F8E" w:rsidRPr="00A62456" w14:paraId="6AEC1013" w14:textId="77777777" w:rsidTr="001108F6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146" w14:textId="77777777" w:rsidR="00C04F8E" w:rsidRPr="00A62456" w:rsidRDefault="00C04F8E" w:rsidP="00C04F8E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</w:t>
            </w:r>
            <w:r w:rsidR="00492181">
              <w:rPr>
                <w:sz w:val="18"/>
                <w:szCs w:val="18"/>
              </w:rPr>
              <w:t>2</w:t>
            </w:r>
            <w:r w:rsidRPr="00A62456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E9BF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0A85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6AC2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81908,5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512B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-2574,8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D68" w14:textId="77777777" w:rsidR="00C04F8E" w:rsidRPr="00A62456" w:rsidRDefault="00C04F8E" w:rsidP="00C04F8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</w:t>
            </w:r>
          </w:p>
        </w:tc>
      </w:tr>
    </w:tbl>
    <w:p w14:paraId="7D31AC2C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14:paraId="75A71D2D" w14:textId="77777777" w:rsidR="00C04F8E" w:rsidRPr="00C04F8E" w:rsidRDefault="00543227" w:rsidP="00C04F8E">
      <w:pPr>
        <w:ind w:firstLine="709"/>
        <w:jc w:val="both"/>
        <w:rPr>
          <w:sz w:val="28"/>
          <w:szCs w:val="28"/>
        </w:rPr>
      </w:pPr>
      <w:r w:rsidRPr="00C04F8E">
        <w:rPr>
          <w:sz w:val="28"/>
          <w:szCs w:val="28"/>
        </w:rPr>
        <w:t>По муниципальной программе "Ремонт и содержание имущества, находящегося в казне Нижнеудинского муниципального образования на 2018-202</w:t>
      </w:r>
      <w:r w:rsidR="00C04F8E" w:rsidRPr="00C04F8E">
        <w:rPr>
          <w:sz w:val="28"/>
          <w:szCs w:val="28"/>
        </w:rPr>
        <w:t>2</w:t>
      </w:r>
      <w:r w:rsidRPr="00C04F8E">
        <w:rPr>
          <w:sz w:val="28"/>
          <w:szCs w:val="28"/>
        </w:rPr>
        <w:t xml:space="preserve"> гг." по подразделу 0502 расходы на реализацию мероприятия </w:t>
      </w:r>
      <w:r w:rsidR="002E16D5" w:rsidRPr="00C04F8E">
        <w:rPr>
          <w:sz w:val="28"/>
          <w:szCs w:val="28"/>
        </w:rPr>
        <w:t>"</w:t>
      </w:r>
      <w:r w:rsidR="00C04F8E" w:rsidRPr="00C04F8E">
        <w:rPr>
          <w:sz w:val="28"/>
          <w:szCs w:val="28"/>
        </w:rPr>
        <w:t>Оплата за содержание и ремонт помещения, находящееся в казне Нижнеудинского муниципального образования" составили 0,8 тыс. рублей.</w:t>
      </w:r>
    </w:p>
    <w:p w14:paraId="271737AB" w14:textId="77777777" w:rsidR="00965FC7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Неисполнения плановых бюджетных ассигнований наблюдается по муниципальной программе "Развитие жилищно-коммунального хозяйства Нижнеудинского муниципального образования на 2017-202</w:t>
      </w:r>
      <w:r w:rsidR="00492181">
        <w:rPr>
          <w:b w:val="0"/>
          <w:bCs w:val="0"/>
          <w:sz w:val="28"/>
          <w:szCs w:val="28"/>
        </w:rPr>
        <w:t>2</w:t>
      </w:r>
      <w:r w:rsidRPr="00A62456">
        <w:rPr>
          <w:b w:val="0"/>
          <w:bCs w:val="0"/>
          <w:sz w:val="28"/>
          <w:szCs w:val="28"/>
        </w:rPr>
        <w:t xml:space="preserve"> годы". По итогам финансового года фактическое исполнение сложилось в сумме </w:t>
      </w:r>
      <w:r w:rsidR="00492181">
        <w:rPr>
          <w:b w:val="0"/>
          <w:bCs w:val="0"/>
          <w:sz w:val="28"/>
          <w:szCs w:val="28"/>
        </w:rPr>
        <w:t>81908,5</w:t>
      </w:r>
      <w:r w:rsidRPr="00A62456">
        <w:rPr>
          <w:b w:val="0"/>
          <w:bCs w:val="0"/>
          <w:sz w:val="28"/>
          <w:szCs w:val="28"/>
        </w:rPr>
        <w:t xml:space="preserve"> тыс. рублей при плане </w:t>
      </w:r>
      <w:r w:rsidR="00492181">
        <w:rPr>
          <w:b w:val="0"/>
          <w:bCs w:val="0"/>
          <w:sz w:val="28"/>
          <w:szCs w:val="28"/>
        </w:rPr>
        <w:t>84483,3</w:t>
      </w:r>
      <w:r w:rsidRPr="00A62456">
        <w:rPr>
          <w:b w:val="0"/>
          <w:bCs w:val="0"/>
          <w:sz w:val="28"/>
          <w:szCs w:val="28"/>
        </w:rPr>
        <w:t xml:space="preserve"> тыс. рублей. Согласно Отчету об исполнении указанной Программы, утвержденному решением Думы Нижнеудинского муниципального образования от </w:t>
      </w:r>
      <w:r w:rsidR="00E9152D">
        <w:rPr>
          <w:b w:val="0"/>
          <w:bCs w:val="0"/>
          <w:sz w:val="28"/>
          <w:szCs w:val="28"/>
        </w:rPr>
        <w:t>25.02.2021</w:t>
      </w:r>
      <w:r w:rsidRPr="00A62456">
        <w:rPr>
          <w:b w:val="0"/>
          <w:bCs w:val="0"/>
          <w:sz w:val="28"/>
          <w:szCs w:val="28"/>
        </w:rPr>
        <w:t xml:space="preserve"> №</w:t>
      </w:r>
      <w:r w:rsidR="00E9152D">
        <w:rPr>
          <w:b w:val="0"/>
          <w:bCs w:val="0"/>
          <w:sz w:val="28"/>
          <w:szCs w:val="28"/>
        </w:rPr>
        <w:t>09</w:t>
      </w:r>
      <w:r w:rsidRPr="00A62456">
        <w:rPr>
          <w:b w:val="0"/>
          <w:bCs w:val="0"/>
          <w:sz w:val="28"/>
          <w:szCs w:val="28"/>
        </w:rPr>
        <w:t xml:space="preserve"> неисполнени</w:t>
      </w:r>
      <w:r w:rsidR="00E9152D">
        <w:rPr>
          <w:b w:val="0"/>
          <w:bCs w:val="0"/>
          <w:sz w:val="28"/>
          <w:szCs w:val="28"/>
        </w:rPr>
        <w:t>е</w:t>
      </w:r>
      <w:r w:rsidRPr="00A62456">
        <w:rPr>
          <w:b w:val="0"/>
          <w:bCs w:val="0"/>
          <w:sz w:val="28"/>
          <w:szCs w:val="28"/>
        </w:rPr>
        <w:t xml:space="preserve"> отмечен</w:t>
      </w:r>
      <w:r w:rsidR="00E9152D">
        <w:rPr>
          <w:b w:val="0"/>
          <w:bCs w:val="0"/>
          <w:sz w:val="28"/>
          <w:szCs w:val="28"/>
        </w:rPr>
        <w:t>о</w:t>
      </w:r>
      <w:r w:rsidRPr="00A62456">
        <w:rPr>
          <w:b w:val="0"/>
          <w:bCs w:val="0"/>
          <w:sz w:val="28"/>
          <w:szCs w:val="28"/>
        </w:rPr>
        <w:t xml:space="preserve"> по раздел</w:t>
      </w:r>
      <w:r w:rsidR="00965FC7">
        <w:rPr>
          <w:b w:val="0"/>
          <w:bCs w:val="0"/>
          <w:sz w:val="28"/>
          <w:szCs w:val="28"/>
        </w:rPr>
        <w:t>ам:</w:t>
      </w:r>
    </w:p>
    <w:p w14:paraId="40BF5963" w14:textId="77777777" w:rsidR="00965FC7" w:rsidRDefault="00965FC7" w:rsidP="0054322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- </w:t>
      </w:r>
      <w:r w:rsidR="00E9152D">
        <w:rPr>
          <w:b w:val="0"/>
          <w:bCs w:val="0"/>
          <w:sz w:val="28"/>
          <w:szCs w:val="28"/>
        </w:rPr>
        <w:t>"</w:t>
      </w:r>
      <w:r w:rsidR="00E9152D" w:rsidRPr="00A62456">
        <w:rPr>
          <w:b w:val="0"/>
          <w:sz w:val="28"/>
          <w:szCs w:val="28"/>
        </w:rPr>
        <w:t>Энергосбережение и повышение энергетической эффективности в Нижнеудинском муниципальном образовании</w:t>
      </w:r>
      <w:r w:rsidR="00E9152D">
        <w:rPr>
          <w:b w:val="0"/>
          <w:sz w:val="28"/>
          <w:szCs w:val="28"/>
        </w:rPr>
        <w:t>"</w:t>
      </w:r>
      <w:r w:rsidR="00E9152D" w:rsidRPr="00A62456">
        <w:rPr>
          <w:b w:val="0"/>
          <w:sz w:val="28"/>
          <w:szCs w:val="28"/>
        </w:rPr>
        <w:t xml:space="preserve"> </w:t>
      </w:r>
      <w:r w:rsidR="00E9152D">
        <w:rPr>
          <w:b w:val="0"/>
          <w:sz w:val="28"/>
          <w:szCs w:val="28"/>
        </w:rPr>
        <w:t xml:space="preserve">по </w:t>
      </w:r>
      <w:r w:rsidR="00E9152D" w:rsidRPr="00A62456">
        <w:rPr>
          <w:b w:val="0"/>
          <w:sz w:val="28"/>
          <w:szCs w:val="28"/>
        </w:rPr>
        <w:t>мероприяти</w:t>
      </w:r>
      <w:r w:rsidR="00E9152D">
        <w:rPr>
          <w:b w:val="0"/>
          <w:sz w:val="28"/>
          <w:szCs w:val="28"/>
        </w:rPr>
        <w:t>ю</w:t>
      </w:r>
      <w:r w:rsidR="00E9152D" w:rsidRPr="00A62456">
        <w:rPr>
          <w:b w:val="0"/>
          <w:sz w:val="28"/>
          <w:szCs w:val="28"/>
        </w:rPr>
        <w:t xml:space="preserve"> </w:t>
      </w:r>
      <w:r w:rsidR="00E9152D">
        <w:rPr>
          <w:b w:val="0"/>
          <w:sz w:val="28"/>
          <w:szCs w:val="28"/>
        </w:rPr>
        <w:t>"</w:t>
      </w:r>
      <w:r w:rsidR="00E9152D" w:rsidRPr="00A62456">
        <w:rPr>
          <w:b w:val="0"/>
          <w:sz w:val="28"/>
          <w:szCs w:val="28"/>
        </w:rPr>
        <w:t xml:space="preserve">Реконструкция </w:t>
      </w:r>
      <w:r w:rsidR="00E9152D">
        <w:rPr>
          <w:b w:val="0"/>
          <w:sz w:val="28"/>
          <w:szCs w:val="28"/>
        </w:rPr>
        <w:t xml:space="preserve">объектов электроэнергетики" (фактическое исполнение </w:t>
      </w:r>
      <w:r w:rsidRPr="00A62456">
        <w:rPr>
          <w:b w:val="0"/>
          <w:sz w:val="28"/>
          <w:szCs w:val="28"/>
        </w:rPr>
        <w:t>по итогам года</w:t>
      </w:r>
      <w:r>
        <w:rPr>
          <w:b w:val="0"/>
          <w:sz w:val="28"/>
          <w:szCs w:val="28"/>
        </w:rPr>
        <w:t xml:space="preserve"> </w:t>
      </w:r>
      <w:r w:rsidR="00E9152D">
        <w:rPr>
          <w:b w:val="0"/>
          <w:sz w:val="28"/>
          <w:szCs w:val="28"/>
        </w:rPr>
        <w:t>3426,1 тыс. рублей при плане 5961,7 тыс. рублей (-</w:t>
      </w:r>
      <w:r>
        <w:rPr>
          <w:b w:val="0"/>
          <w:sz w:val="28"/>
          <w:szCs w:val="28"/>
        </w:rPr>
        <w:t>2535,6 тыс. рублей));</w:t>
      </w:r>
      <w:r w:rsidR="00C309DB">
        <w:rPr>
          <w:b w:val="0"/>
          <w:sz w:val="28"/>
          <w:szCs w:val="28"/>
        </w:rPr>
        <w:t xml:space="preserve"> расходы на приобретение материалов по данному разделу Программы составили за 2020 год 298,9 тыс. рублей;</w:t>
      </w:r>
    </w:p>
    <w:p w14:paraId="07D502A2" w14:textId="77777777" w:rsidR="00965FC7" w:rsidRDefault="00965FC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"</w:t>
      </w:r>
      <w:r w:rsidRPr="00A62456">
        <w:rPr>
          <w:b w:val="0"/>
          <w:sz w:val="28"/>
          <w:szCs w:val="28"/>
        </w:rPr>
        <w:t>Модернизация коммунальной инфраструктуры Нижнеудинского муниципального образования</w:t>
      </w:r>
      <w:r w:rsidRPr="00A62456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>по мероприятию "Экспертиза проектной, сметной документации по капитальному ремонту" неисполнение 39,2 тыс. рублей при плане 78,0 тыс. рублей.</w:t>
      </w:r>
    </w:p>
    <w:p w14:paraId="11D2C843" w14:textId="77777777" w:rsidR="00C309DB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разделу Программы 2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Обеспечение населения Нижнеудинского муниципального образования питьевой водой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расходы на </w:t>
      </w:r>
      <w:r w:rsidR="00B72342">
        <w:rPr>
          <w:b w:val="0"/>
          <w:sz w:val="28"/>
          <w:szCs w:val="28"/>
        </w:rPr>
        <w:t>разработку проектной, сметной и иной документации состави</w:t>
      </w:r>
      <w:r w:rsidR="00C309DB">
        <w:rPr>
          <w:b w:val="0"/>
          <w:sz w:val="28"/>
          <w:szCs w:val="28"/>
        </w:rPr>
        <w:t>ли 598,5 тыс. рублей или 100,0% годовых бюджетных назначений; расходы на реконструкцию канализации и канализационных колодцев - 146,5 тыс. рублей.</w:t>
      </w:r>
    </w:p>
    <w:p w14:paraId="5E5969C9" w14:textId="77777777" w:rsidR="002C59F4" w:rsidRDefault="002C59F4" w:rsidP="00543227">
      <w:pPr>
        <w:pStyle w:val="a3"/>
        <w:ind w:firstLine="708"/>
        <w:jc w:val="both"/>
        <w:rPr>
          <w:b w:val="0"/>
          <w:sz w:val="28"/>
          <w:szCs w:val="28"/>
        </w:rPr>
      </w:pPr>
    </w:p>
    <w:p w14:paraId="273C2DBF" w14:textId="77777777" w:rsidR="00543227" w:rsidRPr="00A62456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Фактическое исполнение по подразделу 0503 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Благоустройство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за 20</w:t>
      </w:r>
      <w:r w:rsidR="00C309DB">
        <w:rPr>
          <w:b w:val="0"/>
          <w:sz w:val="28"/>
          <w:szCs w:val="28"/>
        </w:rPr>
        <w:t>20</w:t>
      </w:r>
      <w:r w:rsidRPr="00A62456">
        <w:rPr>
          <w:b w:val="0"/>
          <w:sz w:val="28"/>
          <w:szCs w:val="28"/>
        </w:rPr>
        <w:t xml:space="preserve"> год сложилось в сумме </w:t>
      </w:r>
      <w:r w:rsidR="00C309DB">
        <w:rPr>
          <w:b w:val="0"/>
          <w:sz w:val="28"/>
          <w:szCs w:val="28"/>
        </w:rPr>
        <w:t>73950,4</w:t>
      </w:r>
      <w:r w:rsidRPr="00A62456">
        <w:rPr>
          <w:b w:val="0"/>
          <w:sz w:val="28"/>
          <w:szCs w:val="28"/>
        </w:rPr>
        <w:t xml:space="preserve"> тыс. рублей или </w:t>
      </w:r>
      <w:r w:rsidR="00C309DB">
        <w:rPr>
          <w:b w:val="0"/>
          <w:sz w:val="28"/>
          <w:szCs w:val="28"/>
        </w:rPr>
        <w:t>83,6</w:t>
      </w:r>
      <w:r w:rsidRPr="00A62456">
        <w:rPr>
          <w:b w:val="0"/>
          <w:sz w:val="28"/>
          <w:szCs w:val="28"/>
        </w:rPr>
        <w:t xml:space="preserve">% годовых бюджетных назначений. </w:t>
      </w:r>
    </w:p>
    <w:p w14:paraId="4AB3B72D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Таблица -1</w:t>
      </w:r>
      <w:r w:rsidR="00C309DB">
        <w:rPr>
          <w:b w:val="0"/>
          <w:bCs w:val="0"/>
          <w:sz w:val="28"/>
          <w:szCs w:val="28"/>
        </w:rPr>
        <w:t>2</w:t>
      </w:r>
      <w:r w:rsidRPr="00A62456">
        <w:rPr>
          <w:b w:val="0"/>
          <w:bCs w:val="0"/>
          <w:sz w:val="28"/>
          <w:szCs w:val="28"/>
        </w:rPr>
        <w:t xml:space="preserve"> </w:t>
      </w:r>
      <w:r w:rsidR="004D0D87" w:rsidRPr="00A62456">
        <w:rPr>
          <w:b w:val="0"/>
          <w:bCs w:val="0"/>
          <w:sz w:val="28"/>
          <w:szCs w:val="28"/>
        </w:rPr>
        <w:t xml:space="preserve">Исполнения бюджета Нижнеудинского муниципального образования по расходам </w:t>
      </w:r>
      <w:r w:rsidR="004D0D87">
        <w:rPr>
          <w:b w:val="0"/>
          <w:bCs w:val="0"/>
          <w:sz w:val="28"/>
          <w:szCs w:val="28"/>
        </w:rPr>
        <w:t>по п</w:t>
      </w:r>
      <w:r w:rsidR="004D0D87" w:rsidRPr="00A62456">
        <w:rPr>
          <w:b w:val="0"/>
          <w:bCs w:val="0"/>
          <w:sz w:val="28"/>
          <w:szCs w:val="28"/>
        </w:rPr>
        <w:t>одраздел</w:t>
      </w:r>
      <w:r w:rsidR="004D0D87">
        <w:rPr>
          <w:b w:val="0"/>
          <w:bCs w:val="0"/>
          <w:sz w:val="28"/>
          <w:szCs w:val="28"/>
        </w:rPr>
        <w:t>у</w:t>
      </w:r>
      <w:r w:rsidR="004D0D87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0503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Благоустройство</w:t>
      </w:r>
      <w:r w:rsidR="0025128F">
        <w:rPr>
          <w:b w:val="0"/>
          <w:bCs w:val="0"/>
          <w:sz w:val="28"/>
          <w:szCs w:val="28"/>
        </w:rPr>
        <w:t>"</w:t>
      </w:r>
    </w:p>
    <w:p w14:paraId="6B871B6D" w14:textId="77777777"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proofErr w:type="spellStart"/>
      <w:r w:rsidRPr="00A62456">
        <w:rPr>
          <w:b w:val="0"/>
          <w:bCs w:val="0"/>
        </w:rPr>
        <w:t>тыс.рублей</w:t>
      </w:r>
      <w:proofErr w:type="spellEnd"/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709"/>
        <w:gridCol w:w="1276"/>
        <w:gridCol w:w="1276"/>
        <w:gridCol w:w="943"/>
        <w:gridCol w:w="1183"/>
      </w:tblGrid>
      <w:tr w:rsidR="004D0D87" w:rsidRPr="004D0D87" w14:paraId="51F347C6" w14:textId="77777777" w:rsidTr="004D0D87">
        <w:trPr>
          <w:trHeight w:val="1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341BE2" w14:textId="77777777"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6" w:name="_Hlk38877396"/>
            <w:r w:rsidRPr="004D0D8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1E8D89" w14:textId="77777777"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2891D7" w14:textId="77777777"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План на 20</w:t>
            </w:r>
            <w:r w:rsidR="00C309DB">
              <w:rPr>
                <w:b/>
                <w:bCs/>
                <w:sz w:val="18"/>
                <w:szCs w:val="18"/>
              </w:rPr>
              <w:t>20</w:t>
            </w:r>
            <w:r w:rsidRPr="004D0D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6FD37A" w14:textId="77777777"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Исполнение за 20</w:t>
            </w:r>
            <w:r w:rsidR="00C309DB">
              <w:rPr>
                <w:b/>
                <w:bCs/>
                <w:sz w:val="18"/>
                <w:szCs w:val="18"/>
              </w:rPr>
              <w:t>20</w:t>
            </w:r>
            <w:r w:rsidRPr="004D0D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10B839" w14:textId="77777777"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4D0D8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7858CC" w14:textId="77777777"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0D87" w:rsidRPr="00A62456" w14:paraId="5E4CB1EB" w14:textId="77777777" w:rsidTr="004D0D87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156393" w14:textId="77777777"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99E6C7" w14:textId="77777777"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373B2F" w14:textId="77777777"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E63A36" w14:textId="77777777"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54160B" w14:textId="77777777"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DE681B" w14:textId="77777777"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</w:t>
            </w:r>
          </w:p>
        </w:tc>
      </w:tr>
      <w:bookmarkEnd w:id="6"/>
      <w:tr w:rsidR="00A3668C" w:rsidRPr="004D0D87" w14:paraId="5F4E26A3" w14:textId="77777777" w:rsidTr="001108F6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52639B" w14:textId="77777777" w:rsidR="00A3668C" w:rsidRPr="004D0D87" w:rsidRDefault="00A3668C" w:rsidP="00A366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C405FA" w14:textId="08EBBDCE" w:rsidR="00A3668C" w:rsidRPr="004D0D87" w:rsidRDefault="00072173" w:rsidP="00A36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A3668C">
              <w:rPr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262B67" w14:textId="77777777" w:rsidR="00A3668C" w:rsidRPr="004D0D87" w:rsidRDefault="00A3668C" w:rsidP="00A36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88472,2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5BD142" w14:textId="77777777" w:rsidR="00A3668C" w:rsidRPr="004D0D87" w:rsidRDefault="00A3668C" w:rsidP="00A36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73950,4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77855A" w14:textId="77777777" w:rsidR="00A3668C" w:rsidRPr="004D0D87" w:rsidRDefault="00A3668C" w:rsidP="00A36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-14521,8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43A643" w14:textId="77777777" w:rsidR="00A3668C" w:rsidRPr="004D0D87" w:rsidRDefault="00A3668C" w:rsidP="00A36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83,6</w:t>
            </w:r>
          </w:p>
        </w:tc>
      </w:tr>
      <w:tr w:rsidR="00A3668C" w:rsidRPr="00A62456" w14:paraId="1A687706" w14:textId="77777777" w:rsidTr="001108F6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44C" w14:textId="77777777" w:rsidR="00A3668C" w:rsidRPr="00A62456" w:rsidRDefault="00A3668C" w:rsidP="00A3668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(МБУ "Коммунальник")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5D4" w14:textId="77777777" w:rsidR="00A3668C" w:rsidRPr="00A62456" w:rsidRDefault="00072173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3668C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746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96E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F200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B6F4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3668C" w:rsidRPr="00A62456" w14:paraId="65DCF169" w14:textId="77777777" w:rsidTr="001108F6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67D" w14:textId="77777777" w:rsidR="00A3668C" w:rsidRPr="00A62456" w:rsidRDefault="00A3668C" w:rsidP="00A3668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3ED" w14:textId="77777777" w:rsidR="00A3668C" w:rsidRPr="00A62456" w:rsidRDefault="00072173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3668C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EC2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3325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BDAD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6846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</w:t>
            </w:r>
          </w:p>
        </w:tc>
      </w:tr>
      <w:tr w:rsidR="00A3668C" w:rsidRPr="00A62456" w14:paraId="2FC663DF" w14:textId="77777777" w:rsidTr="001108F6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AE2" w14:textId="77777777" w:rsidR="00A3668C" w:rsidRPr="00A62456" w:rsidRDefault="00A3668C" w:rsidP="00A3668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МО на 2018-2022 гг</w:t>
            </w:r>
            <w:r w:rsidR="002F3A2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5F7" w14:textId="77777777" w:rsidR="00A3668C" w:rsidRPr="00A62456" w:rsidRDefault="00072173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3668C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3DB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B34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38772,9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A124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-10541,8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C79B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</w:tr>
      <w:tr w:rsidR="00A3668C" w:rsidRPr="00A62456" w14:paraId="1E6E43AE" w14:textId="77777777" w:rsidTr="001108F6">
        <w:trPr>
          <w:trHeight w:val="64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E54" w14:textId="77777777" w:rsidR="00A3668C" w:rsidRPr="00A62456" w:rsidRDefault="00A3668C" w:rsidP="00A3668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2013-2022гг.№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ED3" w14:textId="77777777" w:rsidR="00A3668C" w:rsidRPr="00A62456" w:rsidRDefault="00072173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3668C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41E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6F8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6A4A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7CB1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68,6</w:t>
            </w:r>
          </w:p>
        </w:tc>
      </w:tr>
      <w:tr w:rsidR="00A3668C" w:rsidRPr="00A62456" w14:paraId="6D4D65E1" w14:textId="77777777" w:rsidTr="001108F6">
        <w:trPr>
          <w:trHeight w:val="1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897" w14:textId="77777777" w:rsidR="00A3668C" w:rsidRPr="00A62456" w:rsidRDefault="00A3668C" w:rsidP="00A3668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C2F" w14:textId="77777777" w:rsidR="00A3668C" w:rsidRPr="00A62456" w:rsidRDefault="00072173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3668C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AD0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C8D4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60DC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845B" w14:textId="77777777" w:rsidR="00A3668C" w:rsidRPr="00A62456" w:rsidRDefault="00A3668C" w:rsidP="00A3668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</w:tc>
      </w:tr>
    </w:tbl>
    <w:p w14:paraId="4D4A6C3D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>Размер с</w:t>
      </w:r>
      <w:r w:rsidRPr="00A62456">
        <w:rPr>
          <w:b w:val="0"/>
          <w:bCs w:val="0"/>
          <w:sz w:val="28"/>
          <w:szCs w:val="28"/>
        </w:rPr>
        <w:t xml:space="preserve">убсидии муниципальному бюджетному учреждению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Коммунальник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на финансовое обеспечение муниципального задания на оказание муниципальных услуг (выполнение работ) в области благоустройства территории </w:t>
      </w:r>
      <w:r w:rsidR="002C59F4">
        <w:rPr>
          <w:b w:val="0"/>
          <w:bCs w:val="0"/>
          <w:sz w:val="28"/>
          <w:szCs w:val="28"/>
        </w:rPr>
        <w:t xml:space="preserve">Нижнеудинского </w:t>
      </w:r>
      <w:r w:rsidRPr="00A62456">
        <w:rPr>
          <w:b w:val="0"/>
          <w:bCs w:val="0"/>
          <w:sz w:val="28"/>
          <w:szCs w:val="28"/>
        </w:rPr>
        <w:t xml:space="preserve">муниципального образования составил за отчетный период </w:t>
      </w:r>
      <w:r w:rsidR="00A3668C">
        <w:rPr>
          <w:b w:val="0"/>
          <w:bCs w:val="0"/>
          <w:sz w:val="28"/>
          <w:szCs w:val="28"/>
        </w:rPr>
        <w:t>13813,8</w:t>
      </w:r>
      <w:r w:rsidRPr="00A62456">
        <w:rPr>
          <w:b w:val="0"/>
          <w:bCs w:val="0"/>
          <w:sz w:val="28"/>
          <w:szCs w:val="28"/>
        </w:rPr>
        <w:t xml:space="preserve"> тыс. рублей или 100% уточненного плана.</w:t>
      </w:r>
    </w:p>
    <w:p w14:paraId="3B27319C" w14:textId="77777777"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lastRenderedPageBreak/>
        <w:t xml:space="preserve">В рамках муниципальной программы </w:t>
      </w:r>
      <w:r w:rsidRPr="00A62456">
        <w:rPr>
          <w:sz w:val="28"/>
          <w:szCs w:val="28"/>
        </w:rPr>
        <w:t>"Формирование современной городской среды на территории Нижнеудинского муниципального образования на 2018-2024 гг.":</w:t>
      </w:r>
    </w:p>
    <w:p w14:paraId="69A6F227" w14:textId="77777777" w:rsidR="002F3A23" w:rsidRDefault="00543227" w:rsidP="002F3A23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- расходы на благоустройство </w:t>
      </w:r>
      <w:r w:rsidR="002F3A23">
        <w:rPr>
          <w:sz w:val="28"/>
          <w:szCs w:val="28"/>
        </w:rPr>
        <w:t xml:space="preserve">шести </w:t>
      </w:r>
      <w:r w:rsidRPr="00A62456">
        <w:rPr>
          <w:sz w:val="28"/>
          <w:szCs w:val="28"/>
        </w:rPr>
        <w:t xml:space="preserve">дворовых и общественных территорий </w:t>
      </w:r>
      <w:r w:rsidR="002F3A23">
        <w:rPr>
          <w:sz w:val="28"/>
          <w:szCs w:val="28"/>
        </w:rPr>
        <w:t>составили в 2020 году 16 154,2</w:t>
      </w:r>
      <w:r w:rsidRPr="00A62456">
        <w:rPr>
          <w:sz w:val="28"/>
          <w:szCs w:val="28"/>
        </w:rPr>
        <w:t xml:space="preserve"> тыс. рублей при плане </w:t>
      </w:r>
      <w:r w:rsidR="002F3A23">
        <w:rPr>
          <w:sz w:val="28"/>
          <w:szCs w:val="28"/>
        </w:rPr>
        <w:t>17366,2</w:t>
      </w:r>
      <w:r w:rsidRPr="00A62456">
        <w:rPr>
          <w:sz w:val="28"/>
          <w:szCs w:val="28"/>
        </w:rPr>
        <w:t xml:space="preserve"> тыс. рублей (</w:t>
      </w:r>
      <w:r w:rsidR="002F3A23">
        <w:rPr>
          <w:sz w:val="28"/>
          <w:szCs w:val="28"/>
        </w:rPr>
        <w:t>экономия по результатам конкурсных процедур)</w:t>
      </w:r>
      <w:r w:rsidRPr="00A62456">
        <w:rPr>
          <w:sz w:val="28"/>
          <w:szCs w:val="28"/>
        </w:rPr>
        <w:t xml:space="preserve">, из них средства местного бюджета </w:t>
      </w:r>
      <w:r w:rsidR="002F3A23">
        <w:rPr>
          <w:sz w:val="28"/>
          <w:szCs w:val="28"/>
        </w:rPr>
        <w:t>264,8</w:t>
      </w:r>
      <w:r w:rsidRPr="00A62456">
        <w:rPr>
          <w:sz w:val="28"/>
          <w:szCs w:val="28"/>
        </w:rPr>
        <w:t xml:space="preserve"> тыс. рублей;</w:t>
      </w:r>
      <w:r w:rsidR="002F3A23" w:rsidRPr="002F3A23">
        <w:rPr>
          <w:sz w:val="28"/>
          <w:szCs w:val="28"/>
        </w:rPr>
        <w:t xml:space="preserve"> </w:t>
      </w:r>
    </w:p>
    <w:p w14:paraId="44A4C31F" w14:textId="77777777" w:rsidR="002F3A23" w:rsidRPr="00A62456" w:rsidRDefault="002F3A23" w:rsidP="002F3A23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-  расходы за счет средств местного бюджета на экспертизу проектной, сметной и иной документации составили </w:t>
      </w:r>
      <w:r>
        <w:rPr>
          <w:sz w:val="28"/>
          <w:szCs w:val="28"/>
        </w:rPr>
        <w:t>250,0</w:t>
      </w:r>
      <w:r w:rsidRPr="00A62456">
        <w:rPr>
          <w:sz w:val="28"/>
          <w:szCs w:val="28"/>
        </w:rPr>
        <w:t xml:space="preserve"> тыс. рублей (100% уточненного плана);</w:t>
      </w:r>
    </w:p>
    <w:p w14:paraId="7FDE46E3" w14:textId="77777777" w:rsidR="00543227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- </w:t>
      </w:r>
      <w:r w:rsidR="002F3A23">
        <w:rPr>
          <w:sz w:val="28"/>
          <w:szCs w:val="28"/>
        </w:rPr>
        <w:t>расходы на разработку проектной и сметной документации за счет средств местного бюджета составила 1113,0 тыс. рублей.</w:t>
      </w:r>
    </w:p>
    <w:p w14:paraId="0D526F60" w14:textId="77777777" w:rsidR="002F3A23" w:rsidRDefault="002F3A23" w:rsidP="00543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Программы за 2020 год утвержден постановлением администрации от 15.02.2021 №134.</w:t>
      </w:r>
    </w:p>
    <w:p w14:paraId="2E87618F" w14:textId="77777777" w:rsidR="00543227" w:rsidRPr="00A62456" w:rsidRDefault="00543227" w:rsidP="00543227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В рамках </w:t>
      </w:r>
      <w:r w:rsidRPr="00A62456">
        <w:rPr>
          <w:sz w:val="28"/>
          <w:szCs w:val="28"/>
        </w:rPr>
        <w:t>муниципальной программы "Благоустройство Нижнеудинского муниципального образования на 2018-202</w:t>
      </w:r>
      <w:r w:rsidR="002F3A23">
        <w:rPr>
          <w:sz w:val="28"/>
          <w:szCs w:val="28"/>
        </w:rPr>
        <w:t>2</w:t>
      </w:r>
      <w:r w:rsidRPr="00A62456">
        <w:rPr>
          <w:sz w:val="28"/>
          <w:szCs w:val="28"/>
        </w:rPr>
        <w:t xml:space="preserve"> гг."  </w:t>
      </w:r>
      <w:r w:rsidRPr="00A62456">
        <w:rPr>
          <w:bCs/>
          <w:sz w:val="28"/>
          <w:szCs w:val="28"/>
        </w:rPr>
        <w:t>реализованы следующие мероприятия:</w:t>
      </w:r>
    </w:p>
    <w:p w14:paraId="1AB680D2" w14:textId="7BBC6984" w:rsidR="00543227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>- у</w:t>
      </w:r>
      <w:r w:rsidRPr="00A62456">
        <w:rPr>
          <w:sz w:val="28"/>
          <w:szCs w:val="28"/>
        </w:rPr>
        <w:t xml:space="preserve">стройство тротуаров </w:t>
      </w:r>
      <w:r w:rsidR="002F3A23">
        <w:rPr>
          <w:sz w:val="28"/>
          <w:szCs w:val="28"/>
        </w:rPr>
        <w:t>149,</w:t>
      </w:r>
      <w:r w:rsidR="005B646D">
        <w:rPr>
          <w:sz w:val="28"/>
          <w:szCs w:val="28"/>
        </w:rPr>
        <w:t>7</w:t>
      </w:r>
      <w:r w:rsidRPr="00A62456">
        <w:rPr>
          <w:sz w:val="28"/>
          <w:szCs w:val="28"/>
        </w:rPr>
        <w:t xml:space="preserve"> тыс. рублей или 100% уточненного плана (средства местного бюджета);</w:t>
      </w:r>
    </w:p>
    <w:p w14:paraId="6678B1E8" w14:textId="0628E870" w:rsidR="00891B71" w:rsidRPr="00A62456" w:rsidRDefault="00891B71" w:rsidP="00891B71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- устройство парковочных мест </w:t>
      </w:r>
      <w:r>
        <w:rPr>
          <w:sz w:val="28"/>
          <w:szCs w:val="28"/>
        </w:rPr>
        <w:t>245,1</w:t>
      </w:r>
      <w:r w:rsidRPr="00A62456">
        <w:rPr>
          <w:sz w:val="28"/>
          <w:szCs w:val="28"/>
        </w:rPr>
        <w:t xml:space="preserve"> тыс. рублей или 100% уточненного плана</w:t>
      </w:r>
      <w:r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(средства местного бюджета);</w:t>
      </w:r>
    </w:p>
    <w:p w14:paraId="3F4E0545" w14:textId="6A69D159" w:rsidR="00891B71" w:rsidRDefault="00891B71" w:rsidP="00543227">
      <w:pPr>
        <w:ind w:firstLine="708"/>
        <w:jc w:val="both"/>
        <w:rPr>
          <w:sz w:val="28"/>
          <w:szCs w:val="28"/>
        </w:rPr>
      </w:pPr>
      <w:r w:rsidRPr="00891B71">
        <w:rPr>
          <w:sz w:val="28"/>
          <w:szCs w:val="28"/>
        </w:rPr>
        <w:t>- снос (демонтаж) поврежденных зданий, сооружений, в том числе многоквартирных домов, и организация проведения очистки от крупногабаритных отходов и отходов строительства зданий, сооружений, которые не являются объектами капитального строительства, жилыми строениями 2255,8 тыс. рублей, в т.ч. средства местного бюджета 2,5 тыс. рублей</w:t>
      </w:r>
      <w:r>
        <w:rPr>
          <w:sz w:val="28"/>
          <w:szCs w:val="28"/>
        </w:rPr>
        <w:t>;</w:t>
      </w:r>
    </w:p>
    <w:p w14:paraId="2F2D08CD" w14:textId="27714BE1" w:rsidR="00891B71" w:rsidRPr="00A62456" w:rsidRDefault="00891B71" w:rsidP="00891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456">
        <w:rPr>
          <w:sz w:val="28"/>
          <w:szCs w:val="28"/>
        </w:rPr>
        <w:t xml:space="preserve">аварийно-восстановительные работы по ремонту пешеходных мостов на территории Нижнеудинского МО в целях ликвидации последствий чрезвычайной ситуации в связи с паводком 2019 года </w:t>
      </w:r>
      <w:r>
        <w:rPr>
          <w:sz w:val="28"/>
          <w:szCs w:val="28"/>
        </w:rPr>
        <w:t>327,</w:t>
      </w:r>
      <w:r w:rsidR="005B646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тыс. рублей из них средства местного бюджета </w:t>
      </w:r>
      <w:r>
        <w:rPr>
          <w:sz w:val="28"/>
          <w:szCs w:val="28"/>
        </w:rPr>
        <w:t>0,34</w:t>
      </w:r>
      <w:r w:rsidRPr="00A624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  <w:r w:rsidRPr="00A62456">
        <w:rPr>
          <w:sz w:val="28"/>
          <w:szCs w:val="28"/>
        </w:rPr>
        <w:t xml:space="preserve"> </w:t>
      </w:r>
    </w:p>
    <w:p w14:paraId="6DB7670D" w14:textId="77777777" w:rsidR="00891B71" w:rsidRDefault="00891B71" w:rsidP="00891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456">
        <w:rPr>
          <w:sz w:val="28"/>
          <w:szCs w:val="28"/>
        </w:rPr>
        <w:t>строительство пешеходн</w:t>
      </w:r>
      <w:r>
        <w:rPr>
          <w:sz w:val="28"/>
          <w:szCs w:val="28"/>
        </w:rPr>
        <w:t>ого</w:t>
      </w:r>
      <w:r w:rsidRPr="00A62456">
        <w:rPr>
          <w:sz w:val="28"/>
          <w:szCs w:val="28"/>
        </w:rPr>
        <w:t xml:space="preserve"> мост</w:t>
      </w:r>
      <w:r>
        <w:rPr>
          <w:sz w:val="28"/>
          <w:szCs w:val="28"/>
        </w:rPr>
        <w:t>а</w:t>
      </w:r>
      <w:r w:rsidRPr="00A62456">
        <w:rPr>
          <w:sz w:val="28"/>
          <w:szCs w:val="28"/>
        </w:rPr>
        <w:t xml:space="preserve"> </w:t>
      </w:r>
      <w:r>
        <w:rPr>
          <w:sz w:val="28"/>
          <w:szCs w:val="28"/>
        </w:rPr>
        <w:t>35672,7</w:t>
      </w:r>
      <w:r w:rsidRPr="00A6245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77,7</w:t>
      </w:r>
      <w:r w:rsidRPr="00A62456">
        <w:rPr>
          <w:sz w:val="28"/>
          <w:szCs w:val="28"/>
        </w:rPr>
        <w:t>% уточненного плана (план 20</w:t>
      </w:r>
      <w:r>
        <w:rPr>
          <w:sz w:val="28"/>
          <w:szCs w:val="28"/>
        </w:rPr>
        <w:t>20</w:t>
      </w:r>
      <w:r w:rsidRPr="00A62456">
        <w:rPr>
          <w:sz w:val="28"/>
          <w:szCs w:val="28"/>
        </w:rPr>
        <w:t xml:space="preserve"> года </w:t>
      </w:r>
      <w:r>
        <w:rPr>
          <w:sz w:val="28"/>
          <w:szCs w:val="28"/>
        </w:rPr>
        <w:t>45912,43</w:t>
      </w:r>
      <w:r w:rsidRPr="00A624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14:paraId="2FF961F9" w14:textId="5F22A1A0" w:rsidR="00891B71" w:rsidRDefault="00891B71" w:rsidP="00891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ПСД за счет средств местного бюджета 67,</w:t>
      </w:r>
      <w:r w:rsidR="005B646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при плане 100,0 тыс. рублей;</w:t>
      </w:r>
    </w:p>
    <w:p w14:paraId="0D3057DD" w14:textId="77777777" w:rsidR="00891B71" w:rsidRPr="00A62456" w:rsidRDefault="00891B71" w:rsidP="00891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подарочной продукции </w:t>
      </w:r>
      <w:r w:rsidR="0043771C">
        <w:rPr>
          <w:sz w:val="28"/>
          <w:szCs w:val="28"/>
        </w:rPr>
        <w:t>за счет средств местного бюджета 54,5 тыс. рублей.</w:t>
      </w:r>
    </w:p>
    <w:p w14:paraId="12A77AED" w14:textId="77777777" w:rsidR="00543227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Отчет об исполнении Программы утвержден постановлением администрации </w:t>
      </w:r>
      <w:r w:rsidR="0043771C">
        <w:rPr>
          <w:sz w:val="28"/>
          <w:szCs w:val="28"/>
        </w:rPr>
        <w:t xml:space="preserve">19.02.2021 №169. </w:t>
      </w:r>
    </w:p>
    <w:p w14:paraId="3E238E12" w14:textId="77777777" w:rsidR="0043771C" w:rsidRPr="00A62456" w:rsidRDefault="0043771C" w:rsidP="00543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"Развитие социальной и инженерной инфраструктуры Нижнеудинского муниципального образования" по подразделу 0503 </w:t>
      </w:r>
      <w:r w:rsidR="00590A8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реализацию мероприятий </w:t>
      </w:r>
      <w:r w:rsidR="00590A8B">
        <w:rPr>
          <w:sz w:val="28"/>
          <w:szCs w:val="28"/>
        </w:rPr>
        <w:t xml:space="preserve">по ремонту, реставрации, благоустройству воинских захоронений в 2020 году составили 219,1 тыс. рублей, в том числе счет средства областного бюджета </w:t>
      </w:r>
      <w:r w:rsidR="00590A8B">
        <w:rPr>
          <w:sz w:val="28"/>
          <w:szCs w:val="28"/>
        </w:rPr>
        <w:lastRenderedPageBreak/>
        <w:t xml:space="preserve">201,6 тыс. рублей, размер </w:t>
      </w:r>
      <w:proofErr w:type="spellStart"/>
      <w:r w:rsidR="00590A8B">
        <w:rPr>
          <w:sz w:val="28"/>
          <w:szCs w:val="28"/>
        </w:rPr>
        <w:t>софинансирования</w:t>
      </w:r>
      <w:proofErr w:type="spellEnd"/>
      <w:r w:rsidR="00590A8B">
        <w:rPr>
          <w:sz w:val="28"/>
          <w:szCs w:val="28"/>
        </w:rPr>
        <w:t xml:space="preserve"> за счет средств местного бюджета - 17,5 тыс. рублей.</w:t>
      </w:r>
    </w:p>
    <w:p w14:paraId="750E1650" w14:textId="77777777" w:rsidR="00CD0F36" w:rsidRDefault="00543227" w:rsidP="00543227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В рамках муниципальной программы </w:t>
      </w:r>
      <w:r w:rsidR="00D44124">
        <w:rPr>
          <w:bCs/>
          <w:sz w:val="28"/>
          <w:szCs w:val="28"/>
        </w:rPr>
        <w:t>"</w:t>
      </w:r>
      <w:r w:rsidRPr="00A62456">
        <w:rPr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 годы</w:t>
      </w:r>
      <w:r w:rsidR="00D44124">
        <w:rPr>
          <w:sz w:val="28"/>
          <w:szCs w:val="28"/>
        </w:rPr>
        <w:t>"</w:t>
      </w:r>
      <w:r w:rsidRPr="00A62456">
        <w:rPr>
          <w:sz w:val="28"/>
          <w:szCs w:val="28"/>
        </w:rPr>
        <w:t xml:space="preserve"> по подразделу 0503 на </w:t>
      </w:r>
      <w:r w:rsidRPr="00A62456">
        <w:rPr>
          <w:bCs/>
          <w:sz w:val="28"/>
          <w:szCs w:val="28"/>
        </w:rPr>
        <w:t xml:space="preserve">реализацию мероприятий по организации освещения на территории Нижнеудинского муниципального образования было направлено в отчетном периоде </w:t>
      </w:r>
      <w:r w:rsidR="00CD0F36">
        <w:rPr>
          <w:bCs/>
          <w:sz w:val="28"/>
          <w:szCs w:val="28"/>
        </w:rPr>
        <w:t>3627,4</w:t>
      </w:r>
      <w:r w:rsidR="00590A8B">
        <w:rPr>
          <w:bCs/>
          <w:sz w:val="28"/>
          <w:szCs w:val="28"/>
        </w:rPr>
        <w:t xml:space="preserve"> тыс. рублей при плане </w:t>
      </w:r>
      <w:r w:rsidR="00486817">
        <w:rPr>
          <w:bCs/>
          <w:sz w:val="28"/>
          <w:szCs w:val="28"/>
        </w:rPr>
        <w:t>3928,1</w:t>
      </w:r>
      <w:r w:rsidR="00590A8B">
        <w:rPr>
          <w:bCs/>
          <w:sz w:val="28"/>
          <w:szCs w:val="28"/>
        </w:rPr>
        <w:t xml:space="preserve"> тыс. рублей</w:t>
      </w:r>
      <w:r w:rsidR="00CD0F36">
        <w:rPr>
          <w:bCs/>
          <w:sz w:val="28"/>
          <w:szCs w:val="28"/>
        </w:rPr>
        <w:t>, освоено 92,</w:t>
      </w:r>
      <w:r w:rsidR="00486817">
        <w:rPr>
          <w:bCs/>
          <w:sz w:val="28"/>
          <w:szCs w:val="28"/>
        </w:rPr>
        <w:t>3</w:t>
      </w:r>
      <w:r w:rsidR="00CD0F36">
        <w:rPr>
          <w:bCs/>
          <w:sz w:val="28"/>
          <w:szCs w:val="28"/>
        </w:rPr>
        <w:t>% годовых бюджетных назначений.</w:t>
      </w:r>
    </w:p>
    <w:p w14:paraId="387AE9BB" w14:textId="77777777" w:rsidR="00543227" w:rsidRPr="00A62456" w:rsidRDefault="00CD0F36" w:rsidP="005432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43227" w:rsidRPr="00A62456">
        <w:rPr>
          <w:bCs/>
          <w:sz w:val="28"/>
          <w:szCs w:val="28"/>
        </w:rPr>
        <w:t xml:space="preserve"> </w:t>
      </w:r>
      <w:r w:rsidR="00590A8B">
        <w:rPr>
          <w:bCs/>
          <w:sz w:val="28"/>
          <w:szCs w:val="28"/>
        </w:rPr>
        <w:t xml:space="preserve"> </w:t>
      </w:r>
      <w:r w:rsidR="00543227" w:rsidRPr="00A62456">
        <w:rPr>
          <w:bCs/>
          <w:sz w:val="28"/>
          <w:szCs w:val="28"/>
        </w:rPr>
        <w:t>Согласно Отчету об исполнении Программы</w:t>
      </w:r>
      <w:r w:rsidR="00590A8B">
        <w:rPr>
          <w:bCs/>
          <w:sz w:val="28"/>
          <w:szCs w:val="28"/>
        </w:rPr>
        <w:t xml:space="preserve">, утвержденному решением Думы Нижнеудинского муниципального образования от 25.02.2021 года №06 </w:t>
      </w:r>
      <w:r w:rsidR="00543227" w:rsidRPr="00A62456">
        <w:rPr>
          <w:bCs/>
          <w:sz w:val="28"/>
          <w:szCs w:val="28"/>
        </w:rPr>
        <w:t xml:space="preserve"> расходы на оплату электроэнергии (уличное освещение) составили </w:t>
      </w:r>
      <w:r w:rsidR="00590A8B">
        <w:rPr>
          <w:bCs/>
          <w:sz w:val="28"/>
          <w:szCs w:val="28"/>
        </w:rPr>
        <w:t>2744,0</w:t>
      </w:r>
      <w:r w:rsidR="00543227" w:rsidRPr="00A62456">
        <w:rPr>
          <w:bCs/>
          <w:sz w:val="28"/>
          <w:szCs w:val="28"/>
        </w:rPr>
        <w:t xml:space="preserve"> тыс. рублей, на приобретение материалов</w:t>
      </w:r>
      <w:r w:rsidR="00590A8B">
        <w:rPr>
          <w:bCs/>
          <w:sz w:val="28"/>
          <w:szCs w:val="28"/>
        </w:rPr>
        <w:t xml:space="preserve"> для уличного освещения</w:t>
      </w:r>
      <w:r w:rsidR="00543227" w:rsidRPr="00A62456">
        <w:rPr>
          <w:bCs/>
          <w:sz w:val="28"/>
          <w:szCs w:val="28"/>
        </w:rPr>
        <w:t xml:space="preserve"> </w:t>
      </w:r>
      <w:r w:rsidR="00590A8B">
        <w:rPr>
          <w:bCs/>
          <w:sz w:val="28"/>
          <w:szCs w:val="28"/>
        </w:rPr>
        <w:t>–</w:t>
      </w:r>
      <w:r w:rsidR="00543227" w:rsidRPr="00A62456">
        <w:rPr>
          <w:bCs/>
          <w:sz w:val="28"/>
          <w:szCs w:val="28"/>
        </w:rPr>
        <w:t xml:space="preserve"> </w:t>
      </w:r>
      <w:r w:rsidR="00590A8B">
        <w:rPr>
          <w:bCs/>
          <w:sz w:val="28"/>
          <w:szCs w:val="28"/>
        </w:rPr>
        <w:t>250,0</w:t>
      </w:r>
      <w:r w:rsidR="00543227" w:rsidRPr="00A62456">
        <w:rPr>
          <w:bCs/>
          <w:sz w:val="28"/>
          <w:szCs w:val="28"/>
        </w:rPr>
        <w:t xml:space="preserve"> тыс. рублей</w:t>
      </w:r>
      <w:r w:rsidR="00590A8B">
        <w:rPr>
          <w:bCs/>
          <w:sz w:val="28"/>
          <w:szCs w:val="28"/>
        </w:rPr>
        <w:t>; в 2020 году осуществлялись работы по устройству шестнадцати опор</w:t>
      </w:r>
      <w:r>
        <w:rPr>
          <w:bCs/>
          <w:sz w:val="28"/>
          <w:szCs w:val="28"/>
        </w:rPr>
        <w:t>, расходы составили 316,6 тыс. рублей (средства местного бюджета) и по устройству линии освещения, расходы составили 311,5 тыс. рублей, из них средства местного бюджета 0,3 тыс. рублей. Расходы местного бюджета по техническому присоединению к электрическим сетям составили 5,3 тыс. рублей.</w:t>
      </w:r>
    </w:p>
    <w:p w14:paraId="5E658FB6" w14:textId="77777777" w:rsidR="00543227" w:rsidRPr="00A62456" w:rsidRDefault="00543227" w:rsidP="00543227">
      <w:pPr>
        <w:pStyle w:val="a3"/>
        <w:ind w:firstLine="708"/>
        <w:jc w:val="both"/>
        <w:rPr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0300 </w:t>
      </w:r>
      <w:r w:rsidR="00D44124">
        <w:rPr>
          <w:bCs w:val="0"/>
          <w:sz w:val="28"/>
          <w:szCs w:val="28"/>
        </w:rPr>
        <w:t>"</w:t>
      </w:r>
      <w:r w:rsidRPr="00A62456">
        <w:rPr>
          <w:sz w:val="28"/>
          <w:szCs w:val="28"/>
        </w:rPr>
        <w:t>Национальная безопасность и правоохранительная деятельность</w:t>
      </w:r>
      <w:r w:rsidR="00D44124">
        <w:rPr>
          <w:sz w:val="28"/>
          <w:szCs w:val="28"/>
        </w:rPr>
        <w:t>"</w:t>
      </w:r>
    </w:p>
    <w:p w14:paraId="79471EB7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по разделу </w:t>
      </w:r>
      <w:r w:rsidRPr="00A62456">
        <w:rPr>
          <w:b w:val="0"/>
          <w:sz w:val="28"/>
          <w:szCs w:val="28"/>
        </w:rPr>
        <w:t>0300</w:t>
      </w:r>
      <w:r w:rsidRPr="00A62456">
        <w:rPr>
          <w:b w:val="0"/>
          <w:bCs w:val="0"/>
          <w:sz w:val="28"/>
          <w:szCs w:val="28"/>
        </w:rPr>
        <w:t xml:space="preserve"> исполнены в сумме </w:t>
      </w:r>
      <w:r w:rsidR="008E2E64">
        <w:rPr>
          <w:b w:val="0"/>
          <w:bCs w:val="0"/>
          <w:sz w:val="28"/>
          <w:szCs w:val="28"/>
        </w:rPr>
        <w:t>234478,5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8E2E64">
        <w:rPr>
          <w:b w:val="0"/>
          <w:bCs w:val="0"/>
          <w:sz w:val="28"/>
          <w:szCs w:val="28"/>
        </w:rPr>
        <w:t>84,7</w:t>
      </w:r>
      <w:r w:rsidRPr="00A62456">
        <w:rPr>
          <w:b w:val="0"/>
          <w:bCs w:val="0"/>
          <w:sz w:val="28"/>
          <w:szCs w:val="28"/>
        </w:rPr>
        <w:t xml:space="preserve">% годовых бюджетных назначений. </w:t>
      </w:r>
      <w:r w:rsidR="001873C7">
        <w:rPr>
          <w:b w:val="0"/>
          <w:bCs w:val="0"/>
          <w:sz w:val="28"/>
          <w:szCs w:val="28"/>
        </w:rPr>
        <w:t xml:space="preserve">Удельный вес расходов раздела 0300 </w:t>
      </w:r>
      <w:r w:rsidR="001873C7" w:rsidRPr="00A62456">
        <w:rPr>
          <w:b w:val="0"/>
          <w:bCs w:val="0"/>
          <w:sz w:val="28"/>
          <w:szCs w:val="28"/>
        </w:rPr>
        <w:t>в общем объеме расходов местного бюджета</w:t>
      </w:r>
      <w:r w:rsidR="001873C7">
        <w:rPr>
          <w:b w:val="0"/>
          <w:bCs w:val="0"/>
          <w:sz w:val="28"/>
          <w:szCs w:val="28"/>
        </w:rPr>
        <w:t xml:space="preserve"> </w:t>
      </w:r>
      <w:r w:rsidR="001873C7" w:rsidRPr="00A62456">
        <w:rPr>
          <w:b w:val="0"/>
          <w:bCs w:val="0"/>
          <w:sz w:val="28"/>
          <w:szCs w:val="28"/>
        </w:rPr>
        <w:t>состав</w:t>
      </w:r>
      <w:r w:rsidR="001873C7">
        <w:rPr>
          <w:b w:val="0"/>
          <w:bCs w:val="0"/>
          <w:sz w:val="28"/>
          <w:szCs w:val="28"/>
        </w:rPr>
        <w:t xml:space="preserve">ляет </w:t>
      </w:r>
      <w:r w:rsidR="008E2E64">
        <w:rPr>
          <w:b w:val="0"/>
          <w:bCs w:val="0"/>
          <w:sz w:val="28"/>
          <w:szCs w:val="28"/>
        </w:rPr>
        <w:t>24,19</w:t>
      </w:r>
      <w:r w:rsidR="001873C7" w:rsidRPr="00A62456">
        <w:rPr>
          <w:b w:val="0"/>
          <w:bCs w:val="0"/>
          <w:sz w:val="28"/>
          <w:szCs w:val="28"/>
        </w:rPr>
        <w:t xml:space="preserve"> %</w:t>
      </w:r>
      <w:r w:rsidR="001873C7">
        <w:rPr>
          <w:b w:val="0"/>
          <w:bCs w:val="0"/>
          <w:sz w:val="28"/>
          <w:szCs w:val="28"/>
        </w:rPr>
        <w:t>.</w:t>
      </w:r>
    </w:p>
    <w:p w14:paraId="38725E5F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</w:p>
    <w:p w14:paraId="169B4126" w14:textId="264DE7D1" w:rsidR="00543227" w:rsidRPr="00A62456" w:rsidRDefault="00543227" w:rsidP="00543227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Таблица - 1</w:t>
      </w:r>
      <w:r w:rsidR="008E2E64">
        <w:rPr>
          <w:b w:val="0"/>
          <w:bCs w:val="0"/>
          <w:sz w:val="28"/>
          <w:szCs w:val="28"/>
        </w:rPr>
        <w:t>3</w:t>
      </w:r>
      <w:r w:rsidRPr="00A62456">
        <w:rPr>
          <w:b w:val="0"/>
          <w:bCs w:val="0"/>
          <w:sz w:val="28"/>
          <w:szCs w:val="28"/>
        </w:rPr>
        <w:t xml:space="preserve"> Исполнения бюджета Нижнеудинского муниципального образования по расходам за 20</w:t>
      </w:r>
      <w:r w:rsidR="005B646D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 по разделу 0300 </w:t>
      </w:r>
      <w:r w:rsidR="00D44124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Национальная безопасность и правоохранительная деятельность</w:t>
      </w:r>
      <w:r w:rsidR="00D44124">
        <w:rPr>
          <w:b w:val="0"/>
          <w:sz w:val="28"/>
          <w:szCs w:val="28"/>
        </w:rPr>
        <w:t>"</w:t>
      </w:r>
    </w:p>
    <w:p w14:paraId="5D1F1217" w14:textId="77777777" w:rsidR="00543227" w:rsidRPr="00A62456" w:rsidRDefault="00543227" w:rsidP="00543227">
      <w:pPr>
        <w:pStyle w:val="a3"/>
        <w:jc w:val="right"/>
        <w:rPr>
          <w:b w:val="0"/>
          <w:bCs w:val="0"/>
        </w:rPr>
      </w:pPr>
      <w:proofErr w:type="spellStart"/>
      <w:r w:rsidRPr="00A62456">
        <w:rPr>
          <w:b w:val="0"/>
        </w:rPr>
        <w:t>тыс.рублей</w:t>
      </w:r>
      <w:proofErr w:type="spellEnd"/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364"/>
        <w:gridCol w:w="611"/>
        <w:gridCol w:w="1003"/>
        <w:gridCol w:w="1202"/>
        <w:gridCol w:w="960"/>
        <w:gridCol w:w="1229"/>
      </w:tblGrid>
      <w:tr w:rsidR="00543227" w:rsidRPr="00A62456" w14:paraId="191B1C17" w14:textId="77777777" w:rsidTr="00543227">
        <w:trPr>
          <w:trHeight w:val="48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DA8B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C655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1CA" w14:textId="57792263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</w:t>
            </w:r>
            <w:r w:rsidR="005B646D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656" w14:textId="76793D02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</w:t>
            </w:r>
            <w:r w:rsidR="005B646D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6EB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21DD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4D0D87" w14:paraId="61037966" w14:textId="77777777" w:rsidTr="00543227">
        <w:trPr>
          <w:trHeight w:val="6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B1F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9A03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88F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5FB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238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57D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tr w:rsidR="00072173" w:rsidRPr="00A62456" w14:paraId="68063142" w14:textId="77777777" w:rsidTr="001108F6">
        <w:trPr>
          <w:trHeight w:val="48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5538B6" w14:textId="77777777" w:rsidR="00072173" w:rsidRPr="00A62456" w:rsidRDefault="00072173" w:rsidP="000721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6D8538" w14:textId="77777777" w:rsidR="00072173" w:rsidRPr="00A62456" w:rsidRDefault="00072173" w:rsidP="00072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9C8CC8" w14:textId="77777777" w:rsidR="00072173" w:rsidRPr="00A62456" w:rsidRDefault="00072173" w:rsidP="00072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276996,6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D1D3E3" w14:textId="77777777" w:rsidR="00072173" w:rsidRPr="00A62456" w:rsidRDefault="00072173" w:rsidP="00072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234478,5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A6F46" w14:textId="77777777" w:rsidR="00072173" w:rsidRPr="00A62456" w:rsidRDefault="00072173" w:rsidP="00072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-42518,1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4BB909" w14:textId="77777777" w:rsidR="00072173" w:rsidRPr="00A62456" w:rsidRDefault="00072173" w:rsidP="00072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84,7</w:t>
            </w:r>
          </w:p>
        </w:tc>
      </w:tr>
      <w:tr w:rsidR="00072173" w:rsidRPr="00A62456" w14:paraId="45C4E7FE" w14:textId="77777777" w:rsidTr="001108F6">
        <w:trPr>
          <w:trHeight w:val="72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AA82" w14:textId="77777777" w:rsidR="00072173" w:rsidRPr="00A62456" w:rsidRDefault="00072173" w:rsidP="0007217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2EE5" w14:textId="77777777" w:rsidR="00072173" w:rsidRPr="00A62456" w:rsidRDefault="00072173" w:rsidP="00072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CFBA" w14:textId="77777777" w:rsidR="00072173" w:rsidRPr="00A62456" w:rsidRDefault="00072173" w:rsidP="0007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273868,2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BF73" w14:textId="77777777" w:rsidR="00072173" w:rsidRPr="00A62456" w:rsidRDefault="00072173" w:rsidP="0007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976A" w14:textId="77777777" w:rsidR="00072173" w:rsidRPr="00A62456" w:rsidRDefault="00072173" w:rsidP="00072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-42301,3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81EC" w14:textId="77777777" w:rsidR="00072173" w:rsidRPr="00A62456" w:rsidRDefault="00072173" w:rsidP="0007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072173" w:rsidRPr="00A62456" w14:paraId="10377F42" w14:textId="77777777" w:rsidTr="001108F6">
        <w:trPr>
          <w:trHeight w:val="72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CA07" w14:textId="77777777" w:rsidR="00072173" w:rsidRPr="00A62456" w:rsidRDefault="00072173" w:rsidP="0007217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2013-2022гг.№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2CBD" w14:textId="77777777" w:rsidR="00072173" w:rsidRPr="00A62456" w:rsidRDefault="00072173" w:rsidP="00072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F8FE" w14:textId="77777777" w:rsidR="00072173" w:rsidRPr="00A62456" w:rsidRDefault="00072173" w:rsidP="0007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1A2A" w14:textId="77777777" w:rsidR="00072173" w:rsidRPr="00A62456" w:rsidRDefault="00072173" w:rsidP="0007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9AB2" w14:textId="77777777" w:rsidR="00072173" w:rsidRPr="00A62456" w:rsidRDefault="00072173" w:rsidP="0007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658C" w14:textId="77777777" w:rsidR="00072173" w:rsidRPr="00A62456" w:rsidRDefault="00072173" w:rsidP="0007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93,1</w:t>
            </w:r>
          </w:p>
        </w:tc>
      </w:tr>
    </w:tbl>
    <w:p w14:paraId="3C19C0D2" w14:textId="77777777" w:rsidR="00806928" w:rsidRDefault="00806928" w:rsidP="00543227">
      <w:pPr>
        <w:pStyle w:val="a3"/>
        <w:ind w:firstLine="708"/>
        <w:jc w:val="both"/>
        <w:rPr>
          <w:b w:val="0"/>
          <w:sz w:val="28"/>
          <w:szCs w:val="28"/>
        </w:rPr>
      </w:pPr>
    </w:p>
    <w:p w14:paraId="43071AD2" w14:textId="7A4BE70C" w:rsidR="00543227" w:rsidRPr="00A62456" w:rsidRDefault="0048681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543227" w:rsidRPr="00A62456">
        <w:rPr>
          <w:b w:val="0"/>
          <w:sz w:val="28"/>
          <w:szCs w:val="28"/>
        </w:rPr>
        <w:t xml:space="preserve"> подразделу 0309 </w:t>
      </w:r>
      <w:r w:rsidR="00D44124">
        <w:rPr>
          <w:b w:val="0"/>
          <w:sz w:val="28"/>
          <w:szCs w:val="28"/>
        </w:rPr>
        <w:t>"</w:t>
      </w:r>
      <w:r w:rsidR="00543227" w:rsidRPr="00A62456">
        <w:rPr>
          <w:b w:val="0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D44124">
        <w:rPr>
          <w:b w:val="0"/>
          <w:sz w:val="28"/>
          <w:szCs w:val="28"/>
        </w:rPr>
        <w:t>"</w:t>
      </w:r>
      <w:r w:rsidR="00543227" w:rsidRPr="00A62456">
        <w:rPr>
          <w:b w:val="0"/>
          <w:sz w:val="28"/>
          <w:szCs w:val="28"/>
        </w:rPr>
        <w:t xml:space="preserve"> было предусмотрено </w:t>
      </w:r>
      <w:r>
        <w:rPr>
          <w:b w:val="0"/>
          <w:sz w:val="28"/>
          <w:szCs w:val="28"/>
        </w:rPr>
        <w:t>276996,6</w:t>
      </w:r>
      <w:r w:rsidR="00543227" w:rsidRPr="00A62456">
        <w:rPr>
          <w:b w:val="0"/>
          <w:sz w:val="28"/>
          <w:szCs w:val="28"/>
        </w:rPr>
        <w:t xml:space="preserve"> тыс. рублей, освоено за 20</w:t>
      </w:r>
      <w:r>
        <w:rPr>
          <w:b w:val="0"/>
          <w:sz w:val="28"/>
          <w:szCs w:val="28"/>
        </w:rPr>
        <w:t>20</w:t>
      </w:r>
      <w:r w:rsidR="00543227" w:rsidRPr="00A6245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234478,5</w:t>
      </w:r>
      <w:r w:rsidR="00543227" w:rsidRPr="00A62456">
        <w:rPr>
          <w:b w:val="0"/>
          <w:sz w:val="28"/>
          <w:szCs w:val="28"/>
        </w:rPr>
        <w:t xml:space="preserve"> тыс. рублей или </w:t>
      </w:r>
      <w:r>
        <w:rPr>
          <w:b w:val="0"/>
          <w:sz w:val="28"/>
          <w:szCs w:val="28"/>
        </w:rPr>
        <w:t>84,7</w:t>
      </w:r>
      <w:r w:rsidR="00543227" w:rsidRPr="00A62456">
        <w:rPr>
          <w:b w:val="0"/>
          <w:sz w:val="28"/>
          <w:szCs w:val="28"/>
        </w:rPr>
        <w:t xml:space="preserve">% </w:t>
      </w:r>
      <w:r w:rsidR="00FA2BD4">
        <w:rPr>
          <w:b w:val="0"/>
          <w:sz w:val="28"/>
          <w:szCs w:val="28"/>
        </w:rPr>
        <w:t>уточненного плана; б</w:t>
      </w:r>
      <w:r w:rsidR="00543227" w:rsidRPr="00A62456">
        <w:rPr>
          <w:b w:val="0"/>
          <w:sz w:val="28"/>
          <w:szCs w:val="28"/>
        </w:rPr>
        <w:t>юджетные средства были направлены на</w:t>
      </w:r>
      <w:r w:rsidR="00FA2BD4">
        <w:rPr>
          <w:b w:val="0"/>
          <w:sz w:val="28"/>
          <w:szCs w:val="28"/>
        </w:rPr>
        <w:t xml:space="preserve"> ликвидацию последствий чрезвычайной ситуации 2019 года</w:t>
      </w:r>
      <w:r w:rsidR="00543227" w:rsidRPr="00A62456">
        <w:rPr>
          <w:b w:val="0"/>
          <w:sz w:val="28"/>
          <w:szCs w:val="28"/>
        </w:rPr>
        <w:t>.</w:t>
      </w:r>
    </w:p>
    <w:p w14:paraId="029CBEAA" w14:textId="77777777" w:rsidR="00B437F1" w:rsidRDefault="00FA2BD4" w:rsidP="00FA2BD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FA2BD4">
        <w:rPr>
          <w:b w:val="0"/>
          <w:bCs w:val="0"/>
          <w:sz w:val="28"/>
          <w:szCs w:val="28"/>
        </w:rPr>
        <w:lastRenderedPageBreak/>
        <w:t xml:space="preserve">По данному подразделу </w:t>
      </w:r>
      <w:r>
        <w:rPr>
          <w:b w:val="0"/>
          <w:bCs w:val="0"/>
          <w:sz w:val="28"/>
          <w:szCs w:val="28"/>
        </w:rPr>
        <w:t xml:space="preserve">в рамках муниципальной программы «Развитие социальной и инженерной инфраструктуры Нижнеудинского муниципального образования на 2013-2022гг.»  </w:t>
      </w:r>
      <w:r w:rsidR="00B437F1">
        <w:rPr>
          <w:b w:val="0"/>
          <w:bCs w:val="0"/>
          <w:sz w:val="28"/>
          <w:szCs w:val="28"/>
        </w:rPr>
        <w:t xml:space="preserve">расходы на реализацию мероприятий по осуществлению капитального ремонта поврежденных административных зданий (помещений), находящихся в муниципальной собственности </w:t>
      </w:r>
      <w:r w:rsidR="00004657">
        <w:rPr>
          <w:b w:val="0"/>
          <w:bCs w:val="0"/>
          <w:sz w:val="28"/>
          <w:szCs w:val="28"/>
        </w:rPr>
        <w:t xml:space="preserve">составили 2911,6 тыс. рублей </w:t>
      </w:r>
      <w:r w:rsidR="00B437F1">
        <w:rPr>
          <w:b w:val="0"/>
          <w:bCs w:val="0"/>
          <w:sz w:val="28"/>
          <w:szCs w:val="28"/>
        </w:rPr>
        <w:t>(здание МП НМО «Типография» (ул.Комсомольская,9), здание МУП НМО «Аптека №19» (</w:t>
      </w:r>
      <w:proofErr w:type="spellStart"/>
      <w:r w:rsidR="00B437F1">
        <w:rPr>
          <w:b w:val="0"/>
          <w:bCs w:val="0"/>
          <w:sz w:val="28"/>
          <w:szCs w:val="28"/>
        </w:rPr>
        <w:t>ул.Гоголя</w:t>
      </w:r>
      <w:proofErr w:type="spellEnd"/>
      <w:r w:rsidR="00B437F1">
        <w:rPr>
          <w:b w:val="0"/>
          <w:bCs w:val="0"/>
          <w:sz w:val="28"/>
          <w:szCs w:val="28"/>
        </w:rPr>
        <w:t>,</w:t>
      </w:r>
      <w:r w:rsidR="00004657">
        <w:rPr>
          <w:b w:val="0"/>
          <w:bCs w:val="0"/>
          <w:sz w:val="28"/>
          <w:szCs w:val="28"/>
        </w:rPr>
        <w:t xml:space="preserve"> </w:t>
      </w:r>
      <w:r w:rsidR="00B437F1">
        <w:rPr>
          <w:b w:val="0"/>
          <w:bCs w:val="0"/>
          <w:sz w:val="28"/>
          <w:szCs w:val="28"/>
        </w:rPr>
        <w:t>83), гаражи (пер.Новый,5а-1, 5а-2, ул.Ленина,10 (1помещение), ул.</w:t>
      </w:r>
      <w:r w:rsidR="00004657">
        <w:rPr>
          <w:b w:val="0"/>
          <w:bCs w:val="0"/>
          <w:sz w:val="28"/>
          <w:szCs w:val="28"/>
        </w:rPr>
        <w:t xml:space="preserve"> </w:t>
      </w:r>
      <w:r w:rsidR="00B437F1">
        <w:rPr>
          <w:b w:val="0"/>
          <w:bCs w:val="0"/>
          <w:sz w:val="28"/>
          <w:szCs w:val="28"/>
        </w:rPr>
        <w:t>Комсо</w:t>
      </w:r>
      <w:r w:rsidR="00004657">
        <w:rPr>
          <w:b w:val="0"/>
          <w:bCs w:val="0"/>
          <w:sz w:val="28"/>
          <w:szCs w:val="28"/>
        </w:rPr>
        <w:t>мо</w:t>
      </w:r>
      <w:r w:rsidR="00B437F1">
        <w:rPr>
          <w:b w:val="0"/>
          <w:bCs w:val="0"/>
          <w:sz w:val="28"/>
          <w:szCs w:val="28"/>
        </w:rPr>
        <w:t>льская,</w:t>
      </w:r>
      <w:r w:rsidR="00004657">
        <w:rPr>
          <w:b w:val="0"/>
          <w:bCs w:val="0"/>
          <w:sz w:val="28"/>
          <w:szCs w:val="28"/>
        </w:rPr>
        <w:t xml:space="preserve"> </w:t>
      </w:r>
      <w:r w:rsidR="00B437F1">
        <w:rPr>
          <w:b w:val="0"/>
          <w:bCs w:val="0"/>
          <w:sz w:val="28"/>
          <w:szCs w:val="28"/>
        </w:rPr>
        <w:t>№9 (4помещения)).</w:t>
      </w:r>
    </w:p>
    <w:p w14:paraId="524B211A" w14:textId="77777777" w:rsidR="00543227" w:rsidRPr="00FA2BD4" w:rsidRDefault="00FA2BD4" w:rsidP="00FA2BD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</w:p>
    <w:p w14:paraId="2741B5C5" w14:textId="77777777"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0400 </w:t>
      </w:r>
      <w:r w:rsidR="00D44124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Национальная экономика</w:t>
      </w:r>
      <w:r w:rsidR="00D44124">
        <w:rPr>
          <w:bCs w:val="0"/>
          <w:sz w:val="28"/>
          <w:szCs w:val="28"/>
        </w:rPr>
        <w:t>"</w:t>
      </w:r>
    </w:p>
    <w:p w14:paraId="1EE71073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Фактическое исполнение по указанному разделу </w:t>
      </w:r>
      <w:r w:rsidR="00CD1108" w:rsidRPr="00A62456">
        <w:rPr>
          <w:b w:val="0"/>
          <w:bCs w:val="0"/>
          <w:sz w:val="28"/>
          <w:szCs w:val="28"/>
        </w:rPr>
        <w:t xml:space="preserve">при плане </w:t>
      </w:r>
      <w:r w:rsidR="00004657">
        <w:rPr>
          <w:b w:val="0"/>
          <w:bCs w:val="0"/>
          <w:sz w:val="28"/>
          <w:szCs w:val="28"/>
        </w:rPr>
        <w:t>249357,9</w:t>
      </w:r>
      <w:r w:rsidR="00CD1108" w:rsidRPr="00A62456">
        <w:rPr>
          <w:b w:val="0"/>
          <w:bCs w:val="0"/>
          <w:sz w:val="28"/>
          <w:szCs w:val="28"/>
        </w:rPr>
        <w:t xml:space="preserve"> тыс. рублей </w:t>
      </w:r>
      <w:r w:rsidR="00CD1108">
        <w:rPr>
          <w:b w:val="0"/>
          <w:bCs w:val="0"/>
          <w:sz w:val="28"/>
          <w:szCs w:val="28"/>
        </w:rPr>
        <w:t>сложилось в сумме</w:t>
      </w:r>
      <w:r w:rsidRPr="00A62456">
        <w:rPr>
          <w:b w:val="0"/>
          <w:bCs w:val="0"/>
          <w:sz w:val="28"/>
          <w:szCs w:val="28"/>
        </w:rPr>
        <w:t xml:space="preserve"> </w:t>
      </w:r>
      <w:r w:rsidR="00004657">
        <w:rPr>
          <w:b w:val="0"/>
          <w:bCs w:val="0"/>
          <w:sz w:val="28"/>
          <w:szCs w:val="28"/>
        </w:rPr>
        <w:t>226720,2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004657">
        <w:rPr>
          <w:b w:val="0"/>
          <w:bCs w:val="0"/>
          <w:sz w:val="28"/>
          <w:szCs w:val="28"/>
        </w:rPr>
        <w:t>90,9</w:t>
      </w:r>
      <w:r w:rsidRPr="00A62456">
        <w:rPr>
          <w:b w:val="0"/>
          <w:bCs w:val="0"/>
          <w:sz w:val="28"/>
          <w:szCs w:val="28"/>
        </w:rPr>
        <w:t>% годовых бюджетных назначений</w:t>
      </w:r>
      <w:r w:rsidR="00CD1108">
        <w:rPr>
          <w:b w:val="0"/>
          <w:bCs w:val="0"/>
          <w:sz w:val="28"/>
          <w:szCs w:val="28"/>
        </w:rPr>
        <w:t>;</w:t>
      </w:r>
      <w:r w:rsidRPr="00A62456">
        <w:rPr>
          <w:b w:val="0"/>
          <w:bCs w:val="0"/>
          <w:sz w:val="28"/>
          <w:szCs w:val="28"/>
        </w:rPr>
        <w:t xml:space="preserve"> </w:t>
      </w:r>
      <w:r w:rsidR="00CD1108">
        <w:rPr>
          <w:b w:val="0"/>
          <w:bCs w:val="0"/>
          <w:sz w:val="28"/>
          <w:szCs w:val="28"/>
        </w:rPr>
        <w:t xml:space="preserve">удельный вес расходов раздела 0400 </w:t>
      </w:r>
      <w:r w:rsidR="00CD1108" w:rsidRPr="00A62456">
        <w:rPr>
          <w:b w:val="0"/>
          <w:bCs w:val="0"/>
          <w:sz w:val="28"/>
          <w:szCs w:val="28"/>
        </w:rPr>
        <w:t>в общем объеме расходов местного бюджета</w:t>
      </w:r>
      <w:r w:rsidR="00CD1108">
        <w:rPr>
          <w:b w:val="0"/>
          <w:bCs w:val="0"/>
          <w:sz w:val="28"/>
          <w:szCs w:val="28"/>
        </w:rPr>
        <w:t xml:space="preserve"> </w:t>
      </w:r>
      <w:r w:rsidR="00CD1108" w:rsidRPr="00A62456">
        <w:rPr>
          <w:b w:val="0"/>
          <w:bCs w:val="0"/>
          <w:sz w:val="28"/>
          <w:szCs w:val="28"/>
        </w:rPr>
        <w:t>состав</w:t>
      </w:r>
      <w:r w:rsidR="00CD1108">
        <w:rPr>
          <w:b w:val="0"/>
          <w:bCs w:val="0"/>
          <w:sz w:val="28"/>
          <w:szCs w:val="28"/>
        </w:rPr>
        <w:t xml:space="preserve">ляет </w:t>
      </w:r>
      <w:r w:rsidR="00004657">
        <w:rPr>
          <w:b w:val="0"/>
          <w:bCs w:val="0"/>
          <w:sz w:val="28"/>
          <w:szCs w:val="28"/>
        </w:rPr>
        <w:t>23,39</w:t>
      </w:r>
      <w:r w:rsidR="00CD1108" w:rsidRPr="00A62456">
        <w:rPr>
          <w:b w:val="0"/>
          <w:bCs w:val="0"/>
          <w:sz w:val="28"/>
          <w:szCs w:val="28"/>
        </w:rPr>
        <w:t xml:space="preserve"> %</w:t>
      </w:r>
      <w:r w:rsidR="00CD1108">
        <w:rPr>
          <w:b w:val="0"/>
          <w:bCs w:val="0"/>
          <w:sz w:val="28"/>
          <w:szCs w:val="28"/>
        </w:rPr>
        <w:t>.</w:t>
      </w:r>
      <w:r w:rsidR="00CD1108" w:rsidRPr="00A62456">
        <w:rPr>
          <w:b w:val="0"/>
          <w:bCs w:val="0"/>
          <w:sz w:val="28"/>
          <w:szCs w:val="28"/>
        </w:rPr>
        <w:t xml:space="preserve"> </w:t>
      </w:r>
    </w:p>
    <w:p w14:paraId="216EC300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Таблица – 1</w:t>
      </w:r>
      <w:r w:rsidR="00004657">
        <w:rPr>
          <w:b w:val="0"/>
          <w:bCs w:val="0"/>
          <w:sz w:val="28"/>
          <w:szCs w:val="28"/>
        </w:rPr>
        <w:t>4</w:t>
      </w:r>
      <w:r w:rsidRPr="00A62456">
        <w:rPr>
          <w:b w:val="0"/>
          <w:bCs w:val="0"/>
          <w:sz w:val="28"/>
          <w:szCs w:val="28"/>
        </w:rPr>
        <w:t xml:space="preserve"> Исполнения бюджета Нижнеудинского муниципального образования по расходам   по разделу 0400 </w:t>
      </w:r>
      <w:r w:rsidR="00D44124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Национальная экономика</w:t>
      </w:r>
      <w:r w:rsidR="00D44124">
        <w:rPr>
          <w:b w:val="0"/>
          <w:bCs w:val="0"/>
          <w:sz w:val="28"/>
          <w:szCs w:val="28"/>
        </w:rPr>
        <w:t>"</w:t>
      </w:r>
    </w:p>
    <w:p w14:paraId="313BABD2" w14:textId="77777777" w:rsidR="00543227" w:rsidRPr="00A62456" w:rsidRDefault="00543227" w:rsidP="00543227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098"/>
        <w:gridCol w:w="640"/>
        <w:gridCol w:w="1240"/>
        <w:gridCol w:w="1202"/>
        <w:gridCol w:w="960"/>
        <w:gridCol w:w="1229"/>
      </w:tblGrid>
      <w:tr w:rsidR="00543227" w:rsidRPr="00A62456" w14:paraId="04CDC633" w14:textId="77777777" w:rsidTr="00543227">
        <w:trPr>
          <w:trHeight w:val="30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3B6271" w14:textId="77777777"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3C6A02" w14:textId="77777777"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BBAA36" w14:textId="194D15FF"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</w:t>
            </w:r>
            <w:r w:rsidR="00951F26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7DD181" w14:textId="46BC22AC"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</w:t>
            </w:r>
            <w:r w:rsidR="00951F26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B0D52" w14:textId="77777777"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r w:rsidR="00FA6CF6">
              <w:rPr>
                <w:b/>
                <w:bCs/>
                <w:sz w:val="18"/>
                <w:szCs w:val="18"/>
              </w:rPr>
              <w:t>он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9AB2E4" w14:textId="77777777"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4D0D87" w14:paraId="7C852070" w14:textId="77777777" w:rsidTr="00543227">
        <w:trPr>
          <w:trHeight w:val="6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393F42" w14:textId="77777777"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3CB1AC" w14:textId="77777777"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790681" w14:textId="77777777"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FB2F5F" w14:textId="77777777"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55254E" w14:textId="77777777"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4FA5B" w14:textId="77777777"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tr w:rsidR="00004657" w:rsidRPr="00A62456" w14:paraId="440E59C3" w14:textId="77777777" w:rsidTr="003B52C9">
        <w:trPr>
          <w:trHeight w:val="30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3A6F69" w14:textId="77777777" w:rsidR="00004657" w:rsidRPr="00A62456" w:rsidRDefault="00004657" w:rsidP="00543227">
            <w:pPr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D0D966" w14:textId="77777777" w:rsidR="00004657" w:rsidRPr="00A62456" w:rsidRDefault="0000465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D30F81E" w14:textId="77777777" w:rsidR="00004657" w:rsidRDefault="000046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249357,9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AAB7D7A" w14:textId="77777777" w:rsidR="00004657" w:rsidRDefault="000046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226720,2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FF97E59" w14:textId="77777777" w:rsidR="00004657" w:rsidRDefault="000046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-22637,7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170EBAE" w14:textId="77777777" w:rsidR="00004657" w:rsidRDefault="000046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90,9</w:t>
            </w:r>
          </w:p>
        </w:tc>
      </w:tr>
      <w:tr w:rsidR="00004657" w:rsidRPr="00A62456" w14:paraId="78D8BE0D" w14:textId="77777777" w:rsidTr="003B52C9">
        <w:trPr>
          <w:trHeight w:val="6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68BA" w14:textId="77777777" w:rsidR="00004657" w:rsidRPr="00A62456" w:rsidRDefault="0000465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8E13" w14:textId="77777777" w:rsidR="00004657" w:rsidRPr="00A62456" w:rsidRDefault="0000465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34F5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394D6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1BD12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2199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04657" w:rsidRPr="00A62456" w14:paraId="068776B6" w14:textId="77777777" w:rsidTr="003B52C9">
        <w:trPr>
          <w:trHeight w:val="6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DFE6" w14:textId="77777777" w:rsidR="00004657" w:rsidRPr="00A62456" w:rsidRDefault="0000465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590A" w14:textId="77777777" w:rsidR="00004657" w:rsidRPr="00A62456" w:rsidRDefault="0000465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B058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57824,5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30666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93625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0108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004657" w:rsidRPr="00A62456" w14:paraId="5CC5A6C5" w14:textId="77777777" w:rsidTr="003B52C9">
        <w:trPr>
          <w:trHeight w:val="3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DFB0" w14:textId="77777777" w:rsidR="00004657" w:rsidRPr="00A62456" w:rsidRDefault="0000465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25ED" w14:textId="77777777" w:rsidR="00004657" w:rsidRPr="00A62456" w:rsidRDefault="0000465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B769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F0777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E55A5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669F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04657" w:rsidRPr="00A62456" w14:paraId="6F074E7D" w14:textId="77777777" w:rsidTr="003B52C9">
        <w:trPr>
          <w:trHeight w:val="3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B892" w14:textId="77777777" w:rsidR="00004657" w:rsidRPr="00A62456" w:rsidRDefault="0000465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8D2F" w14:textId="77777777" w:rsidR="00004657" w:rsidRPr="00A62456" w:rsidRDefault="0000465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1D3D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191235,7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38CD7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F1295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-22161,0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CF58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004657" w:rsidRPr="00A62456" w14:paraId="09A49B76" w14:textId="77777777" w:rsidTr="003B52C9">
        <w:trPr>
          <w:trHeight w:val="48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045B" w14:textId="77777777" w:rsidR="00004657" w:rsidRPr="00A62456" w:rsidRDefault="0000465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2BCBF" w14:textId="77777777" w:rsidR="00004657" w:rsidRPr="00A62456" w:rsidRDefault="0000465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FD33E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79BB6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52B6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ACF6E" w14:textId="77777777" w:rsidR="00004657" w:rsidRDefault="00004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0AECB1F2" w14:textId="77777777" w:rsidR="00543227" w:rsidRPr="00A62456" w:rsidRDefault="00543227" w:rsidP="00543227">
      <w:pPr>
        <w:pStyle w:val="a3"/>
        <w:jc w:val="right"/>
        <w:rPr>
          <w:b w:val="0"/>
          <w:bCs w:val="0"/>
        </w:rPr>
      </w:pPr>
    </w:p>
    <w:p w14:paraId="35734D9B" w14:textId="77777777"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Расходы 20</w:t>
      </w:r>
      <w:r w:rsidR="00B31E19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года по разделу 0400 отражены по пяти подразделам: </w:t>
      </w:r>
    </w:p>
    <w:p w14:paraId="23751218" w14:textId="77777777"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1. </w:t>
      </w:r>
      <w:r w:rsidR="00CD1108">
        <w:rPr>
          <w:b w:val="0"/>
          <w:bCs w:val="0"/>
          <w:sz w:val="28"/>
          <w:szCs w:val="28"/>
        </w:rPr>
        <w:t>По п</w:t>
      </w:r>
      <w:r w:rsidRPr="00A62456">
        <w:rPr>
          <w:b w:val="0"/>
          <w:bCs w:val="0"/>
          <w:sz w:val="28"/>
          <w:szCs w:val="28"/>
        </w:rPr>
        <w:t>одраздел</w:t>
      </w:r>
      <w:r w:rsidR="00CD1108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0401 </w:t>
      </w:r>
      <w:r w:rsidR="00D44124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Общеэкономические вопросы</w:t>
      </w:r>
      <w:r w:rsidR="00D44124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отражены расходы на </w:t>
      </w:r>
      <w:r w:rsidRPr="00A62456">
        <w:rPr>
          <w:b w:val="0"/>
          <w:sz w:val="28"/>
          <w:szCs w:val="28"/>
        </w:rPr>
        <w:t>осуществление отдельных областных государственных полномочий в сфере водоснабжения и водоотведения</w:t>
      </w:r>
      <w:r w:rsidR="00F92180">
        <w:rPr>
          <w:b w:val="0"/>
          <w:sz w:val="28"/>
          <w:szCs w:val="28"/>
        </w:rPr>
        <w:t>,</w:t>
      </w:r>
      <w:r w:rsidRPr="00A62456">
        <w:rPr>
          <w:b w:val="0"/>
          <w:sz w:val="28"/>
          <w:szCs w:val="28"/>
        </w:rPr>
        <w:t xml:space="preserve"> фактическое исполнение</w:t>
      </w:r>
      <w:r w:rsidR="00F92180">
        <w:rPr>
          <w:b w:val="0"/>
          <w:sz w:val="28"/>
          <w:szCs w:val="28"/>
        </w:rPr>
        <w:t xml:space="preserve"> по подразделу</w:t>
      </w:r>
      <w:r w:rsidRPr="00A62456">
        <w:rPr>
          <w:b w:val="0"/>
          <w:sz w:val="28"/>
          <w:szCs w:val="28"/>
        </w:rPr>
        <w:t xml:space="preserve"> </w:t>
      </w:r>
      <w:r w:rsidR="00F92180">
        <w:rPr>
          <w:b w:val="0"/>
          <w:sz w:val="28"/>
          <w:szCs w:val="28"/>
        </w:rPr>
        <w:t>–</w:t>
      </w:r>
      <w:r w:rsidRPr="00A62456">
        <w:rPr>
          <w:b w:val="0"/>
          <w:sz w:val="28"/>
          <w:szCs w:val="28"/>
        </w:rPr>
        <w:t xml:space="preserve"> </w:t>
      </w:r>
      <w:r w:rsidR="00B31E19">
        <w:rPr>
          <w:b w:val="0"/>
          <w:sz w:val="28"/>
          <w:szCs w:val="28"/>
        </w:rPr>
        <w:t>166,8</w:t>
      </w:r>
      <w:r w:rsidRPr="00A62456">
        <w:rPr>
          <w:b w:val="0"/>
          <w:sz w:val="28"/>
          <w:szCs w:val="28"/>
        </w:rPr>
        <w:t xml:space="preserve"> тыс. рублей или 100% годовых плановых назначений</w:t>
      </w:r>
      <w:r w:rsidRPr="00A62456">
        <w:rPr>
          <w:b w:val="0"/>
          <w:bCs w:val="0"/>
          <w:sz w:val="28"/>
          <w:szCs w:val="28"/>
        </w:rPr>
        <w:t>.</w:t>
      </w:r>
    </w:p>
    <w:p w14:paraId="5D43F3F1" w14:textId="77777777" w:rsidR="00D44124" w:rsidRDefault="00543227" w:rsidP="00543227">
      <w:pPr>
        <w:pStyle w:val="a3"/>
        <w:ind w:firstLine="708"/>
        <w:contextualSpacing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2. </w:t>
      </w:r>
      <w:r w:rsidR="00CD1108">
        <w:rPr>
          <w:b w:val="0"/>
          <w:bCs w:val="0"/>
          <w:sz w:val="28"/>
          <w:szCs w:val="28"/>
        </w:rPr>
        <w:t>По п</w:t>
      </w:r>
      <w:r w:rsidRPr="00A62456">
        <w:rPr>
          <w:b w:val="0"/>
          <w:bCs w:val="0"/>
          <w:sz w:val="28"/>
          <w:szCs w:val="28"/>
        </w:rPr>
        <w:t>одраздел</w:t>
      </w:r>
      <w:r w:rsidR="00CD1108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0406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Водное хозяйство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отражены расходы в размере </w:t>
      </w:r>
      <w:r w:rsidR="00B31E19">
        <w:rPr>
          <w:b w:val="0"/>
          <w:sz w:val="28"/>
          <w:szCs w:val="28"/>
        </w:rPr>
        <w:t>57347,8</w:t>
      </w:r>
      <w:r w:rsidRPr="00A62456">
        <w:rPr>
          <w:b w:val="0"/>
          <w:bCs w:val="0"/>
          <w:sz w:val="28"/>
          <w:szCs w:val="28"/>
        </w:rPr>
        <w:t xml:space="preserve"> тыс. рублей или 99,2 % уточненного плана на реализацию мероприятий муниципальной программы "Защита населения и территории Нижнеудинского муниципального образования от негативного воздействия вод реки Уда на 2019-2024 годы" (уточненный план </w:t>
      </w:r>
      <w:r w:rsidR="00B31E19">
        <w:rPr>
          <w:b w:val="0"/>
          <w:bCs w:val="0"/>
          <w:sz w:val="28"/>
          <w:szCs w:val="28"/>
        </w:rPr>
        <w:t>57824,5</w:t>
      </w:r>
      <w:r w:rsidRPr="00A62456">
        <w:rPr>
          <w:b w:val="0"/>
          <w:bCs w:val="0"/>
          <w:sz w:val="28"/>
          <w:szCs w:val="28"/>
        </w:rPr>
        <w:t xml:space="preserve"> тыс. рублей)</w:t>
      </w:r>
      <w:r w:rsidR="00F92180">
        <w:rPr>
          <w:b w:val="0"/>
          <w:bCs w:val="0"/>
          <w:sz w:val="28"/>
          <w:szCs w:val="28"/>
        </w:rPr>
        <w:t>.</w:t>
      </w:r>
      <w:r w:rsidR="00D44124">
        <w:rPr>
          <w:b w:val="0"/>
          <w:bCs w:val="0"/>
          <w:sz w:val="28"/>
          <w:szCs w:val="28"/>
        </w:rPr>
        <w:t xml:space="preserve"> За отчетный период в рамках Программы осуществлялось финансирование</w:t>
      </w:r>
      <w:r w:rsidR="00D44124" w:rsidRPr="00D44124">
        <w:rPr>
          <w:b w:val="0"/>
          <w:bCs w:val="0"/>
          <w:sz w:val="28"/>
          <w:szCs w:val="28"/>
        </w:rPr>
        <w:t xml:space="preserve"> </w:t>
      </w:r>
      <w:r w:rsidR="00D44124">
        <w:rPr>
          <w:b w:val="0"/>
          <w:bCs w:val="0"/>
          <w:sz w:val="28"/>
          <w:szCs w:val="28"/>
        </w:rPr>
        <w:t>мероприяти</w:t>
      </w:r>
      <w:r w:rsidR="007A08CE">
        <w:rPr>
          <w:b w:val="0"/>
          <w:bCs w:val="0"/>
          <w:sz w:val="28"/>
          <w:szCs w:val="28"/>
        </w:rPr>
        <w:t>я «Р</w:t>
      </w:r>
      <w:r w:rsidR="00D44124">
        <w:rPr>
          <w:b w:val="0"/>
          <w:bCs w:val="0"/>
          <w:sz w:val="28"/>
          <w:szCs w:val="28"/>
        </w:rPr>
        <w:t>азработка</w:t>
      </w:r>
      <w:r w:rsidR="00D44124" w:rsidRPr="00A62456">
        <w:rPr>
          <w:b w:val="0"/>
          <w:sz w:val="28"/>
          <w:szCs w:val="28"/>
        </w:rPr>
        <w:t xml:space="preserve"> проектной документации по инженерной защите Нижнеудинского муниципального образования от негативного воздействия вод реки Уда</w:t>
      </w:r>
      <w:r w:rsidR="007A08CE">
        <w:rPr>
          <w:b w:val="0"/>
          <w:sz w:val="28"/>
          <w:szCs w:val="28"/>
        </w:rPr>
        <w:t>» (ПСД дамбы),</w:t>
      </w:r>
      <w:r w:rsidR="00D44124">
        <w:rPr>
          <w:b w:val="0"/>
          <w:sz w:val="28"/>
          <w:szCs w:val="28"/>
        </w:rPr>
        <w:t xml:space="preserve"> </w:t>
      </w:r>
      <w:r w:rsidR="00D44124" w:rsidRPr="00A62456">
        <w:rPr>
          <w:b w:val="0"/>
          <w:sz w:val="28"/>
          <w:szCs w:val="28"/>
        </w:rPr>
        <w:t xml:space="preserve">из них средства местного бюджета </w:t>
      </w:r>
      <w:r w:rsidR="007A08CE">
        <w:rPr>
          <w:b w:val="0"/>
          <w:sz w:val="28"/>
          <w:szCs w:val="28"/>
        </w:rPr>
        <w:t>57,3</w:t>
      </w:r>
      <w:r w:rsidR="00D44124" w:rsidRPr="00A62456">
        <w:rPr>
          <w:b w:val="0"/>
          <w:sz w:val="28"/>
          <w:szCs w:val="28"/>
        </w:rPr>
        <w:t xml:space="preserve"> тыс. рублей</w:t>
      </w:r>
      <w:r w:rsidR="007A08CE">
        <w:rPr>
          <w:b w:val="0"/>
          <w:sz w:val="28"/>
          <w:szCs w:val="28"/>
        </w:rPr>
        <w:t>.</w:t>
      </w:r>
    </w:p>
    <w:p w14:paraId="12F23A7F" w14:textId="5FE39A0A" w:rsidR="00543227" w:rsidRPr="00A62456" w:rsidRDefault="00D44124" w:rsidP="00543227">
      <w:pPr>
        <w:pStyle w:val="a3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43227" w:rsidRPr="00A62456">
        <w:rPr>
          <w:b w:val="0"/>
          <w:bCs w:val="0"/>
          <w:sz w:val="28"/>
          <w:szCs w:val="28"/>
        </w:rPr>
        <w:t xml:space="preserve">3. </w:t>
      </w:r>
      <w:r w:rsidR="00CD1108">
        <w:rPr>
          <w:b w:val="0"/>
          <w:bCs w:val="0"/>
          <w:sz w:val="28"/>
          <w:szCs w:val="28"/>
        </w:rPr>
        <w:t>По п</w:t>
      </w:r>
      <w:r w:rsidR="00543227" w:rsidRPr="00A62456">
        <w:rPr>
          <w:b w:val="0"/>
          <w:bCs w:val="0"/>
          <w:sz w:val="28"/>
          <w:szCs w:val="28"/>
        </w:rPr>
        <w:t>одраздел</w:t>
      </w:r>
      <w:r w:rsidR="00CD1108">
        <w:rPr>
          <w:b w:val="0"/>
          <w:bCs w:val="0"/>
          <w:sz w:val="28"/>
          <w:szCs w:val="28"/>
        </w:rPr>
        <w:t>у</w:t>
      </w:r>
      <w:r w:rsidR="00543227" w:rsidRPr="00A62456">
        <w:rPr>
          <w:b w:val="0"/>
          <w:bCs w:val="0"/>
          <w:sz w:val="28"/>
          <w:szCs w:val="28"/>
        </w:rPr>
        <w:t xml:space="preserve"> 0408 "Транспорт"</w:t>
      </w:r>
      <w:r w:rsidR="00CD1108">
        <w:rPr>
          <w:b w:val="0"/>
          <w:bCs w:val="0"/>
          <w:sz w:val="28"/>
          <w:szCs w:val="28"/>
        </w:rPr>
        <w:t xml:space="preserve"> </w:t>
      </w:r>
      <w:r w:rsidR="00543227" w:rsidRPr="00A62456">
        <w:rPr>
          <w:b w:val="0"/>
          <w:bCs w:val="0"/>
          <w:sz w:val="28"/>
          <w:szCs w:val="28"/>
        </w:rPr>
        <w:t xml:space="preserve">фактическое исполнение </w:t>
      </w:r>
      <w:r w:rsidR="00CD1108">
        <w:rPr>
          <w:b w:val="0"/>
          <w:bCs w:val="0"/>
          <w:sz w:val="28"/>
          <w:szCs w:val="28"/>
        </w:rPr>
        <w:t xml:space="preserve">составляет </w:t>
      </w:r>
      <w:r w:rsidR="007A08CE">
        <w:rPr>
          <w:b w:val="0"/>
          <w:bCs w:val="0"/>
          <w:sz w:val="28"/>
          <w:szCs w:val="28"/>
        </w:rPr>
        <w:t>15,9</w:t>
      </w:r>
      <w:r w:rsidR="00543227" w:rsidRPr="00A62456">
        <w:rPr>
          <w:b w:val="0"/>
          <w:bCs w:val="0"/>
          <w:sz w:val="28"/>
          <w:szCs w:val="28"/>
        </w:rPr>
        <w:t xml:space="preserve"> тыс. рублей</w:t>
      </w:r>
      <w:r w:rsidR="007A08CE">
        <w:rPr>
          <w:b w:val="0"/>
          <w:bCs w:val="0"/>
          <w:sz w:val="28"/>
          <w:szCs w:val="28"/>
        </w:rPr>
        <w:t xml:space="preserve"> (100% уточненного плана). В</w:t>
      </w:r>
      <w:r w:rsidR="00543227" w:rsidRPr="00A62456">
        <w:rPr>
          <w:b w:val="0"/>
          <w:bCs w:val="0"/>
          <w:sz w:val="28"/>
          <w:szCs w:val="28"/>
        </w:rPr>
        <w:t xml:space="preserve"> рамках </w:t>
      </w:r>
      <w:r w:rsidR="00543227" w:rsidRPr="00A62456">
        <w:rPr>
          <w:b w:val="0"/>
          <w:bCs w:val="0"/>
          <w:sz w:val="28"/>
          <w:szCs w:val="28"/>
        </w:rPr>
        <w:lastRenderedPageBreak/>
        <w:t xml:space="preserve">муниципальной программы </w:t>
      </w:r>
      <w:r w:rsidR="00CD1108"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 годы</w:t>
      </w:r>
      <w:r w:rsidR="00CD1108">
        <w:rPr>
          <w:b w:val="0"/>
          <w:bCs w:val="0"/>
          <w:sz w:val="28"/>
          <w:szCs w:val="28"/>
        </w:rPr>
        <w:t>"</w:t>
      </w:r>
      <w:r w:rsidR="00543227" w:rsidRPr="00A62456">
        <w:t xml:space="preserve"> </w:t>
      </w:r>
      <w:r w:rsidR="00543227" w:rsidRPr="00A62456">
        <w:rPr>
          <w:b w:val="0"/>
          <w:sz w:val="28"/>
          <w:szCs w:val="28"/>
        </w:rPr>
        <w:t>осуществлялась 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</w:r>
      <w:r w:rsidR="007A08CE">
        <w:rPr>
          <w:b w:val="0"/>
          <w:sz w:val="28"/>
          <w:szCs w:val="28"/>
        </w:rPr>
        <w:t>, формирование карты маршрута регулярных перевозок</w:t>
      </w:r>
      <w:r w:rsidR="00543227" w:rsidRPr="00A62456">
        <w:rPr>
          <w:b w:val="0"/>
          <w:sz w:val="28"/>
          <w:szCs w:val="28"/>
        </w:rPr>
        <w:t>.</w:t>
      </w:r>
    </w:p>
    <w:p w14:paraId="39C24FFE" w14:textId="77777777" w:rsidR="00C45B91" w:rsidRDefault="00C45B91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</w:p>
    <w:p w14:paraId="71BADAB9" w14:textId="5DB9BE31"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4. Подраздел 0409 "Дорожное хозяйство (дорожные фонды)": фактическое исполнение </w:t>
      </w:r>
      <w:r w:rsidR="008D60B9">
        <w:rPr>
          <w:b w:val="0"/>
          <w:bCs w:val="0"/>
          <w:sz w:val="28"/>
          <w:szCs w:val="28"/>
        </w:rPr>
        <w:t>169074,7</w:t>
      </w:r>
      <w:r w:rsidRPr="00A62456">
        <w:rPr>
          <w:b w:val="0"/>
          <w:bCs w:val="0"/>
          <w:sz w:val="28"/>
          <w:szCs w:val="28"/>
        </w:rPr>
        <w:t xml:space="preserve"> тыс. рублей при плане </w:t>
      </w:r>
      <w:r w:rsidR="008D60B9">
        <w:rPr>
          <w:b w:val="0"/>
          <w:bCs w:val="0"/>
          <w:sz w:val="28"/>
          <w:szCs w:val="28"/>
        </w:rPr>
        <w:t>191235,7</w:t>
      </w:r>
      <w:r w:rsidRPr="00A62456">
        <w:rPr>
          <w:b w:val="0"/>
          <w:bCs w:val="0"/>
          <w:sz w:val="28"/>
          <w:szCs w:val="28"/>
        </w:rPr>
        <w:t xml:space="preserve"> тыс. рублей, или </w:t>
      </w:r>
      <w:r w:rsidR="008D60B9">
        <w:rPr>
          <w:b w:val="0"/>
          <w:bCs w:val="0"/>
          <w:sz w:val="28"/>
          <w:szCs w:val="28"/>
        </w:rPr>
        <w:t>88,4</w:t>
      </w:r>
      <w:r w:rsidRPr="00A62456">
        <w:rPr>
          <w:b w:val="0"/>
          <w:bCs w:val="0"/>
          <w:sz w:val="28"/>
          <w:szCs w:val="28"/>
        </w:rPr>
        <w:t>%.</w:t>
      </w:r>
    </w:p>
    <w:p w14:paraId="2865DB14" w14:textId="77777777"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>Размер с</w:t>
      </w:r>
      <w:r w:rsidRPr="00A62456">
        <w:rPr>
          <w:b w:val="0"/>
          <w:bCs w:val="0"/>
          <w:sz w:val="28"/>
          <w:szCs w:val="28"/>
        </w:rPr>
        <w:t xml:space="preserve">убсидии муниципальному бюджетному учреждению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Коммунальник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на финансовое обеспечение муниципального задания на оказание муниципальных услуг (выполнение работ) в области дорожного хозяйства за отчетный период составил </w:t>
      </w:r>
      <w:r w:rsidR="008D60B9">
        <w:rPr>
          <w:b w:val="0"/>
          <w:bCs w:val="0"/>
          <w:sz w:val="28"/>
          <w:szCs w:val="28"/>
        </w:rPr>
        <w:t>12192,6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3B52C9">
        <w:rPr>
          <w:b w:val="0"/>
          <w:bCs w:val="0"/>
          <w:sz w:val="28"/>
          <w:szCs w:val="28"/>
        </w:rPr>
        <w:t>95,1</w:t>
      </w:r>
      <w:r w:rsidRPr="00A62456">
        <w:rPr>
          <w:b w:val="0"/>
          <w:bCs w:val="0"/>
          <w:sz w:val="28"/>
          <w:szCs w:val="28"/>
        </w:rPr>
        <w:t>% уточненного плана</w:t>
      </w:r>
      <w:r w:rsidR="003B52C9">
        <w:rPr>
          <w:b w:val="0"/>
          <w:bCs w:val="0"/>
          <w:sz w:val="28"/>
          <w:szCs w:val="28"/>
        </w:rPr>
        <w:t xml:space="preserve"> (план 12820,7 тыс. рублей).</w:t>
      </w:r>
    </w:p>
    <w:p w14:paraId="66924915" w14:textId="39994A46" w:rsidR="002D01EA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На реализацию мероприятий муниципальной программы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 годы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направлено </w:t>
      </w:r>
      <w:r w:rsidR="003B52C9">
        <w:rPr>
          <w:b w:val="0"/>
          <w:bCs w:val="0"/>
          <w:sz w:val="28"/>
          <w:szCs w:val="28"/>
        </w:rPr>
        <w:t>156882,1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3B52C9">
        <w:rPr>
          <w:b w:val="0"/>
          <w:bCs w:val="0"/>
          <w:sz w:val="28"/>
          <w:szCs w:val="28"/>
        </w:rPr>
        <w:t>87,9</w:t>
      </w:r>
      <w:r w:rsidRPr="00A62456">
        <w:rPr>
          <w:b w:val="0"/>
          <w:bCs w:val="0"/>
          <w:sz w:val="28"/>
          <w:szCs w:val="28"/>
        </w:rPr>
        <w:t xml:space="preserve"> % уточненного плана (план 20</w:t>
      </w:r>
      <w:r w:rsidR="003B52C9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года </w:t>
      </w:r>
      <w:r w:rsidR="003B52C9">
        <w:rPr>
          <w:b w:val="0"/>
          <w:bCs w:val="0"/>
          <w:sz w:val="28"/>
          <w:szCs w:val="28"/>
        </w:rPr>
        <w:t>178415,0</w:t>
      </w:r>
      <w:r w:rsidRPr="00A62456">
        <w:rPr>
          <w:b w:val="0"/>
          <w:bCs w:val="0"/>
          <w:sz w:val="28"/>
          <w:szCs w:val="28"/>
        </w:rPr>
        <w:t xml:space="preserve"> тыс. рублей; не освоено </w:t>
      </w:r>
      <w:r w:rsidR="003B52C9">
        <w:rPr>
          <w:b w:val="0"/>
          <w:bCs w:val="0"/>
          <w:sz w:val="28"/>
          <w:szCs w:val="28"/>
        </w:rPr>
        <w:t>21532,9</w:t>
      </w:r>
      <w:r w:rsidRPr="00A62456">
        <w:rPr>
          <w:b w:val="0"/>
          <w:bCs w:val="0"/>
          <w:sz w:val="28"/>
          <w:szCs w:val="28"/>
        </w:rPr>
        <w:t xml:space="preserve"> тыс. рублей</w:t>
      </w:r>
      <w:r w:rsidR="009A7EF7">
        <w:rPr>
          <w:b w:val="0"/>
          <w:bCs w:val="0"/>
          <w:sz w:val="28"/>
          <w:szCs w:val="28"/>
        </w:rPr>
        <w:t>, в том числе</w:t>
      </w:r>
      <w:r w:rsidR="002D01EA">
        <w:rPr>
          <w:b w:val="0"/>
          <w:bCs w:val="0"/>
          <w:sz w:val="28"/>
          <w:szCs w:val="28"/>
        </w:rPr>
        <w:t>:</w:t>
      </w:r>
    </w:p>
    <w:p w14:paraId="150A9B06" w14:textId="77777777" w:rsidR="009A7EF7" w:rsidRDefault="002D01EA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9A7EF7">
        <w:rPr>
          <w:b w:val="0"/>
          <w:bCs w:val="0"/>
          <w:sz w:val="28"/>
          <w:szCs w:val="28"/>
        </w:rPr>
        <w:t xml:space="preserve"> по разделу программы «Развитие автомобильных дорог»</w:t>
      </w:r>
      <w:r w:rsidR="00543227" w:rsidRPr="00A62456">
        <w:rPr>
          <w:b w:val="0"/>
          <w:bCs w:val="0"/>
          <w:sz w:val="28"/>
          <w:szCs w:val="28"/>
        </w:rPr>
        <w:t xml:space="preserve"> </w:t>
      </w:r>
      <w:r w:rsidR="009A7EF7">
        <w:rPr>
          <w:b w:val="0"/>
          <w:bCs w:val="0"/>
          <w:sz w:val="28"/>
          <w:szCs w:val="28"/>
        </w:rPr>
        <w:t>4807,4 тыс. рублей (капитальный ремонт дорог, областной бюджет)</w:t>
      </w:r>
      <w:r>
        <w:rPr>
          <w:b w:val="0"/>
          <w:bCs w:val="0"/>
          <w:sz w:val="28"/>
          <w:szCs w:val="28"/>
        </w:rPr>
        <w:t>;</w:t>
      </w:r>
    </w:p>
    <w:p w14:paraId="52E9FA56" w14:textId="058151D8" w:rsidR="003332A0" w:rsidRDefault="002D01EA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 разделу «Ремонт и содержание автомобильных дорог» 16725,5 (ремонт автомобильных дорог в целях ликвидации ЧС), из них средства местного бюджета 16,7 тыс. рублей</w:t>
      </w:r>
      <w:r w:rsidR="003332A0">
        <w:rPr>
          <w:b w:val="0"/>
          <w:bCs w:val="0"/>
          <w:sz w:val="28"/>
          <w:szCs w:val="28"/>
        </w:rPr>
        <w:t>.</w:t>
      </w:r>
    </w:p>
    <w:p w14:paraId="7535A82E" w14:textId="77777777" w:rsidR="00D129E5" w:rsidRPr="00A62456" w:rsidRDefault="00D129E5" w:rsidP="00D129E5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Отчет об исполнении данной Программы утвержден решением Думы Нижнеудинского муниципального образования от 25.02.2021 №06.</w:t>
      </w:r>
    </w:p>
    <w:p w14:paraId="4926BF1B" w14:textId="77777777" w:rsidR="00C45B91" w:rsidRDefault="00C45B91" w:rsidP="00D129E5">
      <w:pPr>
        <w:ind w:firstLine="708"/>
        <w:jc w:val="both"/>
        <w:rPr>
          <w:bCs/>
          <w:sz w:val="28"/>
          <w:szCs w:val="28"/>
        </w:rPr>
      </w:pPr>
    </w:p>
    <w:p w14:paraId="2681DEFA" w14:textId="6E839637" w:rsidR="00D129E5" w:rsidRDefault="00806928" w:rsidP="00D129E5">
      <w:pPr>
        <w:ind w:firstLine="708"/>
        <w:jc w:val="both"/>
        <w:rPr>
          <w:sz w:val="20"/>
        </w:rPr>
      </w:pPr>
      <w:r>
        <w:rPr>
          <w:bCs/>
          <w:sz w:val="28"/>
          <w:szCs w:val="28"/>
        </w:rPr>
        <w:t xml:space="preserve">5. </w:t>
      </w:r>
      <w:r w:rsidRPr="00806928">
        <w:rPr>
          <w:bCs/>
          <w:sz w:val="28"/>
          <w:szCs w:val="28"/>
        </w:rPr>
        <w:t>По подразделу 0412 «Другие вопросы в области национальной экономики» отражены расходы</w:t>
      </w:r>
      <w:r w:rsidRPr="00A62456">
        <w:rPr>
          <w:b/>
          <w:bCs/>
          <w:sz w:val="28"/>
          <w:szCs w:val="28"/>
        </w:rPr>
        <w:t xml:space="preserve"> </w:t>
      </w:r>
      <w:r w:rsidR="00266998" w:rsidRPr="00D129E5">
        <w:rPr>
          <w:bCs/>
          <w:sz w:val="28"/>
          <w:szCs w:val="28"/>
        </w:rPr>
        <w:t>на реализацию мероприятий муниципальной программы «Развитие потребительского рынка</w:t>
      </w:r>
      <w:r w:rsidR="00D129E5" w:rsidRPr="00D129E5">
        <w:rPr>
          <w:bCs/>
          <w:sz w:val="28"/>
          <w:szCs w:val="28"/>
        </w:rPr>
        <w:t xml:space="preserve"> в сфере услуг Нижнеудинского муниципального образования на 2018-2022 годы»</w:t>
      </w:r>
      <w:r>
        <w:rPr>
          <w:bCs/>
          <w:sz w:val="28"/>
          <w:szCs w:val="28"/>
        </w:rPr>
        <w:t>,</w:t>
      </w:r>
      <w:r w:rsidR="00D129E5" w:rsidRPr="00D12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D129E5">
        <w:rPr>
          <w:bCs/>
          <w:sz w:val="28"/>
          <w:szCs w:val="28"/>
        </w:rPr>
        <w:t xml:space="preserve">юджетные ассигнования </w:t>
      </w:r>
      <w:r w:rsidR="00D129E5" w:rsidRPr="00D129E5">
        <w:rPr>
          <w:bCs/>
          <w:sz w:val="28"/>
          <w:szCs w:val="28"/>
        </w:rPr>
        <w:t>освоены в полном объеме 115,0 тыс. рублей (о</w:t>
      </w:r>
      <w:r w:rsidR="00D129E5" w:rsidRPr="00D129E5">
        <w:rPr>
          <w:sz w:val="28"/>
          <w:szCs w:val="28"/>
        </w:rPr>
        <w:t>рганизация конкурсов профессионального мастерства среди специалистов сферы потребительского рынка (</w:t>
      </w:r>
      <w:r w:rsidR="00D129E5">
        <w:rPr>
          <w:sz w:val="28"/>
          <w:szCs w:val="28"/>
        </w:rPr>
        <w:t>20</w:t>
      </w:r>
      <w:r w:rsidR="00D129E5" w:rsidRPr="00D129E5">
        <w:rPr>
          <w:sz w:val="28"/>
          <w:szCs w:val="28"/>
        </w:rPr>
        <w:t>,0 тыс. рублей</w:t>
      </w:r>
      <w:r w:rsidR="00D129E5">
        <w:rPr>
          <w:sz w:val="28"/>
          <w:szCs w:val="28"/>
        </w:rPr>
        <w:t>)</w:t>
      </w:r>
      <w:r w:rsidR="00D129E5" w:rsidRPr="00D129E5">
        <w:rPr>
          <w:sz w:val="28"/>
          <w:szCs w:val="28"/>
        </w:rPr>
        <w:t>, организация праздничных мероприятий в честь профессиональных праздников, поздравление ветеранов юбиляров (</w:t>
      </w:r>
      <w:r w:rsidR="00D129E5">
        <w:rPr>
          <w:sz w:val="28"/>
          <w:szCs w:val="28"/>
        </w:rPr>
        <w:t>15,0 тыс. рублей),</w:t>
      </w:r>
      <w:r w:rsidR="00C45B91">
        <w:rPr>
          <w:sz w:val="28"/>
          <w:szCs w:val="28"/>
        </w:rPr>
        <w:t xml:space="preserve"> </w:t>
      </w:r>
      <w:r w:rsidR="00D129E5">
        <w:rPr>
          <w:sz w:val="28"/>
          <w:szCs w:val="28"/>
        </w:rPr>
        <w:t>о</w:t>
      </w:r>
      <w:r w:rsidR="00D129E5" w:rsidRPr="00D129E5">
        <w:rPr>
          <w:sz w:val="28"/>
          <w:szCs w:val="28"/>
        </w:rPr>
        <w:t>рганизация и проведение конкурса лучшее предприятие, лучший предприниматель года</w:t>
      </w:r>
      <w:r w:rsidR="00D129E5">
        <w:rPr>
          <w:sz w:val="28"/>
          <w:szCs w:val="28"/>
        </w:rPr>
        <w:t xml:space="preserve"> (25,0 тыс.</w:t>
      </w:r>
      <w:r w:rsidR="00C45B91">
        <w:rPr>
          <w:sz w:val="28"/>
          <w:szCs w:val="28"/>
        </w:rPr>
        <w:t xml:space="preserve"> </w:t>
      </w:r>
      <w:r w:rsidR="00D129E5">
        <w:rPr>
          <w:sz w:val="28"/>
          <w:szCs w:val="28"/>
        </w:rPr>
        <w:t>рублей),</w:t>
      </w:r>
      <w:r w:rsidR="00D129E5" w:rsidRPr="00D129E5">
        <w:rPr>
          <w:sz w:val="20"/>
        </w:rPr>
        <w:t xml:space="preserve"> </w:t>
      </w:r>
      <w:r w:rsidR="00D129E5" w:rsidRPr="00D129E5">
        <w:rPr>
          <w:sz w:val="28"/>
          <w:szCs w:val="28"/>
        </w:rPr>
        <w:t>организация и проведение ярмарок сельскохозяйственной продукции, «выходного дня» (55,0 тыс. рублей)).</w:t>
      </w:r>
    </w:p>
    <w:p w14:paraId="333042CF" w14:textId="38AE38FA"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0100 </w:t>
      </w:r>
      <w:r w:rsidR="00CD1108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Общегосударственные вопросы</w:t>
      </w:r>
      <w:r w:rsidR="00CD1108">
        <w:rPr>
          <w:bCs w:val="0"/>
          <w:sz w:val="28"/>
          <w:szCs w:val="28"/>
        </w:rPr>
        <w:t>"</w:t>
      </w:r>
    </w:p>
    <w:p w14:paraId="5D7FD058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по разделу исполнены в объеме </w:t>
      </w:r>
      <w:r w:rsidR="00806928">
        <w:rPr>
          <w:b w:val="0"/>
          <w:bCs w:val="0"/>
          <w:sz w:val="28"/>
          <w:szCs w:val="28"/>
        </w:rPr>
        <w:t>74437,9</w:t>
      </w:r>
      <w:r w:rsidRPr="00A62456">
        <w:rPr>
          <w:b w:val="0"/>
          <w:bCs w:val="0"/>
          <w:sz w:val="28"/>
          <w:szCs w:val="28"/>
        </w:rPr>
        <w:t xml:space="preserve"> тыс. рублей при плане </w:t>
      </w:r>
      <w:r w:rsidR="00806928">
        <w:rPr>
          <w:b w:val="0"/>
          <w:bCs w:val="0"/>
          <w:sz w:val="28"/>
          <w:szCs w:val="28"/>
        </w:rPr>
        <w:t>76394,1</w:t>
      </w:r>
      <w:r w:rsidRPr="00A62456">
        <w:rPr>
          <w:b w:val="0"/>
          <w:bCs w:val="0"/>
          <w:sz w:val="28"/>
          <w:szCs w:val="28"/>
        </w:rPr>
        <w:t xml:space="preserve"> тыс. рублей и по итогам отчетного периода </w:t>
      </w:r>
      <w:r w:rsidR="001873C7" w:rsidRPr="00A62456">
        <w:rPr>
          <w:b w:val="0"/>
          <w:bCs w:val="0"/>
          <w:sz w:val="28"/>
          <w:szCs w:val="28"/>
        </w:rPr>
        <w:t xml:space="preserve">в общем объеме расходов местного бюджета </w:t>
      </w:r>
      <w:r w:rsidRPr="00A62456">
        <w:rPr>
          <w:b w:val="0"/>
          <w:bCs w:val="0"/>
          <w:sz w:val="28"/>
          <w:szCs w:val="28"/>
        </w:rPr>
        <w:t xml:space="preserve">составили </w:t>
      </w:r>
      <w:r w:rsidR="00473997">
        <w:rPr>
          <w:b w:val="0"/>
          <w:bCs w:val="0"/>
          <w:sz w:val="28"/>
          <w:szCs w:val="28"/>
        </w:rPr>
        <w:t>7,68</w:t>
      </w:r>
      <w:r w:rsidRPr="00A62456">
        <w:rPr>
          <w:b w:val="0"/>
          <w:bCs w:val="0"/>
          <w:sz w:val="28"/>
          <w:szCs w:val="28"/>
        </w:rPr>
        <w:t xml:space="preserve"> %.</w:t>
      </w:r>
    </w:p>
    <w:p w14:paraId="0B68B54F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>Таблица - 1</w:t>
      </w:r>
      <w:r w:rsidR="00BF48DF">
        <w:rPr>
          <w:b w:val="0"/>
          <w:bCs w:val="0"/>
          <w:sz w:val="28"/>
          <w:szCs w:val="28"/>
        </w:rPr>
        <w:t>5</w:t>
      </w:r>
      <w:r w:rsidRPr="00A62456">
        <w:rPr>
          <w:b w:val="0"/>
          <w:bCs w:val="0"/>
          <w:sz w:val="28"/>
          <w:szCs w:val="28"/>
        </w:rPr>
        <w:t xml:space="preserve"> Исполнения бюджета Нижнеудинского муниципального образования по расходам за 20</w:t>
      </w:r>
      <w:r w:rsidR="00473997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 по разделу 0100 </w:t>
      </w:r>
      <w:r w:rsidR="001873C7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Общегосударственные вопросы</w:t>
      </w:r>
      <w:r w:rsidR="001873C7">
        <w:rPr>
          <w:b w:val="0"/>
          <w:bCs w:val="0"/>
          <w:sz w:val="28"/>
          <w:szCs w:val="28"/>
        </w:rPr>
        <w:t>"</w:t>
      </w:r>
    </w:p>
    <w:p w14:paraId="4B005C68" w14:textId="77777777"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r w:rsidRPr="00A62456">
        <w:rPr>
          <w:b w:val="0"/>
          <w:bCs w:val="0"/>
        </w:rPr>
        <w:t xml:space="preserve"> тыс. рублей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618"/>
        <w:gridCol w:w="611"/>
        <w:gridCol w:w="976"/>
        <w:gridCol w:w="1270"/>
        <w:gridCol w:w="711"/>
        <w:gridCol w:w="1183"/>
      </w:tblGrid>
      <w:tr w:rsidR="00543227" w:rsidRPr="00A62456" w14:paraId="5A5737D1" w14:textId="77777777" w:rsidTr="00B33C50">
        <w:trPr>
          <w:trHeight w:val="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F146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7" w:name="_Hlk38877571"/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EF0E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A1E" w14:textId="77777777" w:rsidR="00543227" w:rsidRPr="00A62456" w:rsidRDefault="00543227" w:rsidP="00CB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</w:t>
            </w:r>
            <w:r w:rsidR="00CB621C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875" w14:textId="77777777" w:rsidR="00543227" w:rsidRPr="00A62456" w:rsidRDefault="00543227" w:rsidP="00CB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</w:t>
            </w:r>
            <w:r w:rsidR="00CB621C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5E4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6F3" w14:textId="77777777"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4D0D87" w14:paraId="27F313DC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27F6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FCCE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F03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0AD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69E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F6F6" w14:textId="77777777"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bookmarkEnd w:id="7"/>
      <w:tr w:rsidR="00B33C50" w:rsidRPr="00A62456" w14:paraId="74D21D22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4DA641" w14:textId="77777777" w:rsidR="00B33C50" w:rsidRPr="00A62456" w:rsidRDefault="00B33C50" w:rsidP="00543227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EFE275" w14:textId="77777777" w:rsidR="00B33C50" w:rsidRPr="00A62456" w:rsidRDefault="00B33C50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1CF69FC" w14:textId="77777777" w:rsidR="00B33C50" w:rsidRDefault="00B33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76394,1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D21CD53" w14:textId="77777777" w:rsidR="00B33C50" w:rsidRDefault="00B33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74437,9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4CECEC2" w14:textId="77777777" w:rsidR="00B33C50" w:rsidRPr="00CB621C" w:rsidRDefault="00B33C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21C">
              <w:rPr>
                <w:b/>
                <w:bCs/>
                <w:color w:val="000000"/>
                <w:sz w:val="16"/>
                <w:szCs w:val="16"/>
              </w:rPr>
              <w:t>-1956,2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DEA7A5" w14:textId="77777777" w:rsidR="00B33C50" w:rsidRDefault="00B33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B33C50" w:rsidRPr="00A62456" w14:paraId="5E77043E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AA65" w14:textId="77777777" w:rsidR="00B33C50" w:rsidRPr="00A62456" w:rsidRDefault="00B33C50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C713" w14:textId="77777777" w:rsidR="00B33C50" w:rsidRPr="00A62456" w:rsidRDefault="00B33C50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EA56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B530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EB5F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7BCC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3C50" w:rsidRPr="00A62456" w14:paraId="67FB9482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B523" w14:textId="77777777" w:rsidR="00B33C50" w:rsidRPr="00A62456" w:rsidRDefault="00B33C50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C7CC" w14:textId="77777777" w:rsidR="00B33C50" w:rsidRPr="00A62456" w:rsidRDefault="00B33C50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ACE8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41072,3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2B47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2B52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-1571,7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AB41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B33C50" w:rsidRPr="00A62456" w14:paraId="0C51B9CD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C66" w14:textId="77777777" w:rsidR="00B33C50" w:rsidRPr="00A62456" w:rsidRDefault="00B33C50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117C" w14:textId="77777777" w:rsidR="00B33C50" w:rsidRPr="00A62456" w:rsidRDefault="00B33C50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8004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D53E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4A9C7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2211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3C50" w:rsidRPr="00A62456" w14:paraId="6A1D6951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5DC" w14:textId="77777777" w:rsidR="00B33C50" w:rsidRPr="00A62456" w:rsidRDefault="00B33C50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EF16" w14:textId="77777777" w:rsidR="00B33C50" w:rsidRPr="00A62456" w:rsidRDefault="00B33C50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1AD9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DA69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0D758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25B5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33C50" w:rsidRPr="00A62456" w14:paraId="4A34582E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5E3D18" w14:textId="77777777" w:rsidR="00B33C50" w:rsidRPr="00A62456" w:rsidRDefault="00B33C50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5A6E14" w14:textId="77777777" w:rsidR="00B33C50" w:rsidRPr="00A62456" w:rsidRDefault="00B33C50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73DBD20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68D2F86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164D250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3E52E77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B33C50" w:rsidRPr="00A62456" w14:paraId="17E4D71D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B74" w14:textId="77777777" w:rsidR="00B33C50" w:rsidRPr="00A62456" w:rsidRDefault="00B33C50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0CCF" w14:textId="77777777" w:rsidR="00B33C50" w:rsidRPr="00A62456" w:rsidRDefault="00B33C50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6214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8318,9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5CED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DCAC3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6C70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B33C50" w:rsidRPr="00A62456" w14:paraId="4BD23818" w14:textId="77777777" w:rsidTr="00CB621C">
        <w:trPr>
          <w:trHeight w:val="345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F85" w14:textId="77777777" w:rsidR="00B33C50" w:rsidRPr="00A62456" w:rsidRDefault="00B33C50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FCB2" w14:textId="77777777" w:rsidR="00B33C50" w:rsidRPr="00A62456" w:rsidRDefault="00B33C50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082B" w14:textId="77777777" w:rsidR="00B33C50" w:rsidRDefault="00B33C50" w:rsidP="00CB621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261" w14:textId="77777777" w:rsidR="00B33C50" w:rsidRDefault="00B33C50" w:rsidP="00CB621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3C40" w14:textId="77777777" w:rsidR="00B33C50" w:rsidRDefault="00B33C50" w:rsidP="00CB6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424" w14:textId="77777777" w:rsidR="00B33C50" w:rsidRDefault="00B33C50" w:rsidP="00CB6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3C50" w:rsidRPr="00A62456" w14:paraId="1A5BAD37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157" w14:textId="77777777" w:rsidR="00B33C50" w:rsidRPr="00A62456" w:rsidRDefault="00B33C50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1187" w14:textId="77777777" w:rsidR="00B33C50" w:rsidRPr="00A62456" w:rsidRDefault="00B33C50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4999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20631,9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5F74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20609,1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BC0F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59E7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B33C50" w:rsidRPr="00A62456" w14:paraId="0FB4B653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698" w14:textId="77777777" w:rsidR="00B33C50" w:rsidRPr="00A62456" w:rsidRDefault="00B33C50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673B" w14:textId="77777777" w:rsidR="00B33C50" w:rsidRPr="00A62456" w:rsidRDefault="00B33C50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E607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58BC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0BFF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E4FD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B33C50" w:rsidRPr="00A62456" w14:paraId="1F9078C9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3DA9" w14:textId="77777777" w:rsidR="00B33C50" w:rsidRPr="00A62456" w:rsidRDefault="00B33C50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3604" w14:textId="77777777" w:rsidR="00B33C50" w:rsidRPr="00A62456" w:rsidRDefault="00B33C50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0515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1313,8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B101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81395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1903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B33C50" w:rsidRPr="00A62456" w14:paraId="01ADAD7B" w14:textId="77777777" w:rsidTr="00B33C50">
        <w:trPr>
          <w:trHeight w:val="6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71B1" w14:textId="77777777" w:rsidR="00B33C50" w:rsidRPr="00A62456" w:rsidRDefault="00B33C50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4F65" w14:textId="77777777" w:rsidR="00B33C50" w:rsidRPr="00A62456" w:rsidRDefault="00B33C50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A319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9B8B" w14:textId="77777777" w:rsidR="00B33C50" w:rsidRDefault="00B33C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1CCE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E799" w14:textId="77777777" w:rsidR="00B33C50" w:rsidRDefault="00B33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</w:t>
            </w:r>
          </w:p>
        </w:tc>
      </w:tr>
    </w:tbl>
    <w:p w14:paraId="7EE4F370" w14:textId="77777777" w:rsidR="00543227" w:rsidRPr="00A62456" w:rsidRDefault="00543227" w:rsidP="00543227">
      <w:pPr>
        <w:pStyle w:val="a3"/>
        <w:ind w:firstLine="708"/>
        <w:rPr>
          <w:b w:val="0"/>
          <w:bCs w:val="0"/>
        </w:rPr>
      </w:pPr>
    </w:p>
    <w:p w14:paraId="305C12E4" w14:textId="79F67EE0" w:rsidR="00543227" w:rsidRPr="00A62456" w:rsidRDefault="001873C7" w:rsidP="00543227">
      <w:pPr>
        <w:pStyle w:val="a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разделу 0100 отражены</w:t>
      </w:r>
      <w:r w:rsidR="00543227" w:rsidRPr="00A62456">
        <w:rPr>
          <w:b w:val="0"/>
          <w:sz w:val="28"/>
          <w:szCs w:val="28"/>
        </w:rPr>
        <w:t xml:space="preserve">  расходы на функционирование главы, органов местного самоуправления (</w:t>
      </w:r>
      <w:r w:rsidR="00A12B19">
        <w:rPr>
          <w:b w:val="0"/>
          <w:sz w:val="28"/>
          <w:szCs w:val="28"/>
        </w:rPr>
        <w:t>51674,3</w:t>
      </w:r>
      <w:r w:rsidR="00543227" w:rsidRPr="00A62456">
        <w:rPr>
          <w:b w:val="0"/>
          <w:sz w:val="28"/>
          <w:szCs w:val="28"/>
        </w:rPr>
        <w:t xml:space="preserve"> тыс. рублей),  МКУ «Централизованная служба по обслуживанию учреждений Нижнеудинского муниципального образования» (</w:t>
      </w:r>
      <w:r w:rsidR="00CB621C">
        <w:rPr>
          <w:b w:val="0"/>
          <w:sz w:val="28"/>
          <w:szCs w:val="28"/>
        </w:rPr>
        <w:t>20609,1</w:t>
      </w:r>
      <w:r w:rsidR="00543227" w:rsidRPr="00A62456">
        <w:rPr>
          <w:b w:val="0"/>
          <w:sz w:val="28"/>
          <w:szCs w:val="28"/>
        </w:rPr>
        <w:t xml:space="preserve"> тыс. рублей</w:t>
      </w:r>
      <w:r w:rsidR="00CB621C">
        <w:rPr>
          <w:b w:val="0"/>
          <w:sz w:val="28"/>
          <w:szCs w:val="28"/>
        </w:rPr>
        <w:t>),</w:t>
      </w:r>
      <w:r w:rsidR="00543227" w:rsidRPr="00A62456">
        <w:rPr>
          <w:b w:val="0"/>
          <w:sz w:val="28"/>
          <w:szCs w:val="28"/>
        </w:rPr>
        <w:t xml:space="preserve"> оценку недвижимости, признание прав и регулирование отношений по муниципальной собственности (</w:t>
      </w:r>
      <w:r w:rsidR="00CB621C">
        <w:rPr>
          <w:b w:val="0"/>
          <w:sz w:val="28"/>
          <w:szCs w:val="28"/>
        </w:rPr>
        <w:t>801,4</w:t>
      </w:r>
      <w:r w:rsidR="00543227" w:rsidRPr="00A62456">
        <w:rPr>
          <w:b w:val="0"/>
          <w:sz w:val="28"/>
          <w:szCs w:val="28"/>
        </w:rPr>
        <w:t xml:space="preserve"> тыс. рублей),  выполнение других обязательств государства (</w:t>
      </w:r>
      <w:r w:rsidR="00CB621C">
        <w:rPr>
          <w:b w:val="0"/>
          <w:sz w:val="28"/>
          <w:szCs w:val="28"/>
        </w:rPr>
        <w:t>1299,9</w:t>
      </w:r>
      <w:r w:rsidR="00A12B19">
        <w:rPr>
          <w:b w:val="0"/>
          <w:sz w:val="28"/>
          <w:szCs w:val="28"/>
        </w:rPr>
        <w:t xml:space="preserve"> </w:t>
      </w:r>
      <w:r w:rsidR="00543227" w:rsidRPr="00A62456">
        <w:rPr>
          <w:b w:val="0"/>
          <w:sz w:val="28"/>
          <w:szCs w:val="28"/>
        </w:rPr>
        <w:t>тыс. рублей (освещение работы органов местного самоуправления в средствах массовой информации, обслуживание официального сайта администрации Нижнеудинского МО, расходы на чествование праздничных, юбилейных дат на территории муниципального образования),   реализацию мероприятий муниципальной программы "Управление муниципальными финансами и муниципальным долгом Нижнеудинского муниципального образования"(</w:t>
      </w:r>
      <w:r w:rsidR="00C45B91">
        <w:rPr>
          <w:b w:val="0"/>
          <w:sz w:val="28"/>
          <w:szCs w:val="28"/>
        </w:rPr>
        <w:t>53,2</w:t>
      </w:r>
      <w:r w:rsidR="00543227" w:rsidRPr="00A62456">
        <w:rPr>
          <w:b w:val="0"/>
          <w:sz w:val="28"/>
          <w:szCs w:val="28"/>
        </w:rPr>
        <w:t xml:space="preserve"> тыс. рублей).</w:t>
      </w:r>
    </w:p>
    <w:p w14:paraId="574D8154" w14:textId="77777777" w:rsidR="00F82647" w:rsidRPr="00A62456" w:rsidRDefault="00F82647" w:rsidP="00F8264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0700 </w:t>
      </w:r>
      <w:r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Образование</w:t>
      </w:r>
      <w:r>
        <w:rPr>
          <w:bCs w:val="0"/>
          <w:sz w:val="28"/>
          <w:szCs w:val="28"/>
        </w:rPr>
        <w:t>"</w:t>
      </w:r>
    </w:p>
    <w:p w14:paraId="53675ED0" w14:textId="77777777" w:rsidR="00F82647" w:rsidRPr="00A62456" w:rsidRDefault="00F82647" w:rsidP="00F8264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ab/>
      </w:r>
      <w:r w:rsidRPr="00A62456">
        <w:rPr>
          <w:b w:val="0"/>
          <w:bCs w:val="0"/>
          <w:sz w:val="28"/>
          <w:szCs w:val="28"/>
        </w:rPr>
        <w:t>Фактическое исполнение местного бюджета за 20</w:t>
      </w:r>
      <w:r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 по указанному разделу составляет </w:t>
      </w:r>
      <w:r>
        <w:rPr>
          <w:b w:val="0"/>
          <w:bCs w:val="0"/>
          <w:sz w:val="28"/>
          <w:szCs w:val="28"/>
        </w:rPr>
        <w:t>84,0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>
        <w:rPr>
          <w:b w:val="0"/>
          <w:bCs w:val="0"/>
          <w:sz w:val="28"/>
          <w:szCs w:val="28"/>
        </w:rPr>
        <w:t>100</w:t>
      </w:r>
      <w:r w:rsidRPr="00A62456">
        <w:rPr>
          <w:b w:val="0"/>
          <w:bCs w:val="0"/>
          <w:sz w:val="28"/>
          <w:szCs w:val="28"/>
        </w:rPr>
        <w:t>% годовых бюджетных назначений.</w:t>
      </w:r>
      <w:r>
        <w:rPr>
          <w:b w:val="0"/>
          <w:bCs w:val="0"/>
          <w:sz w:val="28"/>
          <w:szCs w:val="28"/>
        </w:rPr>
        <w:t xml:space="preserve"> </w:t>
      </w:r>
    </w:p>
    <w:p w14:paraId="3FAD2F99" w14:textId="0AB8E5A7" w:rsidR="00F82647" w:rsidRDefault="00F82647" w:rsidP="00F826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2456">
        <w:rPr>
          <w:bCs/>
          <w:sz w:val="28"/>
          <w:szCs w:val="28"/>
        </w:rPr>
        <w:lastRenderedPageBreak/>
        <w:t xml:space="preserve">Расходы отражены по </w:t>
      </w:r>
      <w:r>
        <w:rPr>
          <w:bCs/>
          <w:sz w:val="28"/>
          <w:szCs w:val="28"/>
        </w:rPr>
        <w:t>двум</w:t>
      </w:r>
      <w:r w:rsidRPr="00A62456">
        <w:rPr>
          <w:bCs/>
          <w:sz w:val="28"/>
          <w:szCs w:val="28"/>
        </w:rPr>
        <w:t xml:space="preserve"> подраздел</w:t>
      </w:r>
      <w:r>
        <w:rPr>
          <w:bCs/>
          <w:sz w:val="28"/>
          <w:szCs w:val="28"/>
        </w:rPr>
        <w:t>ам:</w:t>
      </w:r>
      <w:r w:rsidRPr="00A62456">
        <w:rPr>
          <w:bCs/>
          <w:sz w:val="28"/>
          <w:szCs w:val="28"/>
        </w:rPr>
        <w:t xml:space="preserve"> </w:t>
      </w:r>
      <w:r w:rsidRPr="006517A2">
        <w:rPr>
          <w:sz w:val="28"/>
          <w:szCs w:val="28"/>
        </w:rPr>
        <w:t xml:space="preserve">0705 </w:t>
      </w:r>
      <w:r w:rsidRPr="006517A2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Профессиональная подготовка, переподготовка и повышение квалификации"; 0707 «Молодежная политика»</w:t>
      </w:r>
      <w:r w:rsidR="00A12B19">
        <w:rPr>
          <w:rFonts w:eastAsiaTheme="minorHAnsi"/>
          <w:sz w:val="28"/>
          <w:szCs w:val="28"/>
          <w:lang w:eastAsia="en-US"/>
        </w:rPr>
        <w:t>.</w:t>
      </w:r>
    </w:p>
    <w:p w14:paraId="7207D8D8" w14:textId="23D5C820" w:rsidR="00F82647" w:rsidRDefault="00F82647" w:rsidP="00F826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517A2">
        <w:rPr>
          <w:sz w:val="28"/>
          <w:szCs w:val="28"/>
        </w:rPr>
        <w:t xml:space="preserve"> рамках муниципальной программы "Развитие муниципальной службы в Нижнеудинском муниципальном образовании на 2019-2023 годы"</w:t>
      </w:r>
      <w:r>
        <w:rPr>
          <w:sz w:val="28"/>
          <w:szCs w:val="28"/>
        </w:rPr>
        <w:t xml:space="preserve"> (подраздел 0705) о</w:t>
      </w:r>
      <w:r w:rsidRPr="006517A2">
        <w:rPr>
          <w:sz w:val="28"/>
          <w:szCs w:val="28"/>
        </w:rPr>
        <w:t xml:space="preserve">существлялось финансирование мероприятий по повышению квалификации муниципальных служащих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70,0 тыс. рублей)</w:t>
      </w:r>
      <w:r>
        <w:rPr>
          <w:sz w:val="28"/>
          <w:szCs w:val="28"/>
        </w:rPr>
        <w:t>; о</w:t>
      </w:r>
      <w:r w:rsidRPr="006517A2">
        <w:rPr>
          <w:sz w:val="28"/>
          <w:szCs w:val="28"/>
        </w:rPr>
        <w:t xml:space="preserve">тчет об исполнении Программы утвержден постановлением администрации от </w:t>
      </w:r>
      <w:r>
        <w:rPr>
          <w:sz w:val="28"/>
          <w:szCs w:val="28"/>
        </w:rPr>
        <w:t xml:space="preserve">22.01.2021 </w:t>
      </w:r>
      <w:r w:rsidRPr="006517A2">
        <w:rPr>
          <w:sz w:val="28"/>
          <w:szCs w:val="28"/>
        </w:rPr>
        <w:t>№</w:t>
      </w:r>
      <w:r>
        <w:rPr>
          <w:sz w:val="28"/>
          <w:szCs w:val="28"/>
        </w:rPr>
        <w:t>31</w:t>
      </w:r>
      <w:r w:rsidRPr="006517A2">
        <w:rPr>
          <w:sz w:val="28"/>
          <w:szCs w:val="28"/>
        </w:rPr>
        <w:t>.</w:t>
      </w:r>
    </w:p>
    <w:p w14:paraId="3216D5A0" w14:textId="711ECB95" w:rsidR="00F82647" w:rsidRPr="006517A2" w:rsidRDefault="00F82647" w:rsidP="00F826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6517A2">
        <w:rPr>
          <w:sz w:val="28"/>
          <w:szCs w:val="28"/>
        </w:rPr>
        <w:t>проведение мероприятий для детей и молодежи в рамках муниципальной программы "Молодежная политика Нижнеудинского муниципального образования на 2018-202</w:t>
      </w:r>
      <w:r w:rsidR="00A12B19">
        <w:rPr>
          <w:sz w:val="28"/>
          <w:szCs w:val="28"/>
        </w:rPr>
        <w:t>1</w:t>
      </w:r>
      <w:r w:rsidRPr="006517A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(подраздел 070</w:t>
      </w:r>
      <w:r w:rsidR="00A12B1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6517A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 за отчетный период</w:t>
      </w:r>
      <w:r w:rsidRPr="006517A2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6517A2">
        <w:rPr>
          <w:sz w:val="28"/>
          <w:szCs w:val="28"/>
        </w:rPr>
        <w:t xml:space="preserve">,0 тыс. рублей; </w:t>
      </w:r>
      <w:r>
        <w:rPr>
          <w:sz w:val="28"/>
          <w:szCs w:val="28"/>
        </w:rPr>
        <w:t>о</w:t>
      </w:r>
      <w:r w:rsidRPr="006517A2">
        <w:rPr>
          <w:sz w:val="28"/>
          <w:szCs w:val="28"/>
        </w:rPr>
        <w:t xml:space="preserve">тчет об исполнении Программы утвержден постановлением администрации от </w:t>
      </w:r>
      <w:r>
        <w:rPr>
          <w:sz w:val="28"/>
          <w:szCs w:val="28"/>
        </w:rPr>
        <w:t xml:space="preserve">20.02.2021 </w:t>
      </w:r>
      <w:r w:rsidRPr="006517A2">
        <w:rPr>
          <w:sz w:val="28"/>
          <w:szCs w:val="28"/>
        </w:rPr>
        <w:t>№1</w:t>
      </w:r>
      <w:r>
        <w:rPr>
          <w:sz w:val="28"/>
          <w:szCs w:val="28"/>
        </w:rPr>
        <w:t>91</w:t>
      </w:r>
      <w:r w:rsidRPr="006517A2">
        <w:rPr>
          <w:sz w:val="28"/>
          <w:szCs w:val="28"/>
        </w:rPr>
        <w:t>.</w:t>
      </w:r>
    </w:p>
    <w:p w14:paraId="310E180B" w14:textId="77777777" w:rsidR="00F82647" w:rsidRDefault="00F82647" w:rsidP="00543227">
      <w:pPr>
        <w:pStyle w:val="a3"/>
        <w:ind w:firstLine="708"/>
        <w:jc w:val="left"/>
        <w:rPr>
          <w:bCs w:val="0"/>
          <w:sz w:val="28"/>
          <w:szCs w:val="28"/>
        </w:rPr>
      </w:pPr>
    </w:p>
    <w:p w14:paraId="04BD2B53" w14:textId="77777777" w:rsidR="00543227" w:rsidRPr="00A62456" w:rsidRDefault="00CB621C" w:rsidP="00543227">
      <w:pPr>
        <w:pStyle w:val="a3"/>
        <w:ind w:firstLine="708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</w:t>
      </w:r>
      <w:r w:rsidR="00543227" w:rsidRPr="00A62456">
        <w:rPr>
          <w:bCs w:val="0"/>
          <w:sz w:val="28"/>
          <w:szCs w:val="28"/>
        </w:rPr>
        <w:t xml:space="preserve">аздел 0800 </w:t>
      </w:r>
      <w:r w:rsidR="001873C7">
        <w:rPr>
          <w:bCs w:val="0"/>
          <w:sz w:val="28"/>
          <w:szCs w:val="28"/>
        </w:rPr>
        <w:t>"</w:t>
      </w:r>
      <w:r w:rsidR="00543227" w:rsidRPr="00A62456">
        <w:rPr>
          <w:bCs w:val="0"/>
          <w:sz w:val="28"/>
          <w:szCs w:val="28"/>
        </w:rPr>
        <w:t>Культура, кинематография</w:t>
      </w:r>
      <w:r w:rsidR="001873C7">
        <w:rPr>
          <w:bCs w:val="0"/>
          <w:sz w:val="28"/>
          <w:szCs w:val="28"/>
        </w:rPr>
        <w:t>"</w:t>
      </w:r>
    </w:p>
    <w:p w14:paraId="6833D402" w14:textId="77777777" w:rsidR="00543227" w:rsidRDefault="00543227" w:rsidP="00E705F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по разделу </w:t>
      </w:r>
      <w:r w:rsidR="00E705FB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Культура, кинематография</w:t>
      </w:r>
      <w:r w:rsidR="00E705FB">
        <w:rPr>
          <w:b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исполнены в сумме </w:t>
      </w:r>
      <w:r w:rsidR="00CB621C">
        <w:rPr>
          <w:b w:val="0"/>
          <w:bCs w:val="0"/>
          <w:sz w:val="28"/>
          <w:szCs w:val="28"/>
        </w:rPr>
        <w:t>38321,3</w:t>
      </w:r>
      <w:r w:rsidRPr="00A62456">
        <w:rPr>
          <w:b w:val="0"/>
          <w:bCs w:val="0"/>
          <w:sz w:val="28"/>
          <w:szCs w:val="28"/>
        </w:rPr>
        <w:t xml:space="preserve"> тыс. рублей, </w:t>
      </w:r>
      <w:r w:rsidR="00CB621C">
        <w:rPr>
          <w:b w:val="0"/>
          <w:bCs w:val="0"/>
          <w:sz w:val="28"/>
          <w:szCs w:val="28"/>
        </w:rPr>
        <w:t>96,4</w:t>
      </w:r>
      <w:r w:rsidRPr="00A62456">
        <w:rPr>
          <w:b w:val="0"/>
          <w:bCs w:val="0"/>
          <w:sz w:val="28"/>
          <w:szCs w:val="28"/>
        </w:rPr>
        <w:t xml:space="preserve">% годовых бюджетных назначений и по итогам </w:t>
      </w:r>
      <w:r w:rsidR="00E705FB">
        <w:rPr>
          <w:b w:val="0"/>
          <w:bCs w:val="0"/>
          <w:sz w:val="28"/>
          <w:szCs w:val="28"/>
        </w:rPr>
        <w:t>отчетного финансового года</w:t>
      </w:r>
      <w:r w:rsidRPr="00A62456">
        <w:rPr>
          <w:b w:val="0"/>
          <w:bCs w:val="0"/>
          <w:sz w:val="28"/>
          <w:szCs w:val="28"/>
        </w:rPr>
        <w:t xml:space="preserve"> составили </w:t>
      </w:r>
      <w:r w:rsidR="002E614D">
        <w:rPr>
          <w:b w:val="0"/>
          <w:bCs w:val="0"/>
          <w:sz w:val="28"/>
          <w:szCs w:val="28"/>
        </w:rPr>
        <w:t>5,48</w:t>
      </w:r>
      <w:r w:rsidRPr="00A62456">
        <w:rPr>
          <w:b w:val="0"/>
          <w:bCs w:val="0"/>
          <w:sz w:val="28"/>
          <w:szCs w:val="28"/>
        </w:rPr>
        <w:t>% в общем объеме расходов местного бюджета.</w:t>
      </w:r>
    </w:p>
    <w:p w14:paraId="27594E29" w14:textId="77777777" w:rsidR="00E705FB" w:rsidRPr="00A62456" w:rsidRDefault="00E705FB" w:rsidP="00E705F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14:paraId="281830EB" w14:textId="77777777" w:rsidR="00543227" w:rsidRPr="00A62456" w:rsidRDefault="00543227" w:rsidP="00543227">
      <w:pPr>
        <w:pStyle w:val="a3"/>
        <w:jc w:val="both"/>
        <w:rPr>
          <w:b w:val="0"/>
          <w:bCs w:val="0"/>
        </w:rPr>
      </w:pPr>
      <w:r w:rsidRPr="00A62456">
        <w:rPr>
          <w:b w:val="0"/>
          <w:bCs w:val="0"/>
          <w:sz w:val="28"/>
          <w:szCs w:val="28"/>
        </w:rPr>
        <w:t>Таблица – 1</w:t>
      </w:r>
      <w:r w:rsidR="00BF48DF">
        <w:rPr>
          <w:b w:val="0"/>
          <w:bCs w:val="0"/>
          <w:sz w:val="28"/>
          <w:szCs w:val="28"/>
        </w:rPr>
        <w:t>6</w:t>
      </w:r>
      <w:r w:rsidRPr="00A62456">
        <w:rPr>
          <w:b w:val="0"/>
          <w:bCs w:val="0"/>
          <w:sz w:val="28"/>
          <w:szCs w:val="28"/>
        </w:rPr>
        <w:t xml:space="preserve"> Исполнения бюджета Нижнеудинского муниципального образования по расходам   по разделу 0800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Культура, кинематография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</w:rPr>
        <w:t xml:space="preserve">     </w:t>
      </w:r>
    </w:p>
    <w:p w14:paraId="43197FC9" w14:textId="77777777" w:rsidR="00543227" w:rsidRDefault="00543227" w:rsidP="00543227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616"/>
        <w:gridCol w:w="1417"/>
        <w:gridCol w:w="1209"/>
        <w:gridCol w:w="1255"/>
        <w:gridCol w:w="1276"/>
      </w:tblGrid>
      <w:tr w:rsidR="004D0D87" w:rsidRPr="00A62456" w14:paraId="68C07B2A" w14:textId="77777777" w:rsidTr="00BB4D25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14:paraId="444828BF" w14:textId="77777777" w:rsidR="004D0D87" w:rsidRPr="00A62456" w:rsidRDefault="004D0D87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8" w:name="_Hlk38877671"/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1F50025A" w14:textId="77777777" w:rsidR="004D0D87" w:rsidRPr="00A62456" w:rsidRDefault="004D0D87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76FDCD" w14:textId="77777777" w:rsidR="004D0D87" w:rsidRPr="00A62456" w:rsidRDefault="004D0D87" w:rsidP="002E614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</w:t>
            </w:r>
            <w:r w:rsidR="002E614D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EF389C5" w14:textId="77777777" w:rsidR="004D0D87" w:rsidRPr="00A62456" w:rsidRDefault="004D0D87" w:rsidP="0051053C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</w:t>
            </w:r>
            <w:r w:rsidR="0051053C">
              <w:rPr>
                <w:b/>
                <w:bCs/>
                <w:sz w:val="18"/>
                <w:szCs w:val="18"/>
              </w:rPr>
              <w:t>20</w:t>
            </w:r>
            <w:r w:rsidRPr="00A6245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FF944C6" w14:textId="77777777" w:rsidR="004D0D87" w:rsidRPr="00A62456" w:rsidRDefault="004D0D87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Откл</w:t>
            </w:r>
            <w:r w:rsidR="00FA6CF6">
              <w:rPr>
                <w:b/>
                <w:bCs/>
                <w:sz w:val="18"/>
                <w:szCs w:val="18"/>
              </w:rPr>
              <w:t>онение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043A8" w14:textId="77777777" w:rsidR="004D0D87" w:rsidRPr="00A62456" w:rsidRDefault="004D0D87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0D87" w:rsidRPr="004D0D87" w14:paraId="13969F26" w14:textId="77777777" w:rsidTr="00BB4D25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14:paraId="3B41F345" w14:textId="77777777"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C1E5EF4" w14:textId="77777777"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2D9C04" w14:textId="77777777"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4C73C84" w14:textId="77777777"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A695F7C" w14:textId="77777777"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0CF1F" w14:textId="77777777"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bookmarkEnd w:id="8"/>
      <w:tr w:rsidR="002E614D" w:rsidRPr="00A62456" w14:paraId="7EC7C9DC" w14:textId="77777777" w:rsidTr="0051053C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14:paraId="146421D7" w14:textId="77777777" w:rsidR="002E614D" w:rsidRPr="00A62456" w:rsidRDefault="002E614D" w:rsidP="00543227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072EEF3" w14:textId="77777777" w:rsidR="002E614D" w:rsidRPr="00A62456" w:rsidRDefault="002E614D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45C2CF" w14:textId="77777777" w:rsidR="002E614D" w:rsidRDefault="002E61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54529,1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14:paraId="734F5391" w14:textId="77777777" w:rsidR="002E614D" w:rsidRDefault="002E61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53085,9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545CFBF" w14:textId="77777777" w:rsidR="002E614D" w:rsidRDefault="002E61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-1443,2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FA5C9" w14:textId="77777777" w:rsidR="002E614D" w:rsidRDefault="002E61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2E614D" w:rsidRPr="00A62456" w14:paraId="30C21532" w14:textId="77777777" w:rsidTr="0051053C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14:paraId="519805D1" w14:textId="77777777" w:rsidR="002E614D" w:rsidRPr="00A62456" w:rsidRDefault="002E614D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Культура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5023F75F" w14:textId="77777777" w:rsidR="002E614D" w:rsidRPr="00A62456" w:rsidRDefault="002E614D" w:rsidP="00543227">
            <w:pPr>
              <w:jc w:val="center"/>
              <w:rPr>
                <w:bCs/>
                <w:sz w:val="18"/>
                <w:szCs w:val="18"/>
              </w:rPr>
            </w:pPr>
            <w:r w:rsidRPr="00A62456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D5C631" w14:textId="77777777" w:rsidR="002E614D" w:rsidRDefault="002E6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39762,4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A20EEA3" w14:textId="77777777" w:rsidR="002E614D" w:rsidRDefault="002E6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38321,3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C6FBCD5" w14:textId="77777777" w:rsidR="002E614D" w:rsidRDefault="002E6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-1441,1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BF426" w14:textId="77777777" w:rsidR="002E614D" w:rsidRDefault="002E6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2E614D" w:rsidRPr="00A62456" w14:paraId="620162DD" w14:textId="77777777" w:rsidTr="0051053C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14:paraId="20B3EC44" w14:textId="77777777" w:rsidR="002E614D" w:rsidRPr="00A62456" w:rsidRDefault="002E614D" w:rsidP="00543227">
            <w:pPr>
              <w:rPr>
                <w:iCs/>
                <w:sz w:val="18"/>
                <w:szCs w:val="18"/>
              </w:rPr>
            </w:pPr>
            <w:r w:rsidRPr="00A62456">
              <w:rPr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317BC306" w14:textId="77777777" w:rsidR="002E614D" w:rsidRPr="00A62456" w:rsidRDefault="002E614D" w:rsidP="00543227">
            <w:pPr>
              <w:jc w:val="center"/>
              <w:rPr>
                <w:iCs/>
                <w:sz w:val="18"/>
                <w:szCs w:val="18"/>
              </w:rPr>
            </w:pPr>
            <w:r w:rsidRPr="00A62456">
              <w:rPr>
                <w:iCs/>
                <w:sz w:val="18"/>
                <w:szCs w:val="18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57A3E" w14:textId="77777777" w:rsidR="002E614D" w:rsidRDefault="002E6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14766,7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B5F9E27" w14:textId="77777777" w:rsidR="002E614D" w:rsidRDefault="002E6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14764,6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E42FAF0" w14:textId="77777777" w:rsidR="002E614D" w:rsidRDefault="002E6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18894" w14:textId="77777777" w:rsidR="002E614D" w:rsidRDefault="002E6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99,986</w:t>
            </w:r>
          </w:p>
        </w:tc>
      </w:tr>
    </w:tbl>
    <w:p w14:paraId="6A3AB4F7" w14:textId="77777777" w:rsidR="00543227" w:rsidRPr="00A62456" w:rsidRDefault="00543227" w:rsidP="00543227">
      <w:pPr>
        <w:pStyle w:val="a3"/>
        <w:jc w:val="left"/>
        <w:rPr>
          <w:b w:val="0"/>
          <w:bCs w:val="0"/>
        </w:rPr>
      </w:pPr>
    </w:p>
    <w:p w14:paraId="693D4B28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В 20</w:t>
      </w:r>
      <w:r w:rsidR="0051053C">
        <w:rPr>
          <w:b w:val="0"/>
          <w:bCs w:val="0"/>
          <w:sz w:val="28"/>
          <w:szCs w:val="28"/>
        </w:rPr>
        <w:t xml:space="preserve">20 </w:t>
      </w:r>
      <w:r w:rsidRPr="00A62456">
        <w:rPr>
          <w:b w:val="0"/>
          <w:bCs w:val="0"/>
          <w:sz w:val="28"/>
          <w:szCs w:val="28"/>
        </w:rPr>
        <w:t xml:space="preserve">году на обеспечение деятельности муниципальных бюджетных и казенных учреждений культуры (подраздел 0801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Культура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) из местного бюджета направлено </w:t>
      </w:r>
      <w:r w:rsidR="0051053C">
        <w:rPr>
          <w:b w:val="0"/>
          <w:bCs w:val="0"/>
          <w:sz w:val="28"/>
          <w:szCs w:val="28"/>
        </w:rPr>
        <w:t>38321,3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51053C">
        <w:rPr>
          <w:b w:val="0"/>
          <w:bCs w:val="0"/>
          <w:sz w:val="28"/>
          <w:szCs w:val="28"/>
        </w:rPr>
        <w:t>96,4</w:t>
      </w:r>
      <w:r w:rsidRPr="00A62456">
        <w:rPr>
          <w:b w:val="0"/>
          <w:bCs w:val="0"/>
          <w:sz w:val="28"/>
          <w:szCs w:val="28"/>
        </w:rPr>
        <w:t>% годовых бюджетных назначений, в том числе:</w:t>
      </w:r>
    </w:p>
    <w:p w14:paraId="6F793F28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МБУ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Культурно-досуговое объединение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="00E705FB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</w:t>
      </w:r>
      <w:r w:rsidR="0051053C">
        <w:rPr>
          <w:b w:val="0"/>
          <w:bCs w:val="0"/>
          <w:sz w:val="28"/>
          <w:szCs w:val="28"/>
        </w:rPr>
        <w:t>18812,1 тыс. рублей</w:t>
      </w:r>
      <w:r w:rsidRPr="00A62456">
        <w:rPr>
          <w:b w:val="0"/>
          <w:bCs w:val="0"/>
          <w:sz w:val="28"/>
          <w:szCs w:val="28"/>
        </w:rPr>
        <w:t>;</w:t>
      </w:r>
    </w:p>
    <w:p w14:paraId="1978C484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МКУК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Централизованная библиотечная система</w:t>
      </w:r>
      <w:r w:rsidR="00E705FB">
        <w:rPr>
          <w:b w:val="0"/>
          <w:bCs w:val="0"/>
          <w:sz w:val="28"/>
          <w:szCs w:val="28"/>
        </w:rPr>
        <w:t>"–</w:t>
      </w:r>
      <w:r w:rsidRPr="00A62456">
        <w:rPr>
          <w:b w:val="0"/>
          <w:bCs w:val="0"/>
          <w:sz w:val="28"/>
          <w:szCs w:val="28"/>
        </w:rPr>
        <w:t xml:space="preserve"> </w:t>
      </w:r>
      <w:r w:rsidR="0051053C">
        <w:rPr>
          <w:b w:val="0"/>
          <w:bCs w:val="0"/>
          <w:sz w:val="28"/>
          <w:szCs w:val="28"/>
        </w:rPr>
        <w:t>12001,2</w:t>
      </w:r>
      <w:r w:rsidRPr="00A62456">
        <w:rPr>
          <w:b w:val="0"/>
          <w:bCs w:val="0"/>
          <w:sz w:val="28"/>
          <w:szCs w:val="28"/>
        </w:rPr>
        <w:t xml:space="preserve"> тыс. руб</w:t>
      </w:r>
      <w:r w:rsidR="00E705FB">
        <w:rPr>
          <w:b w:val="0"/>
          <w:bCs w:val="0"/>
          <w:sz w:val="28"/>
          <w:szCs w:val="28"/>
        </w:rPr>
        <w:t>.</w:t>
      </w:r>
      <w:r w:rsidRPr="00A62456">
        <w:rPr>
          <w:b w:val="0"/>
          <w:bCs w:val="0"/>
          <w:sz w:val="28"/>
          <w:szCs w:val="28"/>
        </w:rPr>
        <w:t>;</w:t>
      </w:r>
    </w:p>
    <w:p w14:paraId="4917AD7B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МКУК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Музейно-культурный центр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="00E705FB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</w:t>
      </w:r>
      <w:r w:rsidR="0051053C">
        <w:rPr>
          <w:b w:val="0"/>
          <w:bCs w:val="0"/>
          <w:sz w:val="28"/>
          <w:szCs w:val="28"/>
        </w:rPr>
        <w:t>7508,0</w:t>
      </w:r>
      <w:r w:rsidRPr="00A62456">
        <w:rPr>
          <w:b w:val="0"/>
          <w:bCs w:val="0"/>
          <w:sz w:val="28"/>
          <w:szCs w:val="28"/>
        </w:rPr>
        <w:t xml:space="preserve"> тыс.</w:t>
      </w:r>
      <w:r w:rsidR="00FA6CF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рублей;</w:t>
      </w:r>
    </w:p>
    <w:p w14:paraId="2C6723FF" w14:textId="77777777" w:rsidR="00DB41C0" w:rsidRDefault="00543227" w:rsidP="00DB41C0">
      <w:pPr>
        <w:ind w:firstLine="708"/>
        <w:jc w:val="both"/>
        <w:rPr>
          <w:bCs/>
          <w:sz w:val="28"/>
          <w:szCs w:val="28"/>
        </w:rPr>
      </w:pPr>
      <w:r w:rsidRPr="00DB41C0">
        <w:rPr>
          <w:bCs/>
          <w:sz w:val="28"/>
          <w:szCs w:val="28"/>
        </w:rPr>
        <w:t xml:space="preserve">По подразделу 0804 </w:t>
      </w:r>
      <w:r w:rsidR="00BB4D25" w:rsidRPr="00DB41C0">
        <w:rPr>
          <w:bCs/>
          <w:sz w:val="28"/>
          <w:szCs w:val="28"/>
        </w:rPr>
        <w:t>"</w:t>
      </w:r>
      <w:r w:rsidRPr="00DB41C0">
        <w:rPr>
          <w:bCs/>
          <w:sz w:val="28"/>
          <w:szCs w:val="28"/>
        </w:rPr>
        <w:t>Другие вопросы в области культуры, кинематографии</w:t>
      </w:r>
      <w:r w:rsidR="00BB4D25" w:rsidRPr="00DB41C0">
        <w:rPr>
          <w:bCs/>
          <w:sz w:val="28"/>
          <w:szCs w:val="28"/>
        </w:rPr>
        <w:t>"</w:t>
      </w:r>
      <w:r w:rsidRPr="00DB41C0">
        <w:rPr>
          <w:bCs/>
          <w:sz w:val="28"/>
          <w:szCs w:val="28"/>
        </w:rPr>
        <w:t xml:space="preserve"> бюджетные ассигнования освоены в объеме </w:t>
      </w:r>
      <w:r w:rsidR="0051053C" w:rsidRPr="00DB41C0">
        <w:rPr>
          <w:bCs/>
          <w:sz w:val="28"/>
          <w:szCs w:val="28"/>
        </w:rPr>
        <w:t>14764,6</w:t>
      </w:r>
      <w:r w:rsidRPr="00DB41C0">
        <w:rPr>
          <w:bCs/>
          <w:sz w:val="28"/>
          <w:szCs w:val="28"/>
        </w:rPr>
        <w:t xml:space="preserve"> тыс. рублей при плане </w:t>
      </w:r>
      <w:r w:rsidR="0051053C" w:rsidRPr="00DB41C0">
        <w:rPr>
          <w:bCs/>
          <w:sz w:val="28"/>
          <w:szCs w:val="28"/>
        </w:rPr>
        <w:t>14766,7</w:t>
      </w:r>
      <w:r w:rsidRPr="00DB41C0">
        <w:rPr>
          <w:bCs/>
          <w:sz w:val="28"/>
          <w:szCs w:val="28"/>
        </w:rPr>
        <w:t xml:space="preserve"> тыс. рублей</w:t>
      </w:r>
      <w:r w:rsidR="0051053C" w:rsidRPr="00DB41C0">
        <w:rPr>
          <w:bCs/>
          <w:sz w:val="28"/>
          <w:szCs w:val="28"/>
        </w:rPr>
        <w:t xml:space="preserve">.  </w:t>
      </w:r>
    </w:p>
    <w:p w14:paraId="0BDCBF16" w14:textId="6AFF04F7" w:rsidR="0051053C" w:rsidRDefault="0051053C" w:rsidP="00DB41C0">
      <w:pPr>
        <w:ind w:firstLine="708"/>
        <w:jc w:val="both"/>
        <w:rPr>
          <w:sz w:val="28"/>
          <w:szCs w:val="28"/>
        </w:rPr>
      </w:pPr>
      <w:r w:rsidRPr="00DB41C0">
        <w:rPr>
          <w:bCs/>
          <w:sz w:val="28"/>
          <w:szCs w:val="28"/>
        </w:rPr>
        <w:t xml:space="preserve">Расходы на реализацию мероприятий ведомственной целевой программы </w:t>
      </w:r>
      <w:r w:rsidRPr="00DB41C0">
        <w:rPr>
          <w:sz w:val="28"/>
          <w:szCs w:val="28"/>
        </w:rPr>
        <w:t>"Обеспечение противопожарной безопасности учреждений культуры Нижнеудинского муниципального образования на 2018-2022гг."  составили 136,5 тыс. рублей</w:t>
      </w:r>
      <w:r w:rsidR="00DB41C0">
        <w:rPr>
          <w:sz w:val="28"/>
          <w:szCs w:val="28"/>
        </w:rPr>
        <w:t>, из них 130,9 тыс. рублей направлено на мероприятие «</w:t>
      </w:r>
      <w:r w:rsidR="00DB41C0" w:rsidRPr="00DB41C0">
        <w:rPr>
          <w:sz w:val="28"/>
          <w:szCs w:val="28"/>
        </w:rPr>
        <w:t xml:space="preserve">Сокращение численности учреждений, не отвечающих </w:t>
      </w:r>
      <w:r w:rsidR="00DB41C0" w:rsidRPr="00DB41C0">
        <w:rPr>
          <w:sz w:val="28"/>
          <w:szCs w:val="28"/>
        </w:rPr>
        <w:lastRenderedPageBreak/>
        <w:t>правилам пожарной безопасности и санитарно-гигиеническим нормативам</w:t>
      </w:r>
      <w:r w:rsidR="00DB41C0">
        <w:rPr>
          <w:sz w:val="28"/>
          <w:szCs w:val="28"/>
        </w:rPr>
        <w:t>»</w:t>
      </w:r>
      <w:r w:rsidR="00DB41C0" w:rsidRPr="00DB41C0">
        <w:rPr>
          <w:sz w:val="28"/>
          <w:szCs w:val="28"/>
        </w:rPr>
        <w:t xml:space="preserve"> </w:t>
      </w:r>
      <w:r w:rsidRPr="00DB41C0">
        <w:rPr>
          <w:sz w:val="28"/>
          <w:szCs w:val="28"/>
        </w:rPr>
        <w:t>и 5,6 тыс. рублей на   повышение уровня обучения и проверки знаний требований охраны труда и пожарной безопасности среди трудового коллектива учреждений культуры. Отчет об исполнении Программы утвержден постановлением администрации от 19.02.202</w:t>
      </w:r>
      <w:r w:rsidR="00DB41C0">
        <w:rPr>
          <w:sz w:val="28"/>
          <w:szCs w:val="28"/>
        </w:rPr>
        <w:t>1</w:t>
      </w:r>
      <w:r w:rsidRPr="00DB41C0">
        <w:rPr>
          <w:sz w:val="28"/>
          <w:szCs w:val="28"/>
        </w:rPr>
        <w:t xml:space="preserve"> №</w:t>
      </w:r>
      <w:r w:rsidR="00DB41C0">
        <w:rPr>
          <w:sz w:val="28"/>
          <w:szCs w:val="28"/>
        </w:rPr>
        <w:t>181</w:t>
      </w:r>
      <w:r w:rsidRPr="00DB41C0">
        <w:rPr>
          <w:sz w:val="28"/>
          <w:szCs w:val="28"/>
        </w:rPr>
        <w:t>.</w:t>
      </w:r>
    </w:p>
    <w:p w14:paraId="2E9B737A" w14:textId="546E7AB4" w:rsidR="00DB41C0" w:rsidRPr="00A62456" w:rsidRDefault="00DB41C0" w:rsidP="00DB41C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На реализацию мероприятий </w:t>
      </w:r>
      <w:r w:rsidRPr="00A62456">
        <w:rPr>
          <w:b w:val="0"/>
          <w:bCs w:val="0"/>
          <w:sz w:val="28"/>
          <w:szCs w:val="28"/>
        </w:rPr>
        <w:t xml:space="preserve">ведомственной целевой программы Нижнеудинского муниципального образования 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Читающий Нижнеудинск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направлено </w:t>
      </w:r>
      <w:r>
        <w:rPr>
          <w:b w:val="0"/>
          <w:sz w:val="28"/>
          <w:szCs w:val="28"/>
        </w:rPr>
        <w:t>136,3</w:t>
      </w:r>
      <w:r w:rsidRPr="00A62456">
        <w:rPr>
          <w:b w:val="0"/>
          <w:sz w:val="28"/>
          <w:szCs w:val="28"/>
        </w:rPr>
        <w:t xml:space="preserve"> тыс. рублей или 100% уточненного плана</w:t>
      </w:r>
      <w:r w:rsidRPr="00A62456">
        <w:rPr>
          <w:b w:val="0"/>
          <w:bCs w:val="0"/>
          <w:sz w:val="28"/>
          <w:szCs w:val="28"/>
        </w:rPr>
        <w:t xml:space="preserve">; за счет средств местного бюджета осуществлялось комплектование библиотечного фонда МКУК 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Централизованная библиотечная система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новыми книжными </w:t>
      </w:r>
      <w:r w:rsidR="00201104">
        <w:rPr>
          <w:b w:val="0"/>
          <w:sz w:val="28"/>
          <w:szCs w:val="28"/>
        </w:rPr>
        <w:t xml:space="preserve">и периодическими </w:t>
      </w:r>
      <w:r w:rsidRPr="00A62456">
        <w:rPr>
          <w:b w:val="0"/>
          <w:sz w:val="28"/>
          <w:szCs w:val="28"/>
        </w:rPr>
        <w:t>изданиями. Отчет об исполнении Программы утвержден постановлением администрации от 19.02.2020 №</w:t>
      </w:r>
      <w:r>
        <w:rPr>
          <w:b w:val="0"/>
          <w:sz w:val="28"/>
          <w:szCs w:val="28"/>
        </w:rPr>
        <w:t>178</w:t>
      </w:r>
      <w:r w:rsidRPr="00A62456">
        <w:rPr>
          <w:b w:val="0"/>
          <w:sz w:val="28"/>
          <w:szCs w:val="28"/>
        </w:rPr>
        <w:t>.</w:t>
      </w:r>
    </w:p>
    <w:p w14:paraId="1CA9E9E9" w14:textId="21937F25" w:rsidR="00DB41C0" w:rsidRDefault="00DB41C0" w:rsidP="00DB4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мероприятий муниципальной программы «Текущий ремонт учреждений культуры Нижнеудинского муниципального образования на 2018-2022гг.» по итогам года составили 1267,8 тыс. рублей</w:t>
      </w:r>
      <w:r w:rsidR="00A12B19">
        <w:rPr>
          <w:sz w:val="28"/>
          <w:szCs w:val="28"/>
        </w:rPr>
        <w:t>;</w:t>
      </w:r>
      <w:r w:rsidR="00374263">
        <w:rPr>
          <w:sz w:val="28"/>
          <w:szCs w:val="28"/>
        </w:rPr>
        <w:t xml:space="preserve"> </w:t>
      </w:r>
      <w:r w:rsidR="00A12B19">
        <w:rPr>
          <w:sz w:val="28"/>
          <w:szCs w:val="28"/>
        </w:rPr>
        <w:t>п</w:t>
      </w:r>
      <w:r w:rsidR="00374263" w:rsidRPr="00374263">
        <w:rPr>
          <w:sz w:val="28"/>
          <w:szCs w:val="28"/>
        </w:rPr>
        <w:t xml:space="preserve">роизведен ремонт 2 помещений, замена 2 окон, ремонт памятника, монтаж системы отопления МКУ </w:t>
      </w:r>
      <w:r w:rsidR="00374263">
        <w:rPr>
          <w:sz w:val="28"/>
          <w:szCs w:val="28"/>
        </w:rPr>
        <w:t>«</w:t>
      </w:r>
      <w:r w:rsidR="00374263" w:rsidRPr="00374263">
        <w:rPr>
          <w:sz w:val="28"/>
          <w:szCs w:val="28"/>
        </w:rPr>
        <w:t>М</w:t>
      </w:r>
      <w:r w:rsidR="00374263">
        <w:rPr>
          <w:sz w:val="28"/>
          <w:szCs w:val="28"/>
        </w:rPr>
        <w:t>узейно-культурный центр»</w:t>
      </w:r>
      <w:r>
        <w:rPr>
          <w:sz w:val="28"/>
          <w:szCs w:val="28"/>
        </w:rPr>
        <w:t>.</w:t>
      </w:r>
    </w:p>
    <w:p w14:paraId="3D7F5A46" w14:textId="54311BFE" w:rsidR="00A6241C" w:rsidRPr="00A62456" w:rsidRDefault="00956DA8" w:rsidP="00A6241C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1C">
        <w:rPr>
          <w:b w:val="0"/>
          <w:sz w:val="28"/>
          <w:szCs w:val="28"/>
        </w:rPr>
        <w:t>Объем финансирования ведомственной целевой программы «Празднование 75-й годовщины Победы в Великой Отечественной войне 1941-1945гг.» составил в 2020 году 858,8 тыс. рублей (</w:t>
      </w:r>
      <w:r w:rsidR="00E5550B">
        <w:rPr>
          <w:b w:val="0"/>
          <w:sz w:val="28"/>
          <w:szCs w:val="28"/>
        </w:rPr>
        <w:t>и</w:t>
      </w:r>
      <w:r w:rsidRPr="00A6241C">
        <w:rPr>
          <w:b w:val="0"/>
          <w:sz w:val="28"/>
          <w:szCs w:val="28"/>
        </w:rPr>
        <w:t xml:space="preserve">здание печатной продукции </w:t>
      </w:r>
      <w:r w:rsidR="00E5550B">
        <w:rPr>
          <w:b w:val="0"/>
          <w:sz w:val="28"/>
          <w:szCs w:val="28"/>
        </w:rPr>
        <w:t xml:space="preserve"> - </w:t>
      </w:r>
      <w:r w:rsidRPr="00A6241C">
        <w:rPr>
          <w:b w:val="0"/>
          <w:sz w:val="28"/>
          <w:szCs w:val="28"/>
        </w:rPr>
        <w:t>309,0 тыс. рублей, проведение культурно–массовых  мероприятий (концертов, выставок, презентаций, конкурсов)</w:t>
      </w:r>
      <w:r w:rsidR="00E5550B">
        <w:rPr>
          <w:b w:val="0"/>
          <w:sz w:val="28"/>
          <w:szCs w:val="28"/>
        </w:rPr>
        <w:t xml:space="preserve"> - </w:t>
      </w:r>
      <w:r w:rsidRPr="00A6241C">
        <w:rPr>
          <w:b w:val="0"/>
          <w:sz w:val="28"/>
          <w:szCs w:val="28"/>
        </w:rPr>
        <w:t>347,4 тыс. рублей, праздничное оформление города  в период празднования 75-й годовщины Победы</w:t>
      </w:r>
      <w:r w:rsidR="00E5550B">
        <w:rPr>
          <w:b w:val="0"/>
          <w:sz w:val="28"/>
          <w:szCs w:val="28"/>
        </w:rPr>
        <w:t xml:space="preserve"> - </w:t>
      </w:r>
      <w:r w:rsidRPr="00A6241C">
        <w:rPr>
          <w:b w:val="0"/>
          <w:sz w:val="28"/>
          <w:szCs w:val="28"/>
        </w:rPr>
        <w:t>202,4тыс. рублей)</w:t>
      </w:r>
      <w:r w:rsidR="00A6241C" w:rsidRPr="00A6241C">
        <w:rPr>
          <w:b w:val="0"/>
          <w:sz w:val="28"/>
          <w:szCs w:val="28"/>
        </w:rPr>
        <w:t xml:space="preserve">. </w:t>
      </w:r>
      <w:r w:rsidR="00A6241C" w:rsidRPr="00A6241C">
        <w:rPr>
          <w:b w:val="0"/>
          <w:bCs w:val="0"/>
          <w:sz w:val="28"/>
          <w:szCs w:val="28"/>
        </w:rPr>
        <w:t xml:space="preserve">Отчет </w:t>
      </w:r>
      <w:r w:rsidR="00A6241C" w:rsidRPr="00A6241C">
        <w:rPr>
          <w:b w:val="0"/>
          <w:sz w:val="28"/>
          <w:szCs w:val="28"/>
        </w:rPr>
        <w:t xml:space="preserve">об исполнении Программы утвержден постановлением администрации </w:t>
      </w:r>
      <w:r w:rsidR="00A6241C" w:rsidRPr="00A6241C">
        <w:rPr>
          <w:b w:val="0"/>
          <w:bCs w:val="0"/>
          <w:sz w:val="28"/>
          <w:szCs w:val="28"/>
        </w:rPr>
        <w:t>от 19.02.2020 №1</w:t>
      </w:r>
      <w:r w:rsidR="00A6241C">
        <w:rPr>
          <w:b w:val="0"/>
          <w:bCs w:val="0"/>
          <w:sz w:val="28"/>
          <w:szCs w:val="28"/>
        </w:rPr>
        <w:t>71.</w:t>
      </w:r>
    </w:p>
    <w:p w14:paraId="59B705F8" w14:textId="77777777" w:rsidR="00543227" w:rsidRPr="00201104" w:rsidRDefault="00543227" w:rsidP="00201104">
      <w:pPr>
        <w:pStyle w:val="af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4263">
        <w:rPr>
          <w:rFonts w:ascii="Times New Roman" w:hAnsi="Times New Roman"/>
          <w:sz w:val="28"/>
          <w:szCs w:val="28"/>
        </w:rPr>
        <w:t xml:space="preserve">Объем финансирования муниципальным казенным учреждениям культуры </w:t>
      </w:r>
      <w:r w:rsidRPr="00374263">
        <w:rPr>
          <w:rFonts w:ascii="Times New Roman" w:hAnsi="Times New Roman"/>
          <w:bCs/>
          <w:sz w:val="28"/>
          <w:szCs w:val="28"/>
        </w:rPr>
        <w:t>«Централизованная библиотечная система» и «Музейно-культурный центр», муниципальному бюджетному учреждению «Культурно-досуговое объединение» на проведение городских массовых мероприятий в рамках в</w:t>
      </w:r>
      <w:r w:rsidRPr="00374263">
        <w:rPr>
          <w:rFonts w:ascii="Times New Roman" w:hAnsi="Times New Roman"/>
          <w:iCs/>
          <w:sz w:val="28"/>
          <w:szCs w:val="28"/>
        </w:rPr>
        <w:t>едомственной целевой программы городских массовых мероприятий Нижнеудинского муниципального образования на 2018-202</w:t>
      </w:r>
      <w:r w:rsidR="00DB41C0" w:rsidRPr="00374263">
        <w:rPr>
          <w:rFonts w:ascii="Times New Roman" w:hAnsi="Times New Roman"/>
          <w:iCs/>
          <w:sz w:val="28"/>
          <w:szCs w:val="28"/>
        </w:rPr>
        <w:t>2</w:t>
      </w:r>
      <w:r w:rsidRPr="00374263">
        <w:rPr>
          <w:rFonts w:ascii="Times New Roman" w:hAnsi="Times New Roman"/>
          <w:iCs/>
          <w:sz w:val="28"/>
          <w:szCs w:val="28"/>
        </w:rPr>
        <w:t>гг.</w:t>
      </w:r>
      <w:r w:rsidRPr="00374263">
        <w:rPr>
          <w:rFonts w:ascii="Times New Roman" w:hAnsi="Times New Roman"/>
          <w:bCs/>
          <w:sz w:val="28"/>
          <w:szCs w:val="28"/>
        </w:rPr>
        <w:t xml:space="preserve"> в отчетном периоде составил </w:t>
      </w:r>
      <w:r w:rsidR="00DB41C0" w:rsidRPr="00374263">
        <w:rPr>
          <w:rFonts w:ascii="Times New Roman" w:hAnsi="Times New Roman"/>
          <w:bCs/>
          <w:sz w:val="28"/>
          <w:szCs w:val="28"/>
        </w:rPr>
        <w:t>487,0</w:t>
      </w:r>
      <w:r w:rsidR="00374263">
        <w:rPr>
          <w:rFonts w:ascii="Times New Roman" w:hAnsi="Times New Roman"/>
          <w:bCs/>
          <w:sz w:val="28"/>
          <w:szCs w:val="28"/>
        </w:rPr>
        <w:t xml:space="preserve"> тыс. рублей;</w:t>
      </w:r>
      <w:r w:rsidR="00A6241C" w:rsidRPr="00374263">
        <w:rPr>
          <w:rFonts w:ascii="Times New Roman" w:hAnsi="Times New Roman"/>
          <w:bCs/>
          <w:sz w:val="28"/>
          <w:szCs w:val="28"/>
        </w:rPr>
        <w:t xml:space="preserve"> </w:t>
      </w:r>
      <w:r w:rsidR="00374263" w:rsidRPr="00374263">
        <w:rPr>
          <w:rFonts w:ascii="Times New Roman" w:hAnsi="Times New Roman"/>
          <w:bCs/>
          <w:sz w:val="28"/>
          <w:szCs w:val="28"/>
        </w:rPr>
        <w:t>п</w:t>
      </w:r>
      <w:r w:rsidR="00374263" w:rsidRPr="00374263">
        <w:rPr>
          <w:rFonts w:ascii="Times New Roman" w:hAnsi="Times New Roman"/>
          <w:sz w:val="28"/>
          <w:szCs w:val="28"/>
        </w:rPr>
        <w:t>роведено 19 культурно - массовых мероприятия различной тематической направленности. В связи с угрозой, связанной с распространение новой коронавирусной инфекции, большинство массовых мероприятий проводилось в онлайн- режиме.</w:t>
      </w:r>
      <w:r w:rsidR="00201104">
        <w:rPr>
          <w:rFonts w:ascii="Times New Roman" w:hAnsi="Times New Roman"/>
          <w:sz w:val="28"/>
          <w:szCs w:val="28"/>
        </w:rPr>
        <w:t xml:space="preserve"> </w:t>
      </w:r>
      <w:r w:rsidRPr="00201104">
        <w:rPr>
          <w:rFonts w:ascii="Times New Roman" w:hAnsi="Times New Roman"/>
          <w:bCs/>
          <w:sz w:val="28"/>
          <w:szCs w:val="28"/>
        </w:rPr>
        <w:t xml:space="preserve">Отчет </w:t>
      </w:r>
      <w:r w:rsidRPr="00201104">
        <w:rPr>
          <w:rFonts w:ascii="Times New Roman" w:hAnsi="Times New Roman"/>
          <w:sz w:val="28"/>
          <w:szCs w:val="28"/>
        </w:rPr>
        <w:t xml:space="preserve">об исполнении Программы утвержден постановлением администрации </w:t>
      </w:r>
      <w:r w:rsidRPr="00201104">
        <w:rPr>
          <w:rFonts w:ascii="Times New Roman" w:hAnsi="Times New Roman"/>
          <w:bCs/>
          <w:sz w:val="28"/>
          <w:szCs w:val="28"/>
        </w:rPr>
        <w:t>от 19.02.2020 №</w:t>
      </w:r>
      <w:r w:rsidR="00956DA8" w:rsidRPr="00201104">
        <w:rPr>
          <w:rFonts w:ascii="Times New Roman" w:hAnsi="Times New Roman"/>
          <w:bCs/>
          <w:sz w:val="28"/>
          <w:szCs w:val="28"/>
        </w:rPr>
        <w:t>180.</w:t>
      </w:r>
    </w:p>
    <w:p w14:paraId="5D6CF36D" w14:textId="3A6536AE" w:rsidR="00374263" w:rsidRDefault="00A6241C" w:rsidP="0037426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374263">
        <w:rPr>
          <w:b w:val="0"/>
          <w:sz w:val="28"/>
          <w:szCs w:val="28"/>
        </w:rPr>
        <w:t xml:space="preserve">Расходы на реализацию мероприятий муниципальной программы </w:t>
      </w:r>
      <w:r w:rsidR="00DB41C0" w:rsidRPr="00374263">
        <w:rPr>
          <w:b w:val="0"/>
          <w:sz w:val="28"/>
          <w:szCs w:val="28"/>
        </w:rPr>
        <w:t xml:space="preserve">"Развитие социальной и инженерной инфраструктуры Нижнеудинского муниципального образования на </w:t>
      </w:r>
      <w:r w:rsidR="00DB41C0" w:rsidRPr="00374263">
        <w:rPr>
          <w:b w:val="0"/>
          <w:iCs/>
          <w:sz w:val="28"/>
          <w:szCs w:val="28"/>
        </w:rPr>
        <w:t>2013-2022 гг.</w:t>
      </w:r>
      <w:r w:rsidRPr="00374263">
        <w:rPr>
          <w:b w:val="0"/>
          <w:sz w:val="28"/>
          <w:szCs w:val="28"/>
        </w:rPr>
        <w:t xml:space="preserve">" составили по итогам года 11878,2 тыс. рублей, из них на развитие материально-технической базы </w:t>
      </w:r>
      <w:r w:rsidR="00BF48DF" w:rsidRPr="00374263">
        <w:rPr>
          <w:b w:val="0"/>
          <w:sz w:val="28"/>
          <w:szCs w:val="28"/>
        </w:rPr>
        <w:t>учреждений культуры</w:t>
      </w:r>
      <w:r w:rsidRPr="00374263">
        <w:rPr>
          <w:b w:val="0"/>
          <w:sz w:val="28"/>
          <w:szCs w:val="28"/>
        </w:rPr>
        <w:t xml:space="preserve"> направлено 7675,0 млн. рублей, из них средства местного бюджета 1235,0 тыс. рублей; на приобретение оборудования для муниципальных учреждений культуры, пострадавших в результате ЧС 2019 года </w:t>
      </w:r>
      <w:r w:rsidR="00E61D4F">
        <w:rPr>
          <w:b w:val="0"/>
          <w:sz w:val="28"/>
          <w:szCs w:val="28"/>
        </w:rPr>
        <w:t>-</w:t>
      </w:r>
      <w:r w:rsidR="00BF48DF" w:rsidRPr="00374263">
        <w:rPr>
          <w:b w:val="0"/>
          <w:sz w:val="28"/>
          <w:szCs w:val="28"/>
        </w:rPr>
        <w:t>1045,0 тыс. рублей, из них средства м</w:t>
      </w:r>
      <w:r w:rsidR="00374263" w:rsidRPr="00374263">
        <w:rPr>
          <w:b w:val="0"/>
          <w:sz w:val="28"/>
          <w:szCs w:val="28"/>
        </w:rPr>
        <w:t>естного бюджета 1,1 тыс. рублей;</w:t>
      </w:r>
      <w:r w:rsidR="00BF48DF" w:rsidRPr="00374263">
        <w:rPr>
          <w:b w:val="0"/>
          <w:sz w:val="28"/>
          <w:szCs w:val="28"/>
        </w:rPr>
        <w:t xml:space="preserve"> на капитальный ремонт здания МКУ «Музейно-культурный центр» </w:t>
      </w:r>
      <w:r w:rsidR="00BF48DF" w:rsidRPr="00374263">
        <w:rPr>
          <w:b w:val="0"/>
          <w:sz w:val="28"/>
          <w:szCs w:val="28"/>
        </w:rPr>
        <w:lastRenderedPageBreak/>
        <w:t xml:space="preserve">(ул.Ленина,27) </w:t>
      </w:r>
      <w:r w:rsidR="00E61D4F">
        <w:rPr>
          <w:b w:val="0"/>
          <w:sz w:val="28"/>
          <w:szCs w:val="28"/>
        </w:rPr>
        <w:t>-</w:t>
      </w:r>
      <w:r w:rsidR="00BF48DF" w:rsidRPr="00374263">
        <w:rPr>
          <w:b w:val="0"/>
          <w:sz w:val="28"/>
          <w:szCs w:val="28"/>
        </w:rPr>
        <w:t xml:space="preserve"> 2238,2 тыс. рублей, в том числе средства местного бюджета 2,2 тыс. рублей; на подготовку программы развития территории Нижнеудинского МО направлено</w:t>
      </w:r>
      <w:r w:rsidR="00E61D4F">
        <w:rPr>
          <w:b w:val="0"/>
          <w:sz w:val="28"/>
          <w:szCs w:val="28"/>
        </w:rPr>
        <w:t xml:space="preserve"> из </w:t>
      </w:r>
      <w:r w:rsidR="00BF48DF" w:rsidRPr="00374263">
        <w:rPr>
          <w:b w:val="0"/>
          <w:sz w:val="28"/>
          <w:szCs w:val="28"/>
        </w:rPr>
        <w:t xml:space="preserve"> </w:t>
      </w:r>
      <w:r w:rsidR="00E61D4F" w:rsidRPr="00374263">
        <w:rPr>
          <w:b w:val="0"/>
          <w:sz w:val="28"/>
          <w:szCs w:val="28"/>
        </w:rPr>
        <w:t>местного бюджета</w:t>
      </w:r>
      <w:r w:rsidR="00E61D4F">
        <w:rPr>
          <w:b w:val="0"/>
          <w:sz w:val="28"/>
          <w:szCs w:val="28"/>
        </w:rPr>
        <w:t xml:space="preserve">  </w:t>
      </w:r>
      <w:r w:rsidR="00BF48DF" w:rsidRPr="00374263">
        <w:rPr>
          <w:b w:val="0"/>
          <w:sz w:val="28"/>
          <w:szCs w:val="28"/>
        </w:rPr>
        <w:t>920,0 тыс. рублей</w:t>
      </w:r>
      <w:r w:rsidR="0032259A" w:rsidRPr="00374263">
        <w:rPr>
          <w:b w:val="0"/>
          <w:sz w:val="28"/>
          <w:szCs w:val="28"/>
        </w:rPr>
        <w:t xml:space="preserve"> (в рамках участия во Всероссийском конкурсе «Лучших проектов создания комфортной городской среды в малых городах и исторических поселениях» подготовлены конкурсные документы).</w:t>
      </w:r>
      <w:r w:rsidR="00374263" w:rsidRPr="00374263">
        <w:rPr>
          <w:b w:val="0"/>
          <w:bCs w:val="0"/>
          <w:sz w:val="28"/>
          <w:szCs w:val="28"/>
        </w:rPr>
        <w:t xml:space="preserve"> Отчет </w:t>
      </w:r>
      <w:r w:rsidR="00374263" w:rsidRPr="00374263">
        <w:rPr>
          <w:b w:val="0"/>
          <w:sz w:val="28"/>
          <w:szCs w:val="28"/>
        </w:rPr>
        <w:t xml:space="preserve">об исполнении Программы утвержден постановлением администрации </w:t>
      </w:r>
      <w:r w:rsidR="00374263" w:rsidRPr="00374263">
        <w:rPr>
          <w:b w:val="0"/>
          <w:bCs w:val="0"/>
          <w:sz w:val="28"/>
          <w:szCs w:val="28"/>
        </w:rPr>
        <w:t>от 19.02.2020 №</w:t>
      </w:r>
      <w:r w:rsidR="00374263">
        <w:rPr>
          <w:b w:val="0"/>
          <w:bCs w:val="0"/>
          <w:sz w:val="28"/>
          <w:szCs w:val="28"/>
        </w:rPr>
        <w:t>154</w:t>
      </w:r>
      <w:r w:rsidR="00374263" w:rsidRPr="00374263">
        <w:rPr>
          <w:b w:val="0"/>
          <w:bCs w:val="0"/>
          <w:sz w:val="28"/>
          <w:szCs w:val="28"/>
        </w:rPr>
        <w:t>.</w:t>
      </w:r>
    </w:p>
    <w:p w14:paraId="37C391DC" w14:textId="77777777" w:rsidR="00201104" w:rsidRPr="00A62456" w:rsidRDefault="00201104" w:rsidP="00201104">
      <w:pPr>
        <w:pStyle w:val="a3"/>
        <w:ind w:firstLine="708"/>
        <w:jc w:val="left"/>
        <w:rPr>
          <w:rFonts w:ascii="Century" w:hAnsi="Century"/>
          <w:bCs w:val="0"/>
        </w:rPr>
      </w:pPr>
    </w:p>
    <w:p w14:paraId="64BF8906" w14:textId="77777777" w:rsidR="00201104" w:rsidRPr="00A62456" w:rsidRDefault="00201104" w:rsidP="00201104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0100 </w:t>
      </w:r>
      <w:r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Социальная политика</w:t>
      </w:r>
      <w:r>
        <w:rPr>
          <w:bCs w:val="0"/>
          <w:sz w:val="28"/>
          <w:szCs w:val="28"/>
        </w:rPr>
        <w:t>"</w:t>
      </w:r>
    </w:p>
    <w:p w14:paraId="22F89ECC" w14:textId="77777777" w:rsidR="00201104" w:rsidRDefault="00201104" w:rsidP="00201104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rFonts w:ascii="Century" w:hAnsi="Century"/>
          <w:b w:val="0"/>
          <w:bCs w:val="0"/>
        </w:rPr>
        <w:tab/>
      </w:r>
      <w:r w:rsidRPr="00A62456">
        <w:rPr>
          <w:b w:val="0"/>
          <w:bCs w:val="0"/>
          <w:sz w:val="28"/>
          <w:szCs w:val="28"/>
        </w:rPr>
        <w:t xml:space="preserve">Расходы по разделу исполнены в сумме </w:t>
      </w:r>
      <w:r>
        <w:rPr>
          <w:b w:val="0"/>
          <w:bCs w:val="0"/>
          <w:sz w:val="28"/>
          <w:szCs w:val="28"/>
        </w:rPr>
        <w:t>7057,4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>
        <w:rPr>
          <w:b w:val="0"/>
          <w:bCs w:val="0"/>
          <w:sz w:val="28"/>
          <w:szCs w:val="28"/>
        </w:rPr>
        <w:t>97,0</w:t>
      </w:r>
      <w:r w:rsidRPr="00A62456">
        <w:rPr>
          <w:b w:val="0"/>
          <w:bCs w:val="0"/>
          <w:sz w:val="28"/>
          <w:szCs w:val="28"/>
        </w:rPr>
        <w:t xml:space="preserve"> % уточненного плана (план 20</w:t>
      </w:r>
      <w:r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года </w:t>
      </w:r>
      <w:r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5028,6</w:t>
      </w:r>
      <w:r w:rsidRPr="00A62456">
        <w:rPr>
          <w:b w:val="0"/>
          <w:bCs w:val="0"/>
          <w:sz w:val="28"/>
          <w:szCs w:val="28"/>
        </w:rPr>
        <w:t xml:space="preserve"> тыс. рублей), удельный вес в общем объеме расходов местного бюджета составляет 0,</w:t>
      </w:r>
      <w:r w:rsidR="00173912">
        <w:rPr>
          <w:b w:val="0"/>
          <w:bCs w:val="0"/>
          <w:sz w:val="28"/>
          <w:szCs w:val="28"/>
        </w:rPr>
        <w:t>73</w:t>
      </w:r>
      <w:r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%.</w:t>
      </w:r>
      <w:r w:rsidRPr="00A62456">
        <w:rPr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Расходы отражены по двум подразделам 1001 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Пенсионное обеспечение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и 1003 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Социальное обеспечение населения</w:t>
      </w:r>
      <w:r>
        <w:rPr>
          <w:b w:val="0"/>
          <w:bCs w:val="0"/>
          <w:sz w:val="28"/>
          <w:szCs w:val="28"/>
        </w:rPr>
        <w:t>"</w:t>
      </w:r>
    </w:p>
    <w:p w14:paraId="36F0B600" w14:textId="77777777" w:rsidR="00201104" w:rsidRPr="00A62456" w:rsidRDefault="00201104" w:rsidP="00201104">
      <w:pPr>
        <w:pStyle w:val="a3"/>
        <w:jc w:val="both"/>
        <w:rPr>
          <w:b w:val="0"/>
          <w:bCs w:val="0"/>
          <w:sz w:val="28"/>
          <w:szCs w:val="28"/>
        </w:rPr>
      </w:pPr>
    </w:p>
    <w:p w14:paraId="4B82F930" w14:textId="77777777" w:rsidR="00201104" w:rsidRPr="00A62456" w:rsidRDefault="00201104" w:rsidP="00201104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Таблица – 1</w:t>
      </w:r>
      <w:r w:rsidR="00173912">
        <w:rPr>
          <w:b w:val="0"/>
          <w:bCs w:val="0"/>
          <w:sz w:val="28"/>
          <w:szCs w:val="28"/>
        </w:rPr>
        <w:t>7</w:t>
      </w:r>
      <w:r w:rsidRPr="00A62456">
        <w:rPr>
          <w:b w:val="0"/>
          <w:bCs w:val="0"/>
          <w:sz w:val="28"/>
          <w:szCs w:val="28"/>
        </w:rPr>
        <w:t xml:space="preserve"> Исполнения бюджета Нижнеудинского муниципального образования по расходам   по разделу 0100 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Социальная политика</w:t>
      </w:r>
      <w:r>
        <w:rPr>
          <w:b w:val="0"/>
          <w:bCs w:val="0"/>
          <w:sz w:val="28"/>
          <w:szCs w:val="28"/>
        </w:rPr>
        <w:t>"</w:t>
      </w:r>
    </w:p>
    <w:p w14:paraId="7A9E8272" w14:textId="77777777" w:rsidR="00201104" w:rsidRDefault="00201104" w:rsidP="00201104">
      <w:pPr>
        <w:pStyle w:val="a3"/>
        <w:jc w:val="right"/>
        <w:rPr>
          <w:b w:val="0"/>
          <w:bCs w:val="0"/>
        </w:rPr>
      </w:pPr>
    </w:p>
    <w:p w14:paraId="2DFF51B7" w14:textId="77777777" w:rsidR="00201104" w:rsidRPr="00A62456" w:rsidRDefault="00201104" w:rsidP="00201104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88" w:type="dxa"/>
        <w:tblInd w:w="95" w:type="dxa"/>
        <w:tblLook w:val="04A0" w:firstRow="1" w:lastRow="0" w:firstColumn="1" w:lastColumn="0" w:noHBand="0" w:noVBand="1"/>
      </w:tblPr>
      <w:tblGrid>
        <w:gridCol w:w="3557"/>
        <w:gridCol w:w="611"/>
        <w:gridCol w:w="1603"/>
        <w:gridCol w:w="1202"/>
        <w:gridCol w:w="1276"/>
        <w:gridCol w:w="1183"/>
      </w:tblGrid>
      <w:tr w:rsidR="00201104" w:rsidRPr="00A62456" w14:paraId="3A8B7192" w14:textId="77777777" w:rsidTr="00E61D4F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AE86" w14:textId="77777777" w:rsidR="00201104" w:rsidRPr="004D0D87" w:rsidRDefault="00201104" w:rsidP="0062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2ABC" w14:textId="77777777" w:rsidR="00201104" w:rsidRPr="004D0D87" w:rsidRDefault="00201104" w:rsidP="006250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6942" w14:textId="77777777" w:rsidR="00201104" w:rsidRPr="004D0D87" w:rsidRDefault="00201104" w:rsidP="00B706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 xml:space="preserve">План на </w:t>
            </w:r>
            <w:r w:rsidR="00B7064F">
              <w:rPr>
                <w:b/>
                <w:bCs/>
                <w:sz w:val="18"/>
                <w:szCs w:val="18"/>
              </w:rPr>
              <w:t>2020</w:t>
            </w:r>
            <w:r w:rsidRPr="004D0D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BF4D" w14:textId="77777777" w:rsidR="00201104" w:rsidRPr="004D0D87" w:rsidRDefault="00201104" w:rsidP="00B706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Исполнение за 20</w:t>
            </w:r>
            <w:r w:rsidR="00B7064F">
              <w:rPr>
                <w:b/>
                <w:bCs/>
                <w:sz w:val="18"/>
                <w:szCs w:val="18"/>
              </w:rPr>
              <w:t>20</w:t>
            </w:r>
            <w:r w:rsidRPr="004D0D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BAE7" w14:textId="77777777" w:rsidR="00201104" w:rsidRPr="004D0D87" w:rsidRDefault="00201104" w:rsidP="0062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Откл</w:t>
            </w:r>
            <w:r>
              <w:rPr>
                <w:b/>
                <w:bCs/>
                <w:sz w:val="18"/>
                <w:szCs w:val="18"/>
              </w:rPr>
              <w:t>онение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DFCD" w14:textId="77777777" w:rsidR="00201104" w:rsidRPr="004D0D87" w:rsidRDefault="00201104" w:rsidP="0062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201104" w:rsidRPr="00A62456" w14:paraId="5641E8A6" w14:textId="77777777" w:rsidTr="00E61D4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D6D" w14:textId="77777777" w:rsidR="00201104" w:rsidRPr="00A62456" w:rsidRDefault="00201104" w:rsidP="0062504E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8AD7" w14:textId="77777777" w:rsidR="00201104" w:rsidRPr="00A62456" w:rsidRDefault="00201104" w:rsidP="0062504E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572" w14:textId="77777777" w:rsidR="00201104" w:rsidRPr="00A62456" w:rsidRDefault="00201104" w:rsidP="0062504E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1A01" w14:textId="77777777" w:rsidR="00201104" w:rsidRPr="00A62456" w:rsidRDefault="00201104" w:rsidP="0062504E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45B1" w14:textId="77777777" w:rsidR="00201104" w:rsidRPr="00A62456" w:rsidRDefault="00201104" w:rsidP="0062504E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362" w14:textId="77777777" w:rsidR="00201104" w:rsidRPr="00A62456" w:rsidRDefault="00201104" w:rsidP="0062504E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</w:t>
            </w:r>
          </w:p>
        </w:tc>
      </w:tr>
      <w:tr w:rsidR="00173912" w:rsidRPr="00D0753C" w14:paraId="19AD85AD" w14:textId="77777777" w:rsidTr="00E61D4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E2C" w14:textId="77777777" w:rsidR="00173912" w:rsidRPr="00D0753C" w:rsidRDefault="00173912" w:rsidP="0062504E">
            <w:pPr>
              <w:rPr>
                <w:b/>
                <w:bCs/>
                <w:sz w:val="18"/>
                <w:szCs w:val="18"/>
              </w:rPr>
            </w:pPr>
            <w:r w:rsidRPr="00D0753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BDF9" w14:textId="77777777" w:rsidR="00173912" w:rsidRPr="00D0753C" w:rsidRDefault="00173912" w:rsidP="0062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D0753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A0B9" w14:textId="77777777" w:rsidR="00173912" w:rsidRDefault="00173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7278,3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9394" w14:textId="77777777" w:rsidR="00173912" w:rsidRDefault="00173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5B59" w14:textId="77777777" w:rsidR="00173912" w:rsidRDefault="00173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4338" w14:textId="77777777" w:rsidR="00173912" w:rsidRDefault="00173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173912" w:rsidRPr="00A62456" w14:paraId="730A182D" w14:textId="77777777" w:rsidTr="00E61D4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F885" w14:textId="77777777" w:rsidR="00173912" w:rsidRPr="00FA6CF6" w:rsidRDefault="00173912" w:rsidP="00625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A6CF6">
              <w:rPr>
                <w:sz w:val="18"/>
                <w:szCs w:val="18"/>
              </w:rPr>
              <w:t>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269" w14:textId="77777777" w:rsidR="00173912" w:rsidRPr="00FA6CF6" w:rsidRDefault="00173912" w:rsidP="0062504E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38B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DDB0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BE2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9DD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173912" w:rsidRPr="00A62456" w14:paraId="3EB6DC1B" w14:textId="77777777" w:rsidTr="00E61D4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4E6ED5" w14:textId="77777777" w:rsidR="00173912" w:rsidRPr="00FA6CF6" w:rsidRDefault="00173912" w:rsidP="0062504E">
            <w:pPr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EBE38" w14:textId="77777777" w:rsidR="00173912" w:rsidRPr="00FA6CF6" w:rsidRDefault="00173912" w:rsidP="0062504E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D41FD8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2249,7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D66F79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7F2BCF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0562E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90,4</w:t>
            </w:r>
          </w:p>
        </w:tc>
      </w:tr>
      <w:tr w:rsidR="00173912" w:rsidRPr="00A62456" w14:paraId="5CDEEC44" w14:textId="77777777" w:rsidTr="00E61D4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D6E5" w14:textId="77777777" w:rsidR="00173912" w:rsidRPr="00FA6CF6" w:rsidRDefault="00173912" w:rsidP="0062504E">
            <w:pPr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5EC" w14:textId="77777777" w:rsidR="00173912" w:rsidRPr="00FA6CF6" w:rsidRDefault="00173912" w:rsidP="0062504E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A8F" w14:textId="77777777" w:rsidR="00173912" w:rsidRDefault="00173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209" w14:textId="77777777" w:rsidR="00173912" w:rsidRDefault="00173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250D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3F22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</w:tr>
      <w:tr w:rsidR="00173912" w:rsidRPr="00A62456" w14:paraId="064AFD51" w14:textId="77777777" w:rsidTr="00E61D4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E2A3" w14:textId="77777777" w:rsidR="00173912" w:rsidRPr="00FA6CF6" w:rsidRDefault="00173912" w:rsidP="0062504E">
            <w:pPr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Муниципальная программа "Молодым семьям -доступное жилье" на 2010-2020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83AB" w14:textId="77777777" w:rsidR="00173912" w:rsidRPr="00FA6CF6" w:rsidRDefault="00173912" w:rsidP="0062504E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2C16" w14:textId="77777777" w:rsidR="00173912" w:rsidRDefault="00173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2024,7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04C" w14:textId="77777777" w:rsidR="00173912" w:rsidRDefault="00173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850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93B3" w14:textId="77777777" w:rsidR="00173912" w:rsidRDefault="0017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90,4</w:t>
            </w:r>
          </w:p>
        </w:tc>
      </w:tr>
    </w:tbl>
    <w:p w14:paraId="05E4C440" w14:textId="77777777" w:rsidR="00201104" w:rsidRPr="00A62456" w:rsidRDefault="00201104" w:rsidP="00201104">
      <w:pPr>
        <w:pStyle w:val="a3"/>
        <w:ind w:firstLine="708"/>
        <w:jc w:val="both"/>
        <w:rPr>
          <w:b w:val="0"/>
          <w:bCs w:val="0"/>
        </w:rPr>
      </w:pPr>
    </w:p>
    <w:p w14:paraId="34498B17" w14:textId="6F34C890" w:rsidR="00201104" w:rsidRPr="00B7064F" w:rsidRDefault="00201104" w:rsidP="00201104">
      <w:pPr>
        <w:pStyle w:val="a3"/>
        <w:ind w:firstLine="708"/>
        <w:jc w:val="both"/>
        <w:rPr>
          <w:b w:val="0"/>
          <w:bCs w:val="0"/>
          <w:color w:val="FF000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подразделу 1001 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Пенсионное обеспечение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бюджетные назначения исполнены в сумме </w:t>
      </w:r>
      <w:r w:rsidR="00B7064F">
        <w:rPr>
          <w:b w:val="0"/>
          <w:bCs w:val="0"/>
          <w:sz w:val="28"/>
          <w:szCs w:val="28"/>
        </w:rPr>
        <w:t>5022,6</w:t>
      </w:r>
      <w:r w:rsidRPr="00A62456">
        <w:rPr>
          <w:b w:val="0"/>
          <w:bCs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 xml:space="preserve"> или 99,9% уточненного плана</w:t>
      </w:r>
      <w:r w:rsidRPr="00A62456">
        <w:rPr>
          <w:b w:val="0"/>
          <w:bCs w:val="0"/>
          <w:sz w:val="28"/>
          <w:szCs w:val="28"/>
        </w:rPr>
        <w:t xml:space="preserve">, дополнительное пенсионное обеспечение выплачивается </w:t>
      </w:r>
      <w:r w:rsidRPr="00E61D4F">
        <w:rPr>
          <w:b w:val="0"/>
          <w:bCs w:val="0"/>
          <w:sz w:val="28"/>
          <w:szCs w:val="28"/>
        </w:rPr>
        <w:t>3</w:t>
      </w:r>
      <w:r w:rsidR="00E61D4F" w:rsidRPr="00E61D4F">
        <w:rPr>
          <w:b w:val="0"/>
          <w:bCs w:val="0"/>
          <w:sz w:val="28"/>
          <w:szCs w:val="28"/>
        </w:rPr>
        <w:t>6</w:t>
      </w:r>
      <w:r w:rsidRPr="00E61D4F">
        <w:rPr>
          <w:b w:val="0"/>
          <w:bCs w:val="0"/>
          <w:sz w:val="28"/>
          <w:szCs w:val="28"/>
        </w:rPr>
        <w:t xml:space="preserve"> получателям</w:t>
      </w:r>
      <w:r w:rsidRPr="00B7064F">
        <w:rPr>
          <w:b w:val="0"/>
          <w:bCs w:val="0"/>
          <w:color w:val="FF0000"/>
          <w:sz w:val="28"/>
          <w:szCs w:val="28"/>
        </w:rPr>
        <w:t>.</w:t>
      </w:r>
    </w:p>
    <w:p w14:paraId="0469C1E8" w14:textId="77777777" w:rsidR="00201104" w:rsidRDefault="00201104" w:rsidP="0020110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подразделу 1003 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Социальное обеспечение населения</w:t>
      </w:r>
      <w:r>
        <w:rPr>
          <w:b w:val="0"/>
          <w:bCs w:val="0"/>
          <w:sz w:val="28"/>
          <w:szCs w:val="28"/>
        </w:rPr>
        <w:t>":</w:t>
      </w:r>
    </w:p>
    <w:p w14:paraId="68409EDF" w14:textId="77777777" w:rsidR="00201104" w:rsidRDefault="00201104" w:rsidP="0020110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целевой статье 5058500000 «Пособия, компенсации, меры социальной поддержки по публично-нормативным обязательствам» </w:t>
      </w:r>
      <w:r>
        <w:rPr>
          <w:b w:val="0"/>
          <w:bCs w:val="0"/>
          <w:sz w:val="28"/>
          <w:szCs w:val="28"/>
        </w:rPr>
        <w:t xml:space="preserve">отражены расходы в размере </w:t>
      </w:r>
      <w:r w:rsidR="00B7064F">
        <w:rPr>
          <w:b w:val="0"/>
          <w:bCs w:val="0"/>
          <w:sz w:val="28"/>
          <w:szCs w:val="28"/>
        </w:rPr>
        <w:t>205,2</w:t>
      </w:r>
      <w:r w:rsidRPr="00A62456">
        <w:rPr>
          <w:b w:val="0"/>
          <w:bCs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 xml:space="preserve"> на предоставление </w:t>
      </w:r>
      <w:r w:rsidRPr="00A62456">
        <w:rPr>
          <w:b w:val="0"/>
          <w:bCs w:val="0"/>
          <w:sz w:val="28"/>
          <w:szCs w:val="28"/>
        </w:rPr>
        <w:t>выплат почетным гражданам</w:t>
      </w:r>
      <w:r>
        <w:rPr>
          <w:b w:val="0"/>
          <w:bCs w:val="0"/>
          <w:sz w:val="28"/>
          <w:szCs w:val="28"/>
        </w:rPr>
        <w:t xml:space="preserve"> города Нижнеудинска</w:t>
      </w:r>
      <w:r w:rsidRPr="00A62456">
        <w:rPr>
          <w:b w:val="0"/>
          <w:bCs w:val="0"/>
          <w:sz w:val="28"/>
          <w:szCs w:val="28"/>
        </w:rPr>
        <w:t xml:space="preserve">; </w:t>
      </w:r>
    </w:p>
    <w:p w14:paraId="121BB6B1" w14:textId="4720FF56" w:rsidR="00B7064F" w:rsidRDefault="00201104" w:rsidP="00201104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</w:t>
      </w:r>
      <w:r w:rsidRPr="00A62456">
        <w:rPr>
          <w:b w:val="0"/>
          <w:bCs w:val="0"/>
          <w:sz w:val="28"/>
          <w:szCs w:val="28"/>
        </w:rPr>
        <w:t xml:space="preserve">целевой статье </w:t>
      </w:r>
      <w:r>
        <w:rPr>
          <w:b w:val="0"/>
          <w:bCs w:val="0"/>
          <w:sz w:val="28"/>
          <w:szCs w:val="28"/>
        </w:rPr>
        <w:t>79521</w:t>
      </w:r>
      <w:r>
        <w:rPr>
          <w:b w:val="0"/>
          <w:bCs w:val="0"/>
          <w:sz w:val="28"/>
          <w:szCs w:val="28"/>
          <w:lang w:val="en-US"/>
        </w:rPr>
        <w:t>L</w:t>
      </w:r>
      <w:r w:rsidRPr="00AF1340">
        <w:rPr>
          <w:b w:val="0"/>
          <w:bCs w:val="0"/>
          <w:sz w:val="28"/>
          <w:szCs w:val="28"/>
        </w:rPr>
        <w:t>4970</w:t>
      </w:r>
      <w:r>
        <w:rPr>
          <w:b w:val="0"/>
          <w:bCs w:val="0"/>
          <w:sz w:val="28"/>
          <w:szCs w:val="28"/>
        </w:rPr>
        <w:t xml:space="preserve"> отражены расходы в размере </w:t>
      </w:r>
      <w:r w:rsidR="00E61D4F">
        <w:rPr>
          <w:b w:val="0"/>
          <w:sz w:val="28"/>
          <w:szCs w:val="28"/>
        </w:rPr>
        <w:t>1829,6</w:t>
      </w:r>
      <w:r w:rsidRPr="00A62456">
        <w:rPr>
          <w:b w:val="0"/>
          <w:sz w:val="28"/>
          <w:szCs w:val="28"/>
        </w:rPr>
        <w:t xml:space="preserve"> тыс. рублей</w:t>
      </w:r>
      <w:r w:rsidRPr="00A6245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 предоставление </w:t>
      </w:r>
      <w:r w:rsidRPr="00A62456">
        <w:rPr>
          <w:b w:val="0"/>
          <w:sz w:val="28"/>
          <w:szCs w:val="28"/>
        </w:rPr>
        <w:t xml:space="preserve">социальных выплат </w:t>
      </w:r>
      <w:r w:rsidR="00B7064F">
        <w:rPr>
          <w:b w:val="0"/>
          <w:sz w:val="28"/>
          <w:szCs w:val="28"/>
        </w:rPr>
        <w:t>двум</w:t>
      </w:r>
      <w:r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участникам муниципальной программы 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Молодым семьям – доступное жилье</w:t>
      </w:r>
      <w:r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на приобретение жилого помещения или создание объекта индивидуального жилищного</w:t>
      </w:r>
      <w:r>
        <w:rPr>
          <w:b w:val="0"/>
          <w:sz w:val="28"/>
          <w:szCs w:val="28"/>
        </w:rPr>
        <w:t xml:space="preserve"> строительства</w:t>
      </w:r>
      <w:r w:rsidR="00B7064F">
        <w:rPr>
          <w:b w:val="0"/>
          <w:sz w:val="28"/>
          <w:szCs w:val="28"/>
        </w:rPr>
        <w:t>.</w:t>
      </w:r>
      <w:r w:rsidR="00B7064F" w:rsidRPr="00B7064F">
        <w:rPr>
          <w:b w:val="0"/>
          <w:bCs w:val="0"/>
          <w:sz w:val="28"/>
          <w:szCs w:val="28"/>
        </w:rPr>
        <w:t xml:space="preserve"> </w:t>
      </w:r>
      <w:r w:rsidR="00B7064F" w:rsidRPr="00374263">
        <w:rPr>
          <w:b w:val="0"/>
          <w:bCs w:val="0"/>
          <w:sz w:val="28"/>
          <w:szCs w:val="28"/>
        </w:rPr>
        <w:t xml:space="preserve">Отчет </w:t>
      </w:r>
      <w:r w:rsidR="00B7064F" w:rsidRPr="00374263">
        <w:rPr>
          <w:b w:val="0"/>
          <w:sz w:val="28"/>
          <w:szCs w:val="28"/>
        </w:rPr>
        <w:t>об исполнении Программы утвержден постановлением администрации</w:t>
      </w:r>
      <w:r w:rsidR="00B7064F" w:rsidRPr="00B7064F">
        <w:rPr>
          <w:b w:val="0"/>
          <w:sz w:val="28"/>
          <w:szCs w:val="28"/>
        </w:rPr>
        <w:t xml:space="preserve"> </w:t>
      </w:r>
      <w:r w:rsidR="00B7064F">
        <w:rPr>
          <w:b w:val="0"/>
          <w:sz w:val="28"/>
          <w:szCs w:val="28"/>
        </w:rPr>
        <w:t>от 20.02.2021 №190.</w:t>
      </w:r>
    </w:p>
    <w:p w14:paraId="4C3C6A6F" w14:textId="77777777" w:rsidR="00201104" w:rsidRPr="00374263" w:rsidRDefault="00201104" w:rsidP="0037426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14:paraId="44CBFEC3" w14:textId="77777777" w:rsidR="00543227" w:rsidRPr="00A62456" w:rsidRDefault="00543227" w:rsidP="00543227">
      <w:pPr>
        <w:pStyle w:val="a3"/>
        <w:ind w:firstLine="708"/>
        <w:contextualSpacing/>
        <w:jc w:val="left"/>
        <w:rPr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1100 </w:t>
      </w:r>
      <w:r w:rsidR="00AF1340">
        <w:rPr>
          <w:bCs w:val="0"/>
          <w:sz w:val="28"/>
          <w:szCs w:val="28"/>
        </w:rPr>
        <w:t>"</w:t>
      </w:r>
      <w:r w:rsidRPr="00A62456">
        <w:rPr>
          <w:sz w:val="28"/>
          <w:szCs w:val="28"/>
        </w:rPr>
        <w:t>Физическая культура и спорт</w:t>
      </w:r>
      <w:r w:rsidR="00AF1340">
        <w:rPr>
          <w:sz w:val="28"/>
          <w:szCs w:val="28"/>
        </w:rPr>
        <w:t>"</w:t>
      </w:r>
    </w:p>
    <w:p w14:paraId="60F961E5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ab/>
        <w:t xml:space="preserve">Расходы по разделу 1100 исполнены в сумме </w:t>
      </w:r>
      <w:r w:rsidR="00B7064F">
        <w:rPr>
          <w:b w:val="0"/>
          <w:bCs w:val="0"/>
          <w:sz w:val="28"/>
          <w:szCs w:val="28"/>
        </w:rPr>
        <w:t>120328,1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B7064F">
        <w:rPr>
          <w:b w:val="0"/>
          <w:bCs w:val="0"/>
          <w:sz w:val="28"/>
          <w:szCs w:val="28"/>
        </w:rPr>
        <w:t>80,</w:t>
      </w:r>
      <w:r w:rsidRPr="00A62456">
        <w:rPr>
          <w:b w:val="0"/>
          <w:bCs w:val="0"/>
          <w:sz w:val="28"/>
          <w:szCs w:val="28"/>
        </w:rPr>
        <w:t xml:space="preserve"> % уточненного плана и по итогам </w:t>
      </w:r>
      <w:r w:rsidR="00AF1340">
        <w:rPr>
          <w:b w:val="0"/>
          <w:bCs w:val="0"/>
          <w:sz w:val="28"/>
          <w:szCs w:val="28"/>
        </w:rPr>
        <w:t>отчетного финансового года</w:t>
      </w:r>
      <w:r w:rsidRPr="00A62456">
        <w:rPr>
          <w:b w:val="0"/>
          <w:bCs w:val="0"/>
          <w:sz w:val="28"/>
          <w:szCs w:val="28"/>
        </w:rPr>
        <w:t xml:space="preserve"> </w:t>
      </w:r>
      <w:r w:rsidR="00AF1340" w:rsidRPr="00A62456">
        <w:rPr>
          <w:b w:val="0"/>
          <w:bCs w:val="0"/>
          <w:sz w:val="28"/>
          <w:szCs w:val="28"/>
        </w:rPr>
        <w:t xml:space="preserve">в общем объеме расходов местного бюджета </w:t>
      </w:r>
      <w:r w:rsidRPr="00A62456">
        <w:rPr>
          <w:b w:val="0"/>
          <w:bCs w:val="0"/>
          <w:sz w:val="28"/>
          <w:szCs w:val="28"/>
        </w:rPr>
        <w:t xml:space="preserve">составили </w:t>
      </w:r>
      <w:r w:rsidR="00EC586D">
        <w:rPr>
          <w:b w:val="0"/>
          <w:bCs w:val="0"/>
          <w:sz w:val="28"/>
          <w:szCs w:val="28"/>
        </w:rPr>
        <w:t>12,41</w:t>
      </w:r>
      <w:r w:rsidRPr="00A62456">
        <w:rPr>
          <w:b w:val="0"/>
          <w:bCs w:val="0"/>
          <w:sz w:val="28"/>
          <w:szCs w:val="28"/>
        </w:rPr>
        <w:t xml:space="preserve">%. </w:t>
      </w:r>
    </w:p>
    <w:p w14:paraId="5A2D6CF9" w14:textId="77777777" w:rsidR="00AB141E" w:rsidRDefault="00AB141E" w:rsidP="00543227">
      <w:pPr>
        <w:pStyle w:val="a3"/>
        <w:jc w:val="both"/>
        <w:rPr>
          <w:b w:val="0"/>
          <w:bCs w:val="0"/>
          <w:sz w:val="28"/>
          <w:szCs w:val="28"/>
        </w:rPr>
      </w:pPr>
    </w:p>
    <w:p w14:paraId="1BBA840C" w14:textId="77777777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Таблица – 1</w:t>
      </w:r>
      <w:r w:rsidR="00AB141E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Исполнение бюджета Нижнеудинского муниципального образования по расходам   по разделу 1100 </w:t>
      </w:r>
      <w:r w:rsidR="00AF1340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Физическая культура и спорт</w:t>
      </w:r>
      <w:r w:rsidR="00AF1340">
        <w:rPr>
          <w:b w:val="0"/>
          <w:sz w:val="28"/>
          <w:szCs w:val="28"/>
        </w:rPr>
        <w:t>"</w:t>
      </w:r>
    </w:p>
    <w:p w14:paraId="5D686FF0" w14:textId="77777777" w:rsidR="00543227" w:rsidRPr="00A62456" w:rsidRDefault="00543227" w:rsidP="00543227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577"/>
        <w:gridCol w:w="694"/>
        <w:gridCol w:w="1236"/>
        <w:gridCol w:w="1202"/>
        <w:gridCol w:w="1275"/>
        <w:gridCol w:w="1385"/>
      </w:tblGrid>
      <w:tr w:rsidR="00FA6CF6" w:rsidRPr="00FA6CF6" w14:paraId="311197F6" w14:textId="77777777" w:rsidTr="00AB141E">
        <w:trPr>
          <w:trHeight w:val="6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3124" w14:textId="77777777"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FB94" w14:textId="77777777"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6CF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643D" w14:textId="4B3A424A"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План на 20</w:t>
            </w:r>
            <w:r w:rsidR="00E61D4F">
              <w:rPr>
                <w:b/>
                <w:bCs/>
                <w:sz w:val="18"/>
                <w:szCs w:val="18"/>
              </w:rPr>
              <w:t>20</w:t>
            </w:r>
            <w:r w:rsidRPr="00FA6CF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3B3A" w14:textId="7547EBE2"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Исполнение за 20</w:t>
            </w:r>
            <w:r w:rsidR="00E61D4F">
              <w:rPr>
                <w:b/>
                <w:bCs/>
                <w:sz w:val="18"/>
                <w:szCs w:val="18"/>
              </w:rPr>
              <w:t>20</w:t>
            </w:r>
            <w:r w:rsidRPr="00FA6CF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C2FC" w14:textId="77777777"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301C" w14:textId="77777777"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FA6CF6" w:rsidRPr="004D0D87" w14:paraId="1FFB3AF9" w14:textId="77777777" w:rsidTr="00AB141E">
        <w:trPr>
          <w:trHeight w:val="6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8087" w14:textId="77777777"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6B73" w14:textId="77777777"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DB4B" w14:textId="77777777"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8EC9" w14:textId="77777777"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73E3" w14:textId="77777777"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8E26" w14:textId="77777777"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tr w:rsidR="00DD2CDF" w:rsidRPr="00A62456" w14:paraId="416494D7" w14:textId="77777777" w:rsidTr="00AB141E">
        <w:trPr>
          <w:trHeight w:val="6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1CE8" w14:textId="77777777" w:rsidR="00DD2CDF" w:rsidRDefault="00DD2C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9778" w14:textId="77777777" w:rsidR="00DD2CDF" w:rsidRDefault="00DD2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05B" w14:textId="77777777" w:rsidR="00DD2CDF" w:rsidRDefault="00DD2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150316,4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8421" w14:textId="77777777" w:rsidR="00DD2CDF" w:rsidRDefault="00DD2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D36" w14:textId="77777777" w:rsidR="00DD2CDF" w:rsidRDefault="00DD2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-29988,3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F56F" w14:textId="77777777" w:rsidR="00DD2CDF" w:rsidRDefault="00DD2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DD2CDF" w:rsidRPr="00A62456" w14:paraId="3027DB8E" w14:textId="77777777" w:rsidTr="0062504E">
        <w:trPr>
          <w:trHeight w:val="6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DD10" w14:textId="77777777" w:rsidR="00DD2CDF" w:rsidRDefault="00DD2C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8A4D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D7E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C97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352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9228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DD2CDF" w:rsidRPr="00A62456" w14:paraId="53FE9858" w14:textId="77777777" w:rsidTr="0062504E">
        <w:trPr>
          <w:trHeight w:val="6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93F5" w14:textId="77777777" w:rsidR="00DD2CDF" w:rsidRDefault="00DD2C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C86A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D01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141031,7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8AF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277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-29177,2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0577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DD2CDF" w:rsidRPr="00A62456" w14:paraId="322D17F8" w14:textId="77777777" w:rsidTr="0062504E">
        <w:trPr>
          <w:trHeight w:val="6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5A4F" w14:textId="77777777" w:rsidR="00DD2CDF" w:rsidRDefault="00DD2C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6995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DA5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EF3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6B5B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-511,5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5C0C" w14:textId="77777777" w:rsidR="00DD2CDF" w:rsidRDefault="00DD2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49,1</w:t>
            </w:r>
          </w:p>
        </w:tc>
      </w:tr>
    </w:tbl>
    <w:p w14:paraId="06FD563F" w14:textId="77777777" w:rsidR="00AF1340" w:rsidRDefault="00AF1340" w:rsidP="00AF134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FE25780" w14:textId="2E54876E" w:rsidR="00543227" w:rsidRDefault="00AF1340" w:rsidP="00AF134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F1340">
        <w:rPr>
          <w:b w:val="0"/>
          <w:sz w:val="28"/>
          <w:szCs w:val="28"/>
        </w:rPr>
        <w:t xml:space="preserve">Расходы отражены по </w:t>
      </w:r>
      <w:r w:rsidR="00DD2CDF">
        <w:rPr>
          <w:b w:val="0"/>
          <w:sz w:val="28"/>
          <w:szCs w:val="28"/>
        </w:rPr>
        <w:t>трем</w:t>
      </w:r>
      <w:r>
        <w:rPr>
          <w:b w:val="0"/>
          <w:sz w:val="28"/>
          <w:szCs w:val="28"/>
        </w:rPr>
        <w:t xml:space="preserve"> подразделам классификации расходов бюджетов.</w:t>
      </w:r>
      <w:r w:rsidR="00F74F62">
        <w:rPr>
          <w:b w:val="0"/>
          <w:sz w:val="28"/>
          <w:szCs w:val="28"/>
        </w:rPr>
        <w:t xml:space="preserve"> </w:t>
      </w:r>
      <w:r w:rsidR="00543227" w:rsidRPr="00A62456">
        <w:rPr>
          <w:b w:val="0"/>
          <w:bCs w:val="0"/>
          <w:sz w:val="28"/>
          <w:szCs w:val="28"/>
        </w:rPr>
        <w:t>По</w:t>
      </w:r>
      <w:r>
        <w:rPr>
          <w:b w:val="0"/>
          <w:bCs w:val="0"/>
          <w:sz w:val="28"/>
          <w:szCs w:val="28"/>
        </w:rPr>
        <w:t xml:space="preserve"> под</w:t>
      </w:r>
      <w:r w:rsidR="00543227" w:rsidRPr="00A62456">
        <w:rPr>
          <w:b w:val="0"/>
          <w:bCs w:val="0"/>
          <w:sz w:val="28"/>
          <w:szCs w:val="28"/>
        </w:rPr>
        <w:t xml:space="preserve">разделу 1101 </w:t>
      </w:r>
      <w:r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>Физическая культура</w:t>
      </w:r>
      <w:r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 xml:space="preserve"> отражены расходы на функционирование муниципального казенного учреждения </w:t>
      </w:r>
      <w:r w:rsidR="00F74F62"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 xml:space="preserve">Физкультурно-оздоровительный комплекс </w:t>
      </w:r>
      <w:r w:rsidR="00F74F62"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>Труд</w:t>
      </w:r>
      <w:r w:rsidR="00F74F62"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 xml:space="preserve"> в сумме </w:t>
      </w:r>
      <w:r w:rsidR="005D3187">
        <w:rPr>
          <w:b w:val="0"/>
          <w:bCs w:val="0"/>
          <w:sz w:val="28"/>
          <w:szCs w:val="28"/>
        </w:rPr>
        <w:t>7980,7</w:t>
      </w:r>
      <w:r w:rsidR="00543227" w:rsidRPr="00A62456">
        <w:rPr>
          <w:b w:val="0"/>
          <w:bCs w:val="0"/>
          <w:sz w:val="28"/>
          <w:szCs w:val="28"/>
        </w:rPr>
        <w:t xml:space="preserve"> тыс. рублей при плане </w:t>
      </w:r>
      <w:r w:rsidR="005D3187">
        <w:rPr>
          <w:b w:val="0"/>
          <w:bCs w:val="0"/>
          <w:sz w:val="28"/>
          <w:szCs w:val="28"/>
        </w:rPr>
        <w:t>8280,3</w:t>
      </w:r>
      <w:r w:rsidR="00543227" w:rsidRPr="00A62456">
        <w:rPr>
          <w:b w:val="0"/>
          <w:bCs w:val="0"/>
          <w:sz w:val="28"/>
          <w:szCs w:val="28"/>
        </w:rPr>
        <w:t xml:space="preserve"> тыс. рублей</w:t>
      </w:r>
      <w:r w:rsidR="00F74F62">
        <w:rPr>
          <w:b w:val="0"/>
          <w:bCs w:val="0"/>
          <w:sz w:val="28"/>
          <w:szCs w:val="28"/>
        </w:rPr>
        <w:t>.</w:t>
      </w:r>
    </w:p>
    <w:p w14:paraId="69438E35" w14:textId="7BDC54BC" w:rsidR="00DD2CDF" w:rsidRDefault="00DD2CDF" w:rsidP="00AF134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подразделу 1102 «Массовый спорт» расходы на реализацию мероприятий муниципальной программы «Развитие физической культуры и спорта в Нижнеудинском муниципальном образовании на 2019-2022гг.» по итогам года сложились в сумме 111854,5 тыс. рублей или 79,3% уточненных плановых назначений (план 2020 года 141031,7 тыс. рублей). В рамках программы на реконструкцию стадиона «Труд» направлено 111616,2 тыс. рублей, из них средства местного бюджета 73,1 тыс. рублей; </w:t>
      </w:r>
      <w:r w:rsidR="0062504E">
        <w:rPr>
          <w:b w:val="0"/>
          <w:bCs w:val="0"/>
          <w:sz w:val="28"/>
          <w:szCs w:val="28"/>
        </w:rPr>
        <w:t xml:space="preserve">на </w:t>
      </w:r>
      <w:r w:rsidR="0062504E" w:rsidRPr="0062504E">
        <w:rPr>
          <w:b w:val="0"/>
          <w:bCs w:val="0"/>
          <w:sz w:val="28"/>
          <w:szCs w:val="28"/>
        </w:rPr>
        <w:t>п</w:t>
      </w:r>
      <w:r w:rsidR="0062504E" w:rsidRPr="0062504E">
        <w:rPr>
          <w:b w:val="0"/>
          <w:sz w:val="28"/>
          <w:szCs w:val="28"/>
        </w:rPr>
        <w:t>роведение государственной экспертизы в форме экспертного сопровождения в отношение объекта капитального строительства</w:t>
      </w:r>
      <w:r w:rsidR="0062504E" w:rsidRPr="0062504E">
        <w:rPr>
          <w:b w:val="0"/>
          <w:bCs w:val="0"/>
          <w:sz w:val="28"/>
          <w:szCs w:val="28"/>
        </w:rPr>
        <w:t xml:space="preserve"> стадиона «Труд»</w:t>
      </w:r>
      <w:r w:rsidR="0062504E">
        <w:rPr>
          <w:b w:val="0"/>
          <w:bCs w:val="0"/>
          <w:sz w:val="28"/>
          <w:szCs w:val="28"/>
        </w:rPr>
        <w:t xml:space="preserve"> направлено 238,3 тыс. рублей.</w:t>
      </w:r>
    </w:p>
    <w:p w14:paraId="5FB376BF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подразделу 1105 </w:t>
      </w:r>
      <w:r w:rsidR="00F74F62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Другие вопросы в области физической культуры и спорта</w:t>
      </w:r>
      <w:r w:rsidR="00F74F62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="00F74F62">
        <w:rPr>
          <w:b w:val="0"/>
          <w:bCs w:val="0"/>
          <w:sz w:val="28"/>
          <w:szCs w:val="28"/>
        </w:rPr>
        <w:t>фактическое исполнение сложилось в сумме</w:t>
      </w:r>
      <w:r w:rsidRPr="00A62456">
        <w:rPr>
          <w:b w:val="0"/>
          <w:bCs w:val="0"/>
          <w:sz w:val="28"/>
          <w:szCs w:val="28"/>
        </w:rPr>
        <w:t xml:space="preserve"> </w:t>
      </w:r>
      <w:r w:rsidR="0062504E">
        <w:rPr>
          <w:b w:val="0"/>
          <w:bCs w:val="0"/>
          <w:sz w:val="28"/>
          <w:szCs w:val="28"/>
        </w:rPr>
        <w:t>492,9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62504E">
        <w:rPr>
          <w:b w:val="0"/>
          <w:bCs w:val="0"/>
          <w:sz w:val="28"/>
          <w:szCs w:val="28"/>
        </w:rPr>
        <w:t>49,1</w:t>
      </w:r>
      <w:r w:rsidRPr="00A62456">
        <w:rPr>
          <w:b w:val="0"/>
          <w:bCs w:val="0"/>
          <w:sz w:val="28"/>
          <w:szCs w:val="28"/>
        </w:rPr>
        <w:t>% от уточненного плана</w:t>
      </w:r>
      <w:r w:rsidR="00F74F62">
        <w:rPr>
          <w:b w:val="0"/>
          <w:bCs w:val="0"/>
          <w:sz w:val="28"/>
          <w:szCs w:val="28"/>
        </w:rPr>
        <w:t xml:space="preserve"> 20</w:t>
      </w:r>
      <w:r w:rsidR="0062504E">
        <w:rPr>
          <w:b w:val="0"/>
          <w:bCs w:val="0"/>
          <w:sz w:val="28"/>
          <w:szCs w:val="28"/>
        </w:rPr>
        <w:t>20</w:t>
      </w:r>
      <w:r w:rsidR="00F74F62">
        <w:rPr>
          <w:b w:val="0"/>
          <w:bCs w:val="0"/>
          <w:sz w:val="28"/>
          <w:szCs w:val="28"/>
        </w:rPr>
        <w:t xml:space="preserve"> года (план </w:t>
      </w:r>
      <w:r w:rsidR="0062504E">
        <w:rPr>
          <w:b w:val="0"/>
          <w:bCs w:val="0"/>
          <w:sz w:val="28"/>
          <w:szCs w:val="28"/>
        </w:rPr>
        <w:t>1004,4</w:t>
      </w:r>
      <w:r w:rsidR="00F74F62">
        <w:rPr>
          <w:b w:val="0"/>
          <w:bCs w:val="0"/>
          <w:sz w:val="28"/>
          <w:szCs w:val="28"/>
        </w:rPr>
        <w:t xml:space="preserve"> тыс. рублей)</w:t>
      </w:r>
      <w:r w:rsidR="0062504E">
        <w:rPr>
          <w:b w:val="0"/>
          <w:bCs w:val="0"/>
          <w:sz w:val="28"/>
          <w:szCs w:val="28"/>
        </w:rPr>
        <w:t>.</w:t>
      </w:r>
      <w:r w:rsidR="00F74F62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По </w:t>
      </w:r>
      <w:r w:rsidR="00F74F62">
        <w:rPr>
          <w:b w:val="0"/>
          <w:bCs w:val="0"/>
          <w:sz w:val="28"/>
          <w:szCs w:val="28"/>
        </w:rPr>
        <w:t xml:space="preserve">данному </w:t>
      </w:r>
      <w:r w:rsidRPr="00A62456">
        <w:rPr>
          <w:b w:val="0"/>
          <w:bCs w:val="0"/>
          <w:sz w:val="28"/>
          <w:szCs w:val="28"/>
        </w:rPr>
        <w:t>подразделу отражены расходы на реализацию мероприятий трех муниципальных программ</w:t>
      </w:r>
      <w:r w:rsidR="00F82647">
        <w:rPr>
          <w:b w:val="0"/>
          <w:bCs w:val="0"/>
          <w:sz w:val="28"/>
          <w:szCs w:val="28"/>
        </w:rPr>
        <w:t>.</w:t>
      </w:r>
    </w:p>
    <w:p w14:paraId="02DF6205" w14:textId="0D76DE9F"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>Р</w:t>
      </w:r>
      <w:r w:rsidRPr="00A62456">
        <w:rPr>
          <w:sz w:val="28"/>
          <w:szCs w:val="28"/>
        </w:rPr>
        <w:t>асходы</w:t>
      </w:r>
      <w:r w:rsidRPr="00A62456">
        <w:rPr>
          <w:bCs/>
          <w:sz w:val="28"/>
          <w:szCs w:val="28"/>
        </w:rPr>
        <w:t xml:space="preserve"> на реализацию мероприятий в</w:t>
      </w:r>
      <w:r w:rsidRPr="00A62456">
        <w:rPr>
          <w:sz w:val="28"/>
          <w:szCs w:val="28"/>
        </w:rPr>
        <w:t>едомственной целевой программы обеспечения противопожарной безопасности объектов физической культуры Нижнеудинского муниципального образования</w:t>
      </w:r>
      <w:r w:rsidR="00F74F62">
        <w:rPr>
          <w:sz w:val="28"/>
          <w:szCs w:val="28"/>
        </w:rPr>
        <w:t xml:space="preserve"> за счет средств местного бюджета </w:t>
      </w:r>
      <w:r w:rsidRPr="00A62456">
        <w:rPr>
          <w:sz w:val="28"/>
          <w:szCs w:val="28"/>
        </w:rPr>
        <w:t xml:space="preserve">составили за отчетный период </w:t>
      </w:r>
      <w:r w:rsidR="0062504E">
        <w:rPr>
          <w:sz w:val="28"/>
          <w:szCs w:val="28"/>
        </w:rPr>
        <w:t>5,6</w:t>
      </w:r>
      <w:r w:rsidRPr="00A62456">
        <w:rPr>
          <w:sz w:val="28"/>
          <w:szCs w:val="28"/>
        </w:rPr>
        <w:t xml:space="preserve"> тыс. рублей (</w:t>
      </w:r>
      <w:r w:rsidR="0062504E">
        <w:rPr>
          <w:sz w:val="28"/>
          <w:szCs w:val="28"/>
        </w:rPr>
        <w:t>т</w:t>
      </w:r>
      <w:r w:rsidR="0062504E" w:rsidRPr="00BF4C39">
        <w:rPr>
          <w:sz w:val="28"/>
          <w:szCs w:val="28"/>
        </w:rPr>
        <w:t>ехническое</w:t>
      </w:r>
      <w:r w:rsidR="0062504E">
        <w:rPr>
          <w:sz w:val="28"/>
          <w:szCs w:val="28"/>
        </w:rPr>
        <w:t xml:space="preserve"> обслуживание огнетушителей ОП-4 (8 шт.</w:t>
      </w:r>
      <w:r w:rsidR="0062504E" w:rsidRPr="00BF4C39">
        <w:rPr>
          <w:sz w:val="28"/>
          <w:szCs w:val="28"/>
        </w:rPr>
        <w:t>)</w:t>
      </w:r>
      <w:r w:rsidR="0062504E">
        <w:rPr>
          <w:sz w:val="28"/>
          <w:szCs w:val="28"/>
        </w:rPr>
        <w:t xml:space="preserve"> и пожарных гидрантов (8 шт.</w:t>
      </w:r>
      <w:r w:rsidR="0062504E" w:rsidRPr="00BF4C39">
        <w:rPr>
          <w:sz w:val="28"/>
          <w:szCs w:val="28"/>
        </w:rPr>
        <w:t>)</w:t>
      </w:r>
      <w:r w:rsidRPr="00A62456">
        <w:rPr>
          <w:sz w:val="28"/>
          <w:szCs w:val="28"/>
        </w:rPr>
        <w:t>). Отчет об исполнении Программы утвержден постановлением администрации</w:t>
      </w:r>
      <w:r w:rsidR="00F74F62">
        <w:rPr>
          <w:sz w:val="28"/>
          <w:szCs w:val="28"/>
        </w:rPr>
        <w:t xml:space="preserve"> Нижнеудинского муниципального образования</w:t>
      </w:r>
      <w:r w:rsidRPr="00A62456">
        <w:rPr>
          <w:sz w:val="28"/>
          <w:szCs w:val="28"/>
        </w:rPr>
        <w:t xml:space="preserve"> от </w:t>
      </w:r>
      <w:r w:rsidR="0062504E">
        <w:rPr>
          <w:sz w:val="28"/>
          <w:szCs w:val="28"/>
        </w:rPr>
        <w:t>19.01.2021</w:t>
      </w:r>
      <w:r w:rsidRPr="00A62456">
        <w:rPr>
          <w:sz w:val="28"/>
          <w:szCs w:val="28"/>
        </w:rPr>
        <w:t xml:space="preserve"> № </w:t>
      </w:r>
      <w:r w:rsidR="0062504E">
        <w:rPr>
          <w:sz w:val="28"/>
          <w:szCs w:val="28"/>
        </w:rPr>
        <w:t>21</w:t>
      </w:r>
      <w:r w:rsidRPr="00A62456">
        <w:rPr>
          <w:sz w:val="28"/>
          <w:szCs w:val="28"/>
        </w:rPr>
        <w:t>.</w:t>
      </w:r>
    </w:p>
    <w:p w14:paraId="4EC00B1E" w14:textId="10FC7EE5" w:rsidR="00543227" w:rsidRPr="00BE6256" w:rsidRDefault="00F82647" w:rsidP="00BE6256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F74F62" w:rsidRPr="0062504E">
        <w:rPr>
          <w:b w:val="0"/>
          <w:bCs w:val="0"/>
          <w:sz w:val="28"/>
          <w:szCs w:val="28"/>
        </w:rPr>
        <w:t>Р</w:t>
      </w:r>
      <w:r w:rsidR="00F74F62" w:rsidRPr="0062504E">
        <w:rPr>
          <w:b w:val="0"/>
          <w:sz w:val="28"/>
          <w:szCs w:val="28"/>
        </w:rPr>
        <w:t>асходы</w:t>
      </w:r>
      <w:r w:rsidR="00F74F62" w:rsidRPr="0062504E">
        <w:rPr>
          <w:b w:val="0"/>
          <w:bCs w:val="0"/>
          <w:sz w:val="28"/>
          <w:szCs w:val="28"/>
        </w:rPr>
        <w:t xml:space="preserve"> на реализацию мероприятий муниципальной программы </w:t>
      </w:r>
      <w:r w:rsidR="00F74F62" w:rsidRPr="0062504E">
        <w:rPr>
          <w:b w:val="0"/>
          <w:sz w:val="28"/>
          <w:szCs w:val="28"/>
        </w:rPr>
        <w:t>"Развитие физической культуры и спорта в Нижнеудинском муниципальном образовании на 2019-202</w:t>
      </w:r>
      <w:r w:rsidR="0062504E" w:rsidRPr="0062504E">
        <w:rPr>
          <w:b w:val="0"/>
          <w:sz w:val="28"/>
          <w:szCs w:val="28"/>
        </w:rPr>
        <w:t>2</w:t>
      </w:r>
      <w:r w:rsidR="00F74F62" w:rsidRPr="0062504E">
        <w:rPr>
          <w:b w:val="0"/>
          <w:sz w:val="28"/>
          <w:szCs w:val="28"/>
        </w:rPr>
        <w:t xml:space="preserve"> годы" составили </w:t>
      </w:r>
      <w:r w:rsidR="0062504E" w:rsidRPr="0062504E">
        <w:rPr>
          <w:b w:val="0"/>
          <w:sz w:val="28"/>
          <w:szCs w:val="28"/>
        </w:rPr>
        <w:t>487,3</w:t>
      </w:r>
      <w:r w:rsidR="00F74F62" w:rsidRPr="0062504E">
        <w:rPr>
          <w:b w:val="0"/>
          <w:sz w:val="28"/>
          <w:szCs w:val="28"/>
        </w:rPr>
        <w:t xml:space="preserve"> тыс. рублей или 100</w:t>
      </w:r>
      <w:r w:rsidR="0062504E" w:rsidRPr="0062504E">
        <w:rPr>
          <w:b w:val="0"/>
          <w:sz w:val="28"/>
          <w:szCs w:val="28"/>
        </w:rPr>
        <w:t xml:space="preserve">% </w:t>
      </w:r>
      <w:r w:rsidR="0062504E" w:rsidRPr="0062504E">
        <w:rPr>
          <w:b w:val="0"/>
          <w:sz w:val="28"/>
          <w:szCs w:val="28"/>
        </w:rPr>
        <w:lastRenderedPageBreak/>
        <w:t>годовых бюджетных назначений, из них средства мест</w:t>
      </w:r>
      <w:r w:rsidR="00BE6256">
        <w:rPr>
          <w:b w:val="0"/>
          <w:sz w:val="28"/>
          <w:szCs w:val="28"/>
        </w:rPr>
        <w:t>ного бюджета 348,3 тыс. рублей. На п</w:t>
      </w:r>
      <w:r w:rsidR="00543227" w:rsidRPr="0062504E">
        <w:rPr>
          <w:b w:val="0"/>
          <w:sz w:val="28"/>
          <w:szCs w:val="28"/>
        </w:rPr>
        <w:t>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города, оплату судей, аренду спортивных залов</w:t>
      </w:r>
      <w:r w:rsidR="0062504E" w:rsidRPr="0062504E">
        <w:rPr>
          <w:b w:val="0"/>
          <w:sz w:val="28"/>
          <w:szCs w:val="28"/>
        </w:rPr>
        <w:t xml:space="preserve"> </w:t>
      </w:r>
      <w:r w:rsidR="00BE6256">
        <w:rPr>
          <w:b w:val="0"/>
          <w:sz w:val="28"/>
          <w:szCs w:val="28"/>
        </w:rPr>
        <w:t xml:space="preserve">направлено </w:t>
      </w:r>
      <w:r w:rsidR="005D3187">
        <w:rPr>
          <w:b w:val="0"/>
          <w:sz w:val="28"/>
          <w:szCs w:val="28"/>
        </w:rPr>
        <w:t xml:space="preserve"> в 2020 году </w:t>
      </w:r>
      <w:r w:rsidR="00BE6256">
        <w:rPr>
          <w:b w:val="0"/>
          <w:sz w:val="28"/>
          <w:szCs w:val="28"/>
        </w:rPr>
        <w:t>295,2 тыс. рублей (средства местного бюджета)</w:t>
      </w:r>
      <w:r w:rsidR="005D3187">
        <w:rPr>
          <w:b w:val="0"/>
          <w:sz w:val="28"/>
          <w:szCs w:val="28"/>
        </w:rPr>
        <w:t>;</w:t>
      </w:r>
      <w:r w:rsidR="00BE6256">
        <w:rPr>
          <w:b w:val="0"/>
          <w:sz w:val="28"/>
          <w:szCs w:val="28"/>
        </w:rPr>
        <w:t xml:space="preserve"> на п</w:t>
      </w:r>
      <w:r w:rsidR="0062504E">
        <w:rPr>
          <w:b w:val="0"/>
          <w:bCs w:val="0"/>
          <w:sz w:val="28"/>
          <w:szCs w:val="28"/>
        </w:rPr>
        <w:t xml:space="preserve">риобретение спортивной формы для МКУ «ФОК «Труд» </w:t>
      </w:r>
      <w:r w:rsidR="00BE6256">
        <w:rPr>
          <w:b w:val="0"/>
          <w:bCs w:val="0"/>
          <w:sz w:val="28"/>
          <w:szCs w:val="28"/>
        </w:rPr>
        <w:t>-</w:t>
      </w:r>
      <w:r w:rsidR="0062504E">
        <w:rPr>
          <w:b w:val="0"/>
          <w:bCs w:val="0"/>
          <w:sz w:val="28"/>
          <w:szCs w:val="28"/>
        </w:rPr>
        <w:t xml:space="preserve"> 139,2 тыс. рублей, в том числе средства местного бюджета 0,1 тыс. рублей</w:t>
      </w:r>
      <w:r w:rsidR="005D3187">
        <w:rPr>
          <w:b w:val="0"/>
          <w:bCs w:val="0"/>
          <w:sz w:val="28"/>
          <w:szCs w:val="28"/>
        </w:rPr>
        <w:t>;</w:t>
      </w:r>
      <w:r w:rsidR="0062504E">
        <w:rPr>
          <w:b w:val="0"/>
          <w:bCs w:val="0"/>
          <w:sz w:val="28"/>
          <w:szCs w:val="28"/>
        </w:rPr>
        <w:t xml:space="preserve"> </w:t>
      </w:r>
      <w:r w:rsidR="00BE6256">
        <w:rPr>
          <w:b w:val="0"/>
          <w:bCs w:val="0"/>
          <w:sz w:val="28"/>
          <w:szCs w:val="28"/>
        </w:rPr>
        <w:t xml:space="preserve">на </w:t>
      </w:r>
      <w:r w:rsidR="00BE6256" w:rsidRPr="00BE6256">
        <w:rPr>
          <w:b w:val="0"/>
          <w:bCs w:val="0"/>
          <w:sz w:val="28"/>
          <w:szCs w:val="28"/>
        </w:rPr>
        <w:t>т</w:t>
      </w:r>
      <w:r w:rsidR="00BE6256" w:rsidRPr="00BE6256">
        <w:rPr>
          <w:b w:val="0"/>
          <w:sz w:val="28"/>
          <w:szCs w:val="28"/>
        </w:rPr>
        <w:t>ехнологическое присоединение энергопотребляющих устройств заявителя ВРУ Физкультурно-оздоровительного комплекса с плавательным бассейном</w:t>
      </w:r>
      <w:r w:rsidR="00BE6256">
        <w:rPr>
          <w:b w:val="0"/>
          <w:sz w:val="28"/>
          <w:szCs w:val="28"/>
        </w:rPr>
        <w:t xml:space="preserve"> 52,9 тыс. рублей. </w:t>
      </w:r>
      <w:r w:rsidR="00BE6256" w:rsidRPr="00BE6256">
        <w:rPr>
          <w:b w:val="0"/>
          <w:sz w:val="28"/>
          <w:szCs w:val="28"/>
        </w:rPr>
        <w:t xml:space="preserve">Отчет об исполнении Программы утвержден постановлением администрации Нижнеудинского муниципального образования от </w:t>
      </w:r>
      <w:r w:rsidR="00BE6256">
        <w:rPr>
          <w:b w:val="0"/>
          <w:sz w:val="28"/>
          <w:szCs w:val="28"/>
        </w:rPr>
        <w:t>20</w:t>
      </w:r>
      <w:r w:rsidR="00BE6256" w:rsidRPr="00BE6256">
        <w:rPr>
          <w:b w:val="0"/>
          <w:sz w:val="28"/>
          <w:szCs w:val="28"/>
        </w:rPr>
        <w:t>.0</w:t>
      </w:r>
      <w:r w:rsidR="00BE6256">
        <w:rPr>
          <w:b w:val="0"/>
          <w:sz w:val="28"/>
          <w:szCs w:val="28"/>
        </w:rPr>
        <w:t>2</w:t>
      </w:r>
      <w:r w:rsidR="00BE6256" w:rsidRPr="00BE6256">
        <w:rPr>
          <w:b w:val="0"/>
          <w:sz w:val="28"/>
          <w:szCs w:val="28"/>
        </w:rPr>
        <w:t xml:space="preserve">.2021 </w:t>
      </w:r>
      <w:r w:rsidR="00BE6256">
        <w:rPr>
          <w:b w:val="0"/>
          <w:sz w:val="28"/>
          <w:szCs w:val="28"/>
        </w:rPr>
        <w:t>188</w:t>
      </w:r>
      <w:r w:rsidR="00BE6256" w:rsidRPr="00BE6256">
        <w:rPr>
          <w:b w:val="0"/>
          <w:sz w:val="28"/>
          <w:szCs w:val="28"/>
        </w:rPr>
        <w:t>.</w:t>
      </w:r>
      <w:r w:rsidR="00543227" w:rsidRPr="00BE6256">
        <w:rPr>
          <w:b w:val="0"/>
          <w:sz w:val="28"/>
          <w:szCs w:val="28"/>
        </w:rPr>
        <w:t xml:space="preserve"> </w:t>
      </w:r>
    </w:p>
    <w:p w14:paraId="38776BAC" w14:textId="61343939" w:rsidR="00543227" w:rsidRPr="00A62456" w:rsidRDefault="00BE6256" w:rsidP="005432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освоены бюджетные ассигнования в размере 511,5 тыс. рублей на</w:t>
      </w:r>
      <w:r w:rsidR="00543227" w:rsidRPr="00A62456">
        <w:rPr>
          <w:bCs/>
          <w:sz w:val="28"/>
          <w:szCs w:val="28"/>
        </w:rPr>
        <w:t xml:space="preserve"> реализацию мероприятий</w:t>
      </w:r>
      <w:r w:rsidR="00543227" w:rsidRPr="00A62456">
        <w:rPr>
          <w:b/>
          <w:bCs/>
          <w:sz w:val="28"/>
          <w:szCs w:val="28"/>
        </w:rPr>
        <w:t xml:space="preserve"> </w:t>
      </w:r>
      <w:r w:rsidR="00543227" w:rsidRPr="00A62456">
        <w:rPr>
          <w:sz w:val="28"/>
          <w:szCs w:val="28"/>
        </w:rPr>
        <w:t xml:space="preserve">муниципальной программы "Развитие социальной и инженерной инфраструктуры Нижнеудинского муниципального образования на </w:t>
      </w:r>
      <w:r w:rsidR="00543227" w:rsidRPr="00A62456">
        <w:rPr>
          <w:iCs/>
          <w:sz w:val="28"/>
          <w:szCs w:val="28"/>
        </w:rPr>
        <w:t>2013-2022 гг.</w:t>
      </w:r>
      <w:r w:rsidR="00543227" w:rsidRPr="00A62456">
        <w:rPr>
          <w:sz w:val="28"/>
          <w:szCs w:val="28"/>
        </w:rPr>
        <w:t xml:space="preserve">" </w:t>
      </w:r>
    </w:p>
    <w:p w14:paraId="586A73EF" w14:textId="77777777" w:rsidR="00543227" w:rsidRPr="00A62456" w:rsidRDefault="00543227" w:rsidP="00543227">
      <w:pPr>
        <w:pStyle w:val="a3"/>
        <w:ind w:firstLine="708"/>
        <w:jc w:val="left"/>
        <w:rPr>
          <w:rFonts w:ascii="Century" w:hAnsi="Century"/>
          <w:bCs w:val="0"/>
        </w:rPr>
      </w:pPr>
    </w:p>
    <w:p w14:paraId="06EE787C" w14:textId="77777777"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1200 </w:t>
      </w:r>
      <w:r w:rsidR="00A868A9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Средства массовой информации</w:t>
      </w:r>
      <w:r w:rsidR="00A868A9">
        <w:rPr>
          <w:bCs w:val="0"/>
          <w:sz w:val="28"/>
          <w:szCs w:val="28"/>
        </w:rPr>
        <w:t>"</w:t>
      </w:r>
    </w:p>
    <w:p w14:paraId="0590ECAA" w14:textId="0672FA6C"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Фактическое исполнение по разделу 1200 по итогам отчетного периода сложилось в сумме </w:t>
      </w:r>
      <w:r w:rsidR="00F82647">
        <w:rPr>
          <w:b w:val="0"/>
          <w:bCs w:val="0"/>
          <w:sz w:val="28"/>
          <w:szCs w:val="28"/>
        </w:rPr>
        <w:t>118,4</w:t>
      </w:r>
      <w:r w:rsidRPr="00A62456">
        <w:rPr>
          <w:b w:val="0"/>
          <w:bCs w:val="0"/>
          <w:sz w:val="28"/>
          <w:szCs w:val="28"/>
        </w:rPr>
        <w:t xml:space="preserve"> тыс. рублей или </w:t>
      </w:r>
      <w:r w:rsidR="00F82647">
        <w:rPr>
          <w:b w:val="0"/>
          <w:bCs w:val="0"/>
          <w:sz w:val="28"/>
          <w:szCs w:val="28"/>
        </w:rPr>
        <w:t>87,7</w:t>
      </w:r>
      <w:r w:rsidRPr="00A62456">
        <w:rPr>
          <w:b w:val="0"/>
          <w:bCs w:val="0"/>
          <w:sz w:val="28"/>
          <w:szCs w:val="28"/>
        </w:rPr>
        <w:t>% годовых плановых назначений (план 20</w:t>
      </w:r>
      <w:r w:rsidR="00F82647">
        <w:rPr>
          <w:b w:val="0"/>
          <w:bCs w:val="0"/>
          <w:sz w:val="28"/>
          <w:szCs w:val="28"/>
        </w:rPr>
        <w:t>20</w:t>
      </w:r>
      <w:r w:rsidR="00E643BB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года </w:t>
      </w:r>
      <w:r w:rsidR="00F82647">
        <w:rPr>
          <w:b w:val="0"/>
          <w:bCs w:val="0"/>
          <w:sz w:val="28"/>
          <w:szCs w:val="28"/>
        </w:rPr>
        <w:t>135,0</w:t>
      </w:r>
      <w:r w:rsidRPr="00A62456">
        <w:rPr>
          <w:b w:val="0"/>
          <w:bCs w:val="0"/>
          <w:sz w:val="28"/>
          <w:szCs w:val="28"/>
        </w:rPr>
        <w:t xml:space="preserve"> тыс. рублей</w:t>
      </w:r>
      <w:r w:rsidR="00F82647">
        <w:rPr>
          <w:b w:val="0"/>
          <w:bCs w:val="0"/>
          <w:sz w:val="28"/>
          <w:szCs w:val="28"/>
        </w:rPr>
        <w:t>)</w:t>
      </w:r>
      <w:r w:rsidRPr="00A62456">
        <w:rPr>
          <w:b w:val="0"/>
          <w:bCs w:val="0"/>
          <w:sz w:val="28"/>
          <w:szCs w:val="28"/>
        </w:rPr>
        <w:t>.</w:t>
      </w:r>
    </w:p>
    <w:p w14:paraId="23D3F167" w14:textId="77777777" w:rsidR="00543227" w:rsidRPr="00A62456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отражены по одному подразделу 1202 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Периодическая печать и издательства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и включают в себя расходы на </w:t>
      </w:r>
      <w:r w:rsidRPr="00A62456">
        <w:rPr>
          <w:b w:val="0"/>
          <w:sz w:val="28"/>
          <w:szCs w:val="28"/>
        </w:rPr>
        <w:t xml:space="preserve"> изготовление печатного средства массовой информации </w:t>
      </w:r>
      <w:r w:rsidR="00D0753C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Вестник Нижнеудинского муниципального образования</w:t>
      </w:r>
      <w:r w:rsidR="00D0753C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, учрежденного решением Думы Нижнеудинского муниципального образования от 17 февраля 2006 г. №01, согласно п.7 ч.1 ст.17 Федерального закона от 06.10.2003 г. № 131-ФЗ </w:t>
      </w:r>
      <w:r w:rsidR="00D0753C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753C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, ст. 31,54 Устава Нижнеудинского муниципального образования.</w:t>
      </w:r>
    </w:p>
    <w:p w14:paraId="14E0C660" w14:textId="77777777"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</w:p>
    <w:p w14:paraId="0E270F12" w14:textId="77777777" w:rsidR="00543227" w:rsidRPr="00BB4D25" w:rsidRDefault="000B0CAD" w:rsidP="000B0CAD">
      <w:pPr>
        <w:pStyle w:val="a3"/>
        <w:numPr>
          <w:ilvl w:val="0"/>
          <w:numId w:val="8"/>
        </w:numPr>
        <w:ind w:left="0"/>
        <w:rPr>
          <w:bCs w:val="0"/>
        </w:rPr>
      </w:pPr>
      <w:r w:rsidRPr="00BB4D25">
        <w:rPr>
          <w:bCs w:val="0"/>
        </w:rPr>
        <w:t>МУНИЦИПАЛЬНЫЕ ПРОГРАММЫ</w:t>
      </w:r>
    </w:p>
    <w:p w14:paraId="0B79CFE1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проекте решения Думы </w:t>
      </w:r>
      <w:r w:rsidR="00BB4D2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Об утверждении отчета об исполнении бюджета Нижнеудинского муниципального образования за 20</w:t>
      </w:r>
      <w:r w:rsidR="00F82647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</w:t>
      </w:r>
      <w:r w:rsidR="00BB4D2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(Приложение №</w:t>
      </w:r>
      <w:r w:rsidR="00F82647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) представлена на утверждение информация об использовании бюджетных ассигнований на реализацию мероприятий целевых программ Нижнеудинского муниципального образования за отчетный период. </w:t>
      </w:r>
    </w:p>
    <w:p w14:paraId="5B288FE7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В 20</w:t>
      </w:r>
      <w:r w:rsidR="00F82647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году в Нижнеудинском муниц</w:t>
      </w:r>
      <w:r w:rsidR="00F82647">
        <w:rPr>
          <w:b w:val="0"/>
          <w:bCs w:val="0"/>
          <w:sz w:val="28"/>
          <w:szCs w:val="28"/>
        </w:rPr>
        <w:t>ипальном образовании действовала</w:t>
      </w:r>
      <w:r w:rsidRPr="00A62456">
        <w:rPr>
          <w:b w:val="0"/>
          <w:bCs w:val="0"/>
          <w:sz w:val="28"/>
          <w:szCs w:val="28"/>
        </w:rPr>
        <w:t xml:space="preserve"> 2</w:t>
      </w:r>
      <w:r w:rsidR="00F82647">
        <w:rPr>
          <w:b w:val="0"/>
          <w:bCs w:val="0"/>
          <w:sz w:val="28"/>
          <w:szCs w:val="28"/>
        </w:rPr>
        <w:t>1</w:t>
      </w:r>
      <w:r w:rsidRPr="00A62456">
        <w:rPr>
          <w:b w:val="0"/>
          <w:bCs w:val="0"/>
          <w:sz w:val="28"/>
          <w:szCs w:val="28"/>
        </w:rPr>
        <w:t xml:space="preserve"> муниципальн</w:t>
      </w:r>
      <w:r w:rsidR="00F82647">
        <w:rPr>
          <w:b w:val="0"/>
          <w:bCs w:val="0"/>
          <w:sz w:val="28"/>
          <w:szCs w:val="28"/>
        </w:rPr>
        <w:t>ая</w:t>
      </w:r>
      <w:r w:rsidRPr="00A62456">
        <w:rPr>
          <w:b w:val="0"/>
          <w:bCs w:val="0"/>
          <w:sz w:val="28"/>
          <w:szCs w:val="28"/>
        </w:rPr>
        <w:t xml:space="preserve"> программ</w:t>
      </w:r>
      <w:r w:rsidR="00F82647">
        <w:rPr>
          <w:b w:val="0"/>
          <w:bCs w:val="0"/>
          <w:sz w:val="28"/>
          <w:szCs w:val="28"/>
        </w:rPr>
        <w:t>а</w:t>
      </w:r>
      <w:r w:rsidRPr="00A62456">
        <w:rPr>
          <w:b w:val="0"/>
          <w:bCs w:val="0"/>
          <w:sz w:val="28"/>
          <w:szCs w:val="28"/>
        </w:rPr>
        <w:t xml:space="preserve"> на реализацию мероприятий которых было направлено с учетом средств бюджетов других уровней </w:t>
      </w:r>
      <w:r w:rsidR="00D96E0E">
        <w:rPr>
          <w:b w:val="0"/>
          <w:bCs w:val="0"/>
          <w:sz w:val="28"/>
          <w:szCs w:val="28"/>
        </w:rPr>
        <w:t>585479,9</w:t>
      </w:r>
      <w:r w:rsidRPr="00A62456">
        <w:rPr>
          <w:b w:val="0"/>
          <w:bCs w:val="0"/>
          <w:sz w:val="28"/>
          <w:szCs w:val="28"/>
        </w:rPr>
        <w:t xml:space="preserve"> тыс. рублей при плане </w:t>
      </w:r>
      <w:r w:rsidR="00D96E0E">
        <w:rPr>
          <w:b w:val="0"/>
          <w:bCs w:val="0"/>
          <w:sz w:val="28"/>
          <w:szCs w:val="28"/>
        </w:rPr>
        <w:t>907614,4</w:t>
      </w:r>
      <w:r w:rsidRPr="00A62456">
        <w:rPr>
          <w:b w:val="0"/>
          <w:bCs w:val="0"/>
          <w:sz w:val="28"/>
          <w:szCs w:val="28"/>
        </w:rPr>
        <w:t xml:space="preserve"> тыс. рублей, бюджетные ассигнования исполнены на </w:t>
      </w:r>
      <w:r w:rsidR="00D96E0E">
        <w:rPr>
          <w:b w:val="0"/>
          <w:bCs w:val="0"/>
          <w:sz w:val="28"/>
          <w:szCs w:val="28"/>
        </w:rPr>
        <w:t>64,5</w:t>
      </w:r>
      <w:r w:rsidRPr="00A62456">
        <w:rPr>
          <w:b w:val="0"/>
          <w:bCs w:val="0"/>
          <w:sz w:val="28"/>
          <w:szCs w:val="28"/>
        </w:rPr>
        <w:t xml:space="preserve">%. </w:t>
      </w:r>
    </w:p>
    <w:p w14:paraId="3E256E5B" w14:textId="5A45DC25" w:rsidR="00543227" w:rsidRPr="00A62456" w:rsidRDefault="001C672F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Увеличился</w:t>
      </w:r>
      <w:r w:rsidR="00D96E0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объем</w:t>
      </w:r>
      <w:r w:rsidR="00543227" w:rsidRPr="00A62456">
        <w:rPr>
          <w:b w:val="0"/>
          <w:bCs w:val="0"/>
          <w:sz w:val="28"/>
          <w:szCs w:val="28"/>
        </w:rPr>
        <w:t xml:space="preserve"> программных расходов бюджета в отчетном году по сравнению с 201</w:t>
      </w:r>
      <w:r>
        <w:rPr>
          <w:b w:val="0"/>
          <w:bCs w:val="0"/>
          <w:sz w:val="28"/>
          <w:szCs w:val="28"/>
        </w:rPr>
        <w:t>9</w:t>
      </w:r>
      <w:r w:rsidR="00543227" w:rsidRPr="00A62456">
        <w:rPr>
          <w:b w:val="0"/>
          <w:bCs w:val="0"/>
          <w:sz w:val="28"/>
          <w:szCs w:val="28"/>
        </w:rPr>
        <w:t xml:space="preserve"> годом на </w:t>
      </w:r>
      <w:r w:rsidR="00D05A58">
        <w:rPr>
          <w:b w:val="0"/>
          <w:bCs w:val="0"/>
          <w:sz w:val="28"/>
          <w:szCs w:val="28"/>
        </w:rPr>
        <w:t>8,7</w:t>
      </w:r>
      <w:r w:rsidR="00543227" w:rsidRPr="00A62456">
        <w:rPr>
          <w:b w:val="0"/>
          <w:bCs w:val="0"/>
          <w:sz w:val="28"/>
          <w:szCs w:val="28"/>
        </w:rPr>
        <w:t>%; в общем объеме расходов 20</w:t>
      </w:r>
      <w:r>
        <w:rPr>
          <w:b w:val="0"/>
          <w:bCs w:val="0"/>
          <w:sz w:val="28"/>
          <w:szCs w:val="28"/>
        </w:rPr>
        <w:t>20</w:t>
      </w:r>
      <w:r w:rsidR="00543227" w:rsidRPr="00A62456">
        <w:rPr>
          <w:b w:val="0"/>
          <w:bCs w:val="0"/>
          <w:sz w:val="28"/>
          <w:szCs w:val="28"/>
        </w:rPr>
        <w:t xml:space="preserve"> года </w:t>
      </w:r>
      <w:r w:rsidR="00543227" w:rsidRPr="00A62456">
        <w:rPr>
          <w:b w:val="0"/>
          <w:bCs w:val="0"/>
          <w:sz w:val="28"/>
          <w:szCs w:val="28"/>
        </w:rPr>
        <w:lastRenderedPageBreak/>
        <w:t xml:space="preserve">удельный вес бюджетных ассигнований на реализацию муниципальных программ составил </w:t>
      </w:r>
      <w:r>
        <w:rPr>
          <w:b w:val="0"/>
          <w:bCs w:val="0"/>
          <w:sz w:val="28"/>
          <w:szCs w:val="28"/>
        </w:rPr>
        <w:t>60,4</w:t>
      </w:r>
      <w:r w:rsidR="00543227" w:rsidRPr="00A62456">
        <w:rPr>
          <w:b w:val="0"/>
          <w:bCs w:val="0"/>
          <w:sz w:val="28"/>
          <w:szCs w:val="28"/>
        </w:rPr>
        <w:t xml:space="preserve">%. </w:t>
      </w:r>
    </w:p>
    <w:p w14:paraId="3D075FF1" w14:textId="77777777" w:rsidR="00543227" w:rsidRPr="00A31795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итогам отчетного периода </w:t>
      </w:r>
      <w:r w:rsidR="00D05A58">
        <w:rPr>
          <w:b w:val="0"/>
          <w:bCs w:val="0"/>
          <w:sz w:val="28"/>
          <w:szCs w:val="28"/>
        </w:rPr>
        <w:t xml:space="preserve">десять </w:t>
      </w:r>
      <w:r w:rsidRPr="00A62456">
        <w:rPr>
          <w:b w:val="0"/>
          <w:bCs w:val="0"/>
          <w:sz w:val="28"/>
          <w:szCs w:val="28"/>
        </w:rPr>
        <w:t xml:space="preserve"> муниципальных программ </w:t>
      </w:r>
      <w:r w:rsidR="00D05A58">
        <w:rPr>
          <w:b w:val="0"/>
          <w:bCs w:val="0"/>
          <w:sz w:val="28"/>
          <w:szCs w:val="28"/>
        </w:rPr>
        <w:t xml:space="preserve">исполнены в полном объеме; самый низкий процент исполнения по итогам 2020 года сложился по </w:t>
      </w:r>
      <w:r w:rsidR="00A31795" w:rsidRPr="00A31795">
        <w:rPr>
          <w:b w:val="0"/>
          <w:sz w:val="28"/>
          <w:szCs w:val="28"/>
        </w:rPr>
        <w:t>муниципальной адресной программе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A31795">
        <w:rPr>
          <w:b w:val="0"/>
          <w:sz w:val="28"/>
          <w:szCs w:val="28"/>
        </w:rPr>
        <w:t xml:space="preserve"> (27,5%).</w:t>
      </w:r>
    </w:p>
    <w:p w14:paraId="06EC2501" w14:textId="48B61A15" w:rsidR="003B2B5D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В соответствии с требованиями Положения о порядке принятия решений о разработке муниципальных программ Нижнеудинского муниципального образования  и их формирования и реализации (п.29), утвержденного постановлением администрации Нижнеудинского МО от 27.09.2013 №1096 (в ред</w:t>
      </w:r>
      <w:r w:rsidR="003B2B5D">
        <w:rPr>
          <w:b w:val="0"/>
          <w:bCs w:val="0"/>
          <w:sz w:val="28"/>
          <w:szCs w:val="28"/>
        </w:rPr>
        <w:t xml:space="preserve">. от </w:t>
      </w:r>
      <w:r w:rsidRPr="00A62456">
        <w:rPr>
          <w:b w:val="0"/>
          <w:bCs w:val="0"/>
          <w:sz w:val="28"/>
          <w:szCs w:val="28"/>
        </w:rPr>
        <w:t xml:space="preserve">04.04.2016),  постановлением администрации Нижнеудинского </w:t>
      </w:r>
      <w:r w:rsidR="00A31795">
        <w:rPr>
          <w:b w:val="0"/>
          <w:bCs w:val="0"/>
          <w:sz w:val="28"/>
          <w:szCs w:val="28"/>
        </w:rPr>
        <w:t>муниципального образования</w:t>
      </w:r>
      <w:r w:rsidRPr="00A62456">
        <w:rPr>
          <w:b w:val="0"/>
          <w:bCs w:val="0"/>
          <w:sz w:val="28"/>
          <w:szCs w:val="28"/>
        </w:rPr>
        <w:t xml:space="preserve"> </w:t>
      </w:r>
      <w:r w:rsidR="00A31795">
        <w:rPr>
          <w:b w:val="0"/>
          <w:bCs w:val="0"/>
          <w:sz w:val="28"/>
          <w:szCs w:val="28"/>
        </w:rPr>
        <w:t xml:space="preserve"> от 25.03.2021 №320 </w:t>
      </w:r>
      <w:r w:rsidRPr="00A62456">
        <w:rPr>
          <w:b w:val="0"/>
          <w:bCs w:val="0"/>
          <w:sz w:val="28"/>
          <w:szCs w:val="28"/>
        </w:rPr>
        <w:t>утвержден сводный отчет о реализации ведомственных и муниципальных программ Нижнеудинского муниципального образования за 20</w:t>
      </w:r>
      <w:r w:rsidR="00A31795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год.</w:t>
      </w:r>
    </w:p>
    <w:p w14:paraId="5EF873F2" w14:textId="7C3E8E75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 </w:t>
      </w:r>
    </w:p>
    <w:p w14:paraId="7C84EB1E" w14:textId="77777777" w:rsidR="00543227" w:rsidRPr="00BB4D25" w:rsidRDefault="000B0CAD" w:rsidP="000B0CAD">
      <w:pPr>
        <w:pStyle w:val="a3"/>
        <w:numPr>
          <w:ilvl w:val="0"/>
          <w:numId w:val="8"/>
        </w:numPr>
        <w:ind w:left="0" w:firstLine="0"/>
      </w:pPr>
      <w:r w:rsidRPr="00BB4D25">
        <w:t>МУНИЦИПАЛЬНЫЙ ДОЛГ И ДЕФИЦИТ БЮДЖЕТА НИЖНЕУДИНСКОГО МУНИЦИПАЛЬНОГО ОБРАЗОВАНИЯ</w:t>
      </w:r>
    </w:p>
    <w:p w14:paraId="123CE6CC" w14:textId="77777777"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Согласно данным долговой книги по состоянию на 01 января 202</w:t>
      </w:r>
      <w:r w:rsidR="00A31795">
        <w:rPr>
          <w:b w:val="0"/>
          <w:bCs w:val="0"/>
          <w:sz w:val="28"/>
          <w:szCs w:val="28"/>
        </w:rPr>
        <w:t xml:space="preserve">1 </w:t>
      </w:r>
      <w:r w:rsidRPr="00A62456">
        <w:rPr>
          <w:b w:val="0"/>
          <w:bCs w:val="0"/>
          <w:sz w:val="28"/>
          <w:szCs w:val="28"/>
        </w:rPr>
        <w:t xml:space="preserve">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</w:t>
      </w:r>
      <w:smartTag w:uri="urn:schemas-microsoft-com:office:smarttags" w:element="metricconverter">
        <w:smartTagPr>
          <w:attr w:name="ProductID" w:val="2009 г"/>
        </w:smartTagPr>
        <w:r w:rsidRPr="00A62456">
          <w:rPr>
            <w:b w:val="0"/>
            <w:bCs w:val="0"/>
            <w:sz w:val="28"/>
            <w:szCs w:val="28"/>
          </w:rPr>
          <w:t>2009 года</w:t>
        </w:r>
      </w:smartTag>
      <w:r w:rsidRPr="00A62456">
        <w:rPr>
          <w:b w:val="0"/>
          <w:bCs w:val="0"/>
          <w:sz w:val="28"/>
          <w:szCs w:val="28"/>
        </w:rPr>
        <w:t xml:space="preserve"> № 362 (в ред. от 05.12.2012г.).</w:t>
      </w:r>
    </w:p>
    <w:p w14:paraId="456ECE31" w14:textId="77777777" w:rsidR="00C366EC" w:rsidRDefault="00543227" w:rsidP="00C366EC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366EC">
        <w:rPr>
          <w:b w:val="0"/>
          <w:bCs w:val="0"/>
          <w:sz w:val="28"/>
          <w:szCs w:val="28"/>
        </w:rPr>
        <w:t>Первоначально решением о бюджете дефицит бюджета Нижнеудинского муниципального образования на 20</w:t>
      </w:r>
      <w:r w:rsidR="00A31795" w:rsidRPr="00C366EC">
        <w:rPr>
          <w:b w:val="0"/>
          <w:bCs w:val="0"/>
          <w:sz w:val="28"/>
          <w:szCs w:val="28"/>
        </w:rPr>
        <w:t>20</w:t>
      </w:r>
      <w:r w:rsidRPr="00C366EC">
        <w:rPr>
          <w:b w:val="0"/>
          <w:bCs w:val="0"/>
          <w:sz w:val="28"/>
          <w:szCs w:val="28"/>
        </w:rPr>
        <w:t xml:space="preserve"> год был утвержден в сумме </w:t>
      </w:r>
      <w:r w:rsidR="00493A85" w:rsidRPr="00C366EC">
        <w:rPr>
          <w:b w:val="0"/>
          <w:sz w:val="28"/>
          <w:szCs w:val="28"/>
        </w:rPr>
        <w:t>10434,4</w:t>
      </w:r>
      <w:r w:rsidRPr="00C366EC">
        <w:rPr>
          <w:b w:val="0"/>
          <w:bCs w:val="0"/>
          <w:sz w:val="28"/>
          <w:szCs w:val="28"/>
        </w:rPr>
        <w:t xml:space="preserve"> тыс. рублей или </w:t>
      </w:r>
      <w:r w:rsidR="00493A85" w:rsidRPr="00C366EC">
        <w:rPr>
          <w:b w:val="0"/>
          <w:sz w:val="28"/>
          <w:szCs w:val="28"/>
        </w:rPr>
        <w:t>6,5</w:t>
      </w:r>
      <w:r w:rsidRPr="00C366EC">
        <w:rPr>
          <w:b w:val="0"/>
          <w:sz w:val="28"/>
          <w:szCs w:val="28"/>
        </w:rPr>
        <w:t xml:space="preserve">% утвержденного объема доходов местного бюджета без учета утвержденного объема межбюджетных трансфертов. </w:t>
      </w:r>
      <w:r w:rsidRPr="00C366EC">
        <w:rPr>
          <w:b w:val="0"/>
          <w:bCs w:val="0"/>
          <w:sz w:val="28"/>
          <w:szCs w:val="28"/>
        </w:rPr>
        <w:t>По итогам отчета об исполнении бюджета Нижнеудинского муниципального образования за 20</w:t>
      </w:r>
      <w:r w:rsidR="00493A85" w:rsidRPr="00C366EC">
        <w:rPr>
          <w:b w:val="0"/>
          <w:bCs w:val="0"/>
          <w:sz w:val="28"/>
          <w:szCs w:val="28"/>
        </w:rPr>
        <w:t>20</w:t>
      </w:r>
      <w:r w:rsidRPr="00C366EC">
        <w:rPr>
          <w:b w:val="0"/>
          <w:bCs w:val="0"/>
          <w:sz w:val="28"/>
          <w:szCs w:val="28"/>
        </w:rPr>
        <w:t xml:space="preserve"> год</w:t>
      </w:r>
      <w:r w:rsidR="00C366EC" w:rsidRPr="00C366EC">
        <w:rPr>
          <w:b w:val="0"/>
          <w:bCs w:val="0"/>
          <w:sz w:val="28"/>
          <w:szCs w:val="28"/>
        </w:rPr>
        <w:t xml:space="preserve"> с учетом остатков на 01.01.2020</w:t>
      </w:r>
      <w:r w:rsidR="00C366EC">
        <w:rPr>
          <w:b w:val="0"/>
          <w:bCs w:val="0"/>
          <w:sz w:val="28"/>
          <w:szCs w:val="28"/>
        </w:rPr>
        <w:t xml:space="preserve"> в сумме </w:t>
      </w:r>
      <w:r w:rsidR="00C366EC" w:rsidRPr="00C366EC">
        <w:rPr>
          <w:b w:val="0"/>
          <w:bCs w:val="0"/>
          <w:sz w:val="28"/>
          <w:szCs w:val="28"/>
        </w:rPr>
        <w:t>143472,6 тыс. рублей местный бюджет в 20</w:t>
      </w:r>
      <w:r w:rsidR="00C366EC">
        <w:rPr>
          <w:b w:val="0"/>
          <w:bCs w:val="0"/>
          <w:sz w:val="28"/>
          <w:szCs w:val="28"/>
        </w:rPr>
        <w:t>20</w:t>
      </w:r>
      <w:r w:rsidR="00C366EC" w:rsidRPr="00C366EC">
        <w:rPr>
          <w:b w:val="0"/>
          <w:bCs w:val="0"/>
          <w:sz w:val="28"/>
          <w:szCs w:val="28"/>
        </w:rPr>
        <w:t xml:space="preserve"> году исполнен с превышением доходов над расходами в сумме  76120,0 тыс.</w:t>
      </w:r>
      <w:r w:rsidR="00C366EC" w:rsidRPr="00A62456">
        <w:rPr>
          <w:b w:val="0"/>
          <w:bCs w:val="0"/>
          <w:sz w:val="28"/>
          <w:szCs w:val="28"/>
        </w:rPr>
        <w:t xml:space="preserve"> рублей. </w:t>
      </w:r>
    </w:p>
    <w:p w14:paraId="46E8FC7A" w14:textId="77777777" w:rsidR="00543227" w:rsidRPr="00A62456" w:rsidRDefault="00543227" w:rsidP="0054322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AA384" w14:textId="77777777" w:rsidR="00543227" w:rsidRPr="00BB4D25" w:rsidRDefault="000B0CAD" w:rsidP="00C366EC">
      <w:pPr>
        <w:pStyle w:val="a9"/>
        <w:numPr>
          <w:ilvl w:val="0"/>
          <w:numId w:val="8"/>
        </w:numPr>
        <w:spacing w:line="240" w:lineRule="auto"/>
        <w:jc w:val="center"/>
      </w:pPr>
      <w:r w:rsidRPr="00BB4D25">
        <w:rPr>
          <w:b/>
        </w:rPr>
        <w:t>ОСНОВНЫЕ ВЫВОДЫ</w:t>
      </w:r>
    </w:p>
    <w:p w14:paraId="7BFDEF86" w14:textId="2A1069D2" w:rsidR="000852E4" w:rsidRDefault="00543227" w:rsidP="008E7F53">
      <w:pPr>
        <w:pStyle w:val="a9"/>
        <w:spacing w:line="240" w:lineRule="atLeast"/>
        <w:ind w:firstLine="851"/>
        <w:rPr>
          <w:sz w:val="28"/>
          <w:szCs w:val="28"/>
        </w:rPr>
      </w:pPr>
      <w:r w:rsidRPr="00A62456">
        <w:rPr>
          <w:sz w:val="28"/>
          <w:szCs w:val="28"/>
        </w:rPr>
        <w:t>В представленно</w:t>
      </w:r>
      <w:r w:rsidR="00A31795">
        <w:rPr>
          <w:sz w:val="28"/>
          <w:szCs w:val="28"/>
        </w:rPr>
        <w:t>м</w:t>
      </w:r>
      <w:r w:rsidRPr="00A62456">
        <w:rPr>
          <w:sz w:val="28"/>
          <w:szCs w:val="28"/>
        </w:rPr>
        <w:t xml:space="preserve"> </w:t>
      </w:r>
      <w:r w:rsidR="00A31795">
        <w:rPr>
          <w:sz w:val="28"/>
          <w:szCs w:val="28"/>
        </w:rPr>
        <w:t xml:space="preserve">отчете об исполнении бюджета Нижнеудинского муниципального образования за 2020 год </w:t>
      </w:r>
      <w:r w:rsidRPr="00A62456">
        <w:rPr>
          <w:sz w:val="28"/>
          <w:szCs w:val="28"/>
        </w:rPr>
        <w:t>признаков</w:t>
      </w:r>
      <w:r w:rsidR="00A31795">
        <w:rPr>
          <w:sz w:val="28"/>
          <w:szCs w:val="28"/>
        </w:rPr>
        <w:t xml:space="preserve"> недостоверности не установлено; п</w:t>
      </w:r>
      <w:r w:rsidRPr="00A62456">
        <w:rPr>
          <w:sz w:val="28"/>
          <w:szCs w:val="28"/>
        </w:rPr>
        <w:t>роект решения рекомендован к рассмотрению</w:t>
      </w:r>
      <w:r w:rsidR="000852E4" w:rsidRPr="000852E4">
        <w:rPr>
          <w:sz w:val="28"/>
          <w:szCs w:val="28"/>
        </w:rPr>
        <w:t xml:space="preserve"> на комитете по финансово-бюджетным вопросам и муниципальной собственности Думы Нижнеудинского </w:t>
      </w:r>
      <w:r w:rsidR="008E7F53">
        <w:rPr>
          <w:sz w:val="28"/>
          <w:szCs w:val="28"/>
        </w:rPr>
        <w:t>муниципального образования</w:t>
      </w:r>
      <w:r w:rsidR="000852E4" w:rsidRPr="000852E4">
        <w:rPr>
          <w:sz w:val="28"/>
          <w:szCs w:val="28"/>
        </w:rPr>
        <w:t>.</w:t>
      </w:r>
    </w:p>
    <w:p w14:paraId="04BFD837" w14:textId="77777777" w:rsidR="008E7F53" w:rsidRDefault="008E7F53" w:rsidP="000852E4">
      <w:pPr>
        <w:pStyle w:val="a9"/>
        <w:spacing w:line="240" w:lineRule="atLeast"/>
        <w:rPr>
          <w:sz w:val="28"/>
          <w:szCs w:val="28"/>
        </w:rPr>
      </w:pPr>
    </w:p>
    <w:p w14:paraId="67E5786F" w14:textId="77777777" w:rsidR="008E7F53" w:rsidRDefault="008E7F53" w:rsidP="000852E4">
      <w:pPr>
        <w:pStyle w:val="a9"/>
        <w:spacing w:line="240" w:lineRule="atLeast"/>
        <w:rPr>
          <w:sz w:val="28"/>
          <w:szCs w:val="28"/>
        </w:rPr>
      </w:pPr>
    </w:p>
    <w:p w14:paraId="56A786C6" w14:textId="1E1D88FC" w:rsidR="00543227" w:rsidRPr="000852E4" w:rsidRDefault="00543227" w:rsidP="000852E4">
      <w:pPr>
        <w:pStyle w:val="a9"/>
        <w:spacing w:line="240" w:lineRule="atLeast"/>
        <w:rPr>
          <w:sz w:val="28"/>
          <w:szCs w:val="28"/>
        </w:rPr>
      </w:pPr>
      <w:r w:rsidRPr="000852E4">
        <w:rPr>
          <w:sz w:val="28"/>
          <w:szCs w:val="28"/>
        </w:rPr>
        <w:t>Председатель</w:t>
      </w:r>
      <w:r w:rsidR="008E7F53">
        <w:rPr>
          <w:sz w:val="28"/>
          <w:szCs w:val="28"/>
        </w:rPr>
        <w:t xml:space="preserve"> КСП Нижнеудинского МО</w:t>
      </w:r>
      <w:r w:rsidRPr="000852E4">
        <w:rPr>
          <w:sz w:val="28"/>
          <w:szCs w:val="28"/>
        </w:rPr>
        <w:t xml:space="preserve">                                 </w:t>
      </w:r>
      <w:r w:rsidR="008E7F53">
        <w:rPr>
          <w:sz w:val="28"/>
          <w:szCs w:val="28"/>
        </w:rPr>
        <w:t xml:space="preserve">  </w:t>
      </w:r>
      <w:r w:rsidRPr="000852E4">
        <w:rPr>
          <w:sz w:val="28"/>
          <w:szCs w:val="28"/>
        </w:rPr>
        <w:t xml:space="preserve"> Е. И. Самохина</w:t>
      </w:r>
    </w:p>
    <w:sectPr w:rsidR="00543227" w:rsidRPr="000852E4" w:rsidSect="00C95A63">
      <w:footerReference w:type="default" r:id="rId3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5ED2" w14:textId="77777777" w:rsidR="00956272" w:rsidRDefault="00956272" w:rsidP="001D68B2">
      <w:r>
        <w:separator/>
      </w:r>
    </w:p>
  </w:endnote>
  <w:endnote w:type="continuationSeparator" w:id="0">
    <w:p w14:paraId="51FB9599" w14:textId="77777777" w:rsidR="00956272" w:rsidRDefault="00956272" w:rsidP="001D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90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63F49F" w14:textId="77777777" w:rsidR="008075A6" w:rsidRPr="000077A3" w:rsidRDefault="008075A6">
        <w:pPr>
          <w:pStyle w:val="a7"/>
          <w:jc w:val="right"/>
          <w:rPr>
            <w:sz w:val="18"/>
            <w:szCs w:val="18"/>
          </w:rPr>
        </w:pPr>
        <w:r w:rsidRPr="000077A3">
          <w:rPr>
            <w:sz w:val="18"/>
            <w:szCs w:val="18"/>
          </w:rPr>
          <w:fldChar w:fldCharType="begin"/>
        </w:r>
        <w:r w:rsidRPr="000077A3">
          <w:rPr>
            <w:sz w:val="18"/>
            <w:szCs w:val="18"/>
          </w:rPr>
          <w:instrText xml:space="preserve"> PAGE   \* MERGEFORMAT </w:instrText>
        </w:r>
        <w:r w:rsidRPr="000077A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30</w:t>
        </w:r>
        <w:r w:rsidRPr="000077A3">
          <w:rPr>
            <w:sz w:val="18"/>
            <w:szCs w:val="18"/>
          </w:rPr>
          <w:fldChar w:fldCharType="end"/>
        </w:r>
      </w:p>
    </w:sdtContent>
  </w:sdt>
  <w:p w14:paraId="5EAC672E" w14:textId="77777777" w:rsidR="008075A6" w:rsidRDefault="008075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2F13" w14:textId="77777777" w:rsidR="00956272" w:rsidRDefault="00956272" w:rsidP="001D68B2">
      <w:r>
        <w:separator/>
      </w:r>
    </w:p>
  </w:footnote>
  <w:footnote w:type="continuationSeparator" w:id="0">
    <w:p w14:paraId="0EBCDD99" w14:textId="77777777" w:rsidR="00956272" w:rsidRDefault="00956272" w:rsidP="001D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48F0"/>
      </v:shape>
    </w:pict>
  </w:numPicBullet>
  <w:abstractNum w:abstractNumId="0" w15:restartNumberingAfterBreak="0">
    <w:nsid w:val="187D2C7C"/>
    <w:multiLevelType w:val="multilevel"/>
    <w:tmpl w:val="BF56FB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1D8770BF"/>
    <w:multiLevelType w:val="hybridMultilevel"/>
    <w:tmpl w:val="18DE3E48"/>
    <w:lvl w:ilvl="0" w:tplc="D43A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0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E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AB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2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E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C95160"/>
    <w:multiLevelType w:val="hybridMultilevel"/>
    <w:tmpl w:val="35C8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F5B"/>
    <w:multiLevelType w:val="hybridMultilevel"/>
    <w:tmpl w:val="864A579A"/>
    <w:lvl w:ilvl="0" w:tplc="06CAAD14">
      <w:start w:val="1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4AB7"/>
    <w:multiLevelType w:val="hybridMultilevel"/>
    <w:tmpl w:val="14020576"/>
    <w:lvl w:ilvl="0" w:tplc="6A64E0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50548"/>
    <w:multiLevelType w:val="hybridMultilevel"/>
    <w:tmpl w:val="9E06B1F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471B8"/>
    <w:multiLevelType w:val="hybridMultilevel"/>
    <w:tmpl w:val="F40E6748"/>
    <w:lvl w:ilvl="0" w:tplc="BA3E62DC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25B6999"/>
    <w:multiLevelType w:val="hybridMultilevel"/>
    <w:tmpl w:val="BF2466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957B3F"/>
    <w:multiLevelType w:val="hybridMultilevel"/>
    <w:tmpl w:val="A7F86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532"/>
    <w:multiLevelType w:val="hybridMultilevel"/>
    <w:tmpl w:val="E16226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457B11"/>
    <w:multiLevelType w:val="hybridMultilevel"/>
    <w:tmpl w:val="1C90224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EB4BF1"/>
    <w:multiLevelType w:val="hybridMultilevel"/>
    <w:tmpl w:val="602CEF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6A47A0"/>
    <w:multiLevelType w:val="hybridMultilevel"/>
    <w:tmpl w:val="DF009950"/>
    <w:lvl w:ilvl="0" w:tplc="EC389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F3644"/>
    <w:multiLevelType w:val="hybridMultilevel"/>
    <w:tmpl w:val="9D569898"/>
    <w:lvl w:ilvl="0" w:tplc="43B6F828">
      <w:start w:val="500"/>
      <w:numFmt w:val="decimalZero"/>
      <w:lvlText w:val="%1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6F3D5843"/>
    <w:multiLevelType w:val="hybridMultilevel"/>
    <w:tmpl w:val="B566B9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C1734C"/>
    <w:multiLevelType w:val="hybridMultilevel"/>
    <w:tmpl w:val="84682278"/>
    <w:lvl w:ilvl="0" w:tplc="D26C13F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035DC"/>
    <w:multiLevelType w:val="hybridMultilevel"/>
    <w:tmpl w:val="48545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A2DBC"/>
    <w:multiLevelType w:val="hybridMultilevel"/>
    <w:tmpl w:val="A8463636"/>
    <w:lvl w:ilvl="0" w:tplc="40A8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42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8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C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2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C8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A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26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4D0FEA"/>
    <w:multiLevelType w:val="hybridMultilevel"/>
    <w:tmpl w:val="CE0ADAE4"/>
    <w:lvl w:ilvl="0" w:tplc="882EEDBC">
      <w:start w:val="2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8"/>
  </w:num>
  <w:num w:numId="8">
    <w:abstractNumId w:val="15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17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5FE"/>
    <w:rsid w:val="00001500"/>
    <w:rsid w:val="00001F47"/>
    <w:rsid w:val="0000441A"/>
    <w:rsid w:val="00004657"/>
    <w:rsid w:val="00005FBA"/>
    <w:rsid w:val="00007006"/>
    <w:rsid w:val="0001101B"/>
    <w:rsid w:val="000139C6"/>
    <w:rsid w:val="00013E55"/>
    <w:rsid w:val="00013FC4"/>
    <w:rsid w:val="00014545"/>
    <w:rsid w:val="00014AFD"/>
    <w:rsid w:val="00014E59"/>
    <w:rsid w:val="0001537D"/>
    <w:rsid w:val="000178B5"/>
    <w:rsid w:val="00017958"/>
    <w:rsid w:val="00020E76"/>
    <w:rsid w:val="00022D7A"/>
    <w:rsid w:val="00022FD2"/>
    <w:rsid w:val="0002332C"/>
    <w:rsid w:val="00023BEE"/>
    <w:rsid w:val="00023DA6"/>
    <w:rsid w:val="00024217"/>
    <w:rsid w:val="000255DE"/>
    <w:rsid w:val="00025738"/>
    <w:rsid w:val="000263EC"/>
    <w:rsid w:val="00026752"/>
    <w:rsid w:val="00026938"/>
    <w:rsid w:val="000270FC"/>
    <w:rsid w:val="00027CF1"/>
    <w:rsid w:val="00030229"/>
    <w:rsid w:val="00031794"/>
    <w:rsid w:val="00031C95"/>
    <w:rsid w:val="00032920"/>
    <w:rsid w:val="00032B1B"/>
    <w:rsid w:val="00033827"/>
    <w:rsid w:val="000344E9"/>
    <w:rsid w:val="000354DF"/>
    <w:rsid w:val="00035C11"/>
    <w:rsid w:val="00035D11"/>
    <w:rsid w:val="00036069"/>
    <w:rsid w:val="000407AA"/>
    <w:rsid w:val="00040835"/>
    <w:rsid w:val="00040B1A"/>
    <w:rsid w:val="0004230B"/>
    <w:rsid w:val="00042CB8"/>
    <w:rsid w:val="00043EE6"/>
    <w:rsid w:val="00043F7B"/>
    <w:rsid w:val="00044A77"/>
    <w:rsid w:val="00044F8C"/>
    <w:rsid w:val="000451BF"/>
    <w:rsid w:val="000452CB"/>
    <w:rsid w:val="00045350"/>
    <w:rsid w:val="00046E9C"/>
    <w:rsid w:val="00047747"/>
    <w:rsid w:val="000507E8"/>
    <w:rsid w:val="0005098E"/>
    <w:rsid w:val="00050F71"/>
    <w:rsid w:val="000515AC"/>
    <w:rsid w:val="0005275A"/>
    <w:rsid w:val="0005312C"/>
    <w:rsid w:val="0005388A"/>
    <w:rsid w:val="00054E0D"/>
    <w:rsid w:val="00055919"/>
    <w:rsid w:val="00056010"/>
    <w:rsid w:val="00056FD6"/>
    <w:rsid w:val="000613FF"/>
    <w:rsid w:val="000615C7"/>
    <w:rsid w:val="000618AE"/>
    <w:rsid w:val="00061DD1"/>
    <w:rsid w:val="000621CB"/>
    <w:rsid w:val="00062218"/>
    <w:rsid w:val="00062F5D"/>
    <w:rsid w:val="000638A9"/>
    <w:rsid w:val="000652D7"/>
    <w:rsid w:val="00065705"/>
    <w:rsid w:val="00065FEA"/>
    <w:rsid w:val="0006679F"/>
    <w:rsid w:val="00066D83"/>
    <w:rsid w:val="000674C3"/>
    <w:rsid w:val="00067B0F"/>
    <w:rsid w:val="0007023A"/>
    <w:rsid w:val="000714C3"/>
    <w:rsid w:val="00071692"/>
    <w:rsid w:val="00072173"/>
    <w:rsid w:val="00072E60"/>
    <w:rsid w:val="00073AA6"/>
    <w:rsid w:val="00073C5B"/>
    <w:rsid w:val="00074793"/>
    <w:rsid w:val="00074D13"/>
    <w:rsid w:val="0007547E"/>
    <w:rsid w:val="000755D6"/>
    <w:rsid w:val="000774F9"/>
    <w:rsid w:val="00080E45"/>
    <w:rsid w:val="00081328"/>
    <w:rsid w:val="000834B6"/>
    <w:rsid w:val="00083F38"/>
    <w:rsid w:val="00084D15"/>
    <w:rsid w:val="0008510B"/>
    <w:rsid w:val="000851FF"/>
    <w:rsid w:val="000852E4"/>
    <w:rsid w:val="00085941"/>
    <w:rsid w:val="00086754"/>
    <w:rsid w:val="00086E4F"/>
    <w:rsid w:val="00086E8F"/>
    <w:rsid w:val="00087414"/>
    <w:rsid w:val="00087B73"/>
    <w:rsid w:val="00087EC9"/>
    <w:rsid w:val="0009123B"/>
    <w:rsid w:val="000921E9"/>
    <w:rsid w:val="00092880"/>
    <w:rsid w:val="000936F6"/>
    <w:rsid w:val="00094384"/>
    <w:rsid w:val="00094A88"/>
    <w:rsid w:val="000965AD"/>
    <w:rsid w:val="000A11E8"/>
    <w:rsid w:val="000A1C46"/>
    <w:rsid w:val="000A2027"/>
    <w:rsid w:val="000A2F5E"/>
    <w:rsid w:val="000A3968"/>
    <w:rsid w:val="000A4094"/>
    <w:rsid w:val="000A482A"/>
    <w:rsid w:val="000A50B9"/>
    <w:rsid w:val="000B06FF"/>
    <w:rsid w:val="000B0BA2"/>
    <w:rsid w:val="000B0CAD"/>
    <w:rsid w:val="000B1478"/>
    <w:rsid w:val="000B16BB"/>
    <w:rsid w:val="000B1CD1"/>
    <w:rsid w:val="000B2C2E"/>
    <w:rsid w:val="000B2F3B"/>
    <w:rsid w:val="000B4F23"/>
    <w:rsid w:val="000B7C0D"/>
    <w:rsid w:val="000C04DE"/>
    <w:rsid w:val="000C0B7B"/>
    <w:rsid w:val="000C1A63"/>
    <w:rsid w:val="000C1E95"/>
    <w:rsid w:val="000C20D9"/>
    <w:rsid w:val="000C331E"/>
    <w:rsid w:val="000C3FDF"/>
    <w:rsid w:val="000C5111"/>
    <w:rsid w:val="000C55C5"/>
    <w:rsid w:val="000C7234"/>
    <w:rsid w:val="000C7878"/>
    <w:rsid w:val="000C7B81"/>
    <w:rsid w:val="000C7C03"/>
    <w:rsid w:val="000D03B4"/>
    <w:rsid w:val="000D2C4E"/>
    <w:rsid w:val="000D4C65"/>
    <w:rsid w:val="000D4CE5"/>
    <w:rsid w:val="000D4D30"/>
    <w:rsid w:val="000D5315"/>
    <w:rsid w:val="000D5E1C"/>
    <w:rsid w:val="000D7D57"/>
    <w:rsid w:val="000D7FBA"/>
    <w:rsid w:val="000E0561"/>
    <w:rsid w:val="000E2422"/>
    <w:rsid w:val="000E30A3"/>
    <w:rsid w:val="000E3166"/>
    <w:rsid w:val="000E34BE"/>
    <w:rsid w:val="000E4015"/>
    <w:rsid w:val="000E6D4E"/>
    <w:rsid w:val="000F0664"/>
    <w:rsid w:val="000F0BAA"/>
    <w:rsid w:val="000F18A4"/>
    <w:rsid w:val="000F2099"/>
    <w:rsid w:val="000F28B2"/>
    <w:rsid w:val="000F3C2E"/>
    <w:rsid w:val="000F58BF"/>
    <w:rsid w:val="000F5AB9"/>
    <w:rsid w:val="000F5C07"/>
    <w:rsid w:val="000F5F9A"/>
    <w:rsid w:val="000F6070"/>
    <w:rsid w:val="000F6B3C"/>
    <w:rsid w:val="0010088A"/>
    <w:rsid w:val="00101080"/>
    <w:rsid w:val="00103032"/>
    <w:rsid w:val="00103447"/>
    <w:rsid w:val="001049C7"/>
    <w:rsid w:val="001052AE"/>
    <w:rsid w:val="001065B9"/>
    <w:rsid w:val="00107109"/>
    <w:rsid w:val="0011003B"/>
    <w:rsid w:val="001108F6"/>
    <w:rsid w:val="00110DCD"/>
    <w:rsid w:val="00112C3C"/>
    <w:rsid w:val="001132B8"/>
    <w:rsid w:val="0011337A"/>
    <w:rsid w:val="001155A9"/>
    <w:rsid w:val="00115D7B"/>
    <w:rsid w:val="00120282"/>
    <w:rsid w:val="00120CCF"/>
    <w:rsid w:val="00121DF4"/>
    <w:rsid w:val="00123E21"/>
    <w:rsid w:val="00123E98"/>
    <w:rsid w:val="00124A2C"/>
    <w:rsid w:val="0012610A"/>
    <w:rsid w:val="00126197"/>
    <w:rsid w:val="0012757D"/>
    <w:rsid w:val="001276CB"/>
    <w:rsid w:val="00127A93"/>
    <w:rsid w:val="00127AFA"/>
    <w:rsid w:val="0013072F"/>
    <w:rsid w:val="00131839"/>
    <w:rsid w:val="00131B26"/>
    <w:rsid w:val="001327CD"/>
    <w:rsid w:val="00132A36"/>
    <w:rsid w:val="001336D5"/>
    <w:rsid w:val="001354D3"/>
    <w:rsid w:val="0013681A"/>
    <w:rsid w:val="00136834"/>
    <w:rsid w:val="001376AD"/>
    <w:rsid w:val="00137B05"/>
    <w:rsid w:val="00137D38"/>
    <w:rsid w:val="0014173C"/>
    <w:rsid w:val="00141930"/>
    <w:rsid w:val="0014229F"/>
    <w:rsid w:val="0014386E"/>
    <w:rsid w:val="001447AE"/>
    <w:rsid w:val="00146778"/>
    <w:rsid w:val="001467B5"/>
    <w:rsid w:val="00147984"/>
    <w:rsid w:val="0015137D"/>
    <w:rsid w:val="00151BB6"/>
    <w:rsid w:val="00151C25"/>
    <w:rsid w:val="00152233"/>
    <w:rsid w:val="00152A2C"/>
    <w:rsid w:val="00153E12"/>
    <w:rsid w:val="0015423A"/>
    <w:rsid w:val="00154A04"/>
    <w:rsid w:val="00155EFD"/>
    <w:rsid w:val="00155F8C"/>
    <w:rsid w:val="00156120"/>
    <w:rsid w:val="00156922"/>
    <w:rsid w:val="00156C7E"/>
    <w:rsid w:val="001570A9"/>
    <w:rsid w:val="0016055D"/>
    <w:rsid w:val="001606A6"/>
    <w:rsid w:val="00160953"/>
    <w:rsid w:val="001635F3"/>
    <w:rsid w:val="00165C4A"/>
    <w:rsid w:val="00165D1E"/>
    <w:rsid w:val="00165F3E"/>
    <w:rsid w:val="00166289"/>
    <w:rsid w:val="00167D59"/>
    <w:rsid w:val="001704F9"/>
    <w:rsid w:val="00170F08"/>
    <w:rsid w:val="00172D6A"/>
    <w:rsid w:val="00173912"/>
    <w:rsid w:val="00173F2A"/>
    <w:rsid w:val="001748B9"/>
    <w:rsid w:val="001777F5"/>
    <w:rsid w:val="00180E23"/>
    <w:rsid w:val="001815EB"/>
    <w:rsid w:val="00182EE2"/>
    <w:rsid w:val="00184163"/>
    <w:rsid w:val="00184496"/>
    <w:rsid w:val="00186BF3"/>
    <w:rsid w:val="00186D15"/>
    <w:rsid w:val="001873C7"/>
    <w:rsid w:val="00187676"/>
    <w:rsid w:val="001901F7"/>
    <w:rsid w:val="001936B9"/>
    <w:rsid w:val="001937E4"/>
    <w:rsid w:val="00193BE4"/>
    <w:rsid w:val="0019414D"/>
    <w:rsid w:val="00194295"/>
    <w:rsid w:val="0019539A"/>
    <w:rsid w:val="001965C3"/>
    <w:rsid w:val="001A05B8"/>
    <w:rsid w:val="001A1163"/>
    <w:rsid w:val="001A3685"/>
    <w:rsid w:val="001A4E71"/>
    <w:rsid w:val="001A59C3"/>
    <w:rsid w:val="001A6FF9"/>
    <w:rsid w:val="001B016B"/>
    <w:rsid w:val="001B0EC8"/>
    <w:rsid w:val="001B18DE"/>
    <w:rsid w:val="001B2109"/>
    <w:rsid w:val="001B22DC"/>
    <w:rsid w:val="001B2BEE"/>
    <w:rsid w:val="001B3C79"/>
    <w:rsid w:val="001B3D97"/>
    <w:rsid w:val="001B5C38"/>
    <w:rsid w:val="001B6318"/>
    <w:rsid w:val="001B7807"/>
    <w:rsid w:val="001B786F"/>
    <w:rsid w:val="001B7C07"/>
    <w:rsid w:val="001B7F9B"/>
    <w:rsid w:val="001C0948"/>
    <w:rsid w:val="001C3336"/>
    <w:rsid w:val="001C5967"/>
    <w:rsid w:val="001C5C8F"/>
    <w:rsid w:val="001C671B"/>
    <w:rsid w:val="001C672F"/>
    <w:rsid w:val="001C7477"/>
    <w:rsid w:val="001C750A"/>
    <w:rsid w:val="001C76B8"/>
    <w:rsid w:val="001D0D38"/>
    <w:rsid w:val="001D1BBE"/>
    <w:rsid w:val="001D3578"/>
    <w:rsid w:val="001D3A7C"/>
    <w:rsid w:val="001D4A9C"/>
    <w:rsid w:val="001D590A"/>
    <w:rsid w:val="001D5C06"/>
    <w:rsid w:val="001D60C3"/>
    <w:rsid w:val="001D68B2"/>
    <w:rsid w:val="001D7E7D"/>
    <w:rsid w:val="001E03F8"/>
    <w:rsid w:val="001E0BD8"/>
    <w:rsid w:val="001E564F"/>
    <w:rsid w:val="001E5AB9"/>
    <w:rsid w:val="001F0261"/>
    <w:rsid w:val="001F3808"/>
    <w:rsid w:val="001F72AC"/>
    <w:rsid w:val="001F798E"/>
    <w:rsid w:val="001F7A6C"/>
    <w:rsid w:val="001F7AF9"/>
    <w:rsid w:val="002004BC"/>
    <w:rsid w:val="00200940"/>
    <w:rsid w:val="00200A67"/>
    <w:rsid w:val="00201104"/>
    <w:rsid w:val="002016AD"/>
    <w:rsid w:val="00201FBF"/>
    <w:rsid w:val="00203481"/>
    <w:rsid w:val="002035BE"/>
    <w:rsid w:val="00203D48"/>
    <w:rsid w:val="00205975"/>
    <w:rsid w:val="00206046"/>
    <w:rsid w:val="0021139C"/>
    <w:rsid w:val="00211BDB"/>
    <w:rsid w:val="00212CED"/>
    <w:rsid w:val="00212DF2"/>
    <w:rsid w:val="002140E1"/>
    <w:rsid w:val="00214465"/>
    <w:rsid w:val="00217832"/>
    <w:rsid w:val="002201EC"/>
    <w:rsid w:val="002218B7"/>
    <w:rsid w:val="00222E8F"/>
    <w:rsid w:val="00223FCA"/>
    <w:rsid w:val="00224A0F"/>
    <w:rsid w:val="0022542A"/>
    <w:rsid w:val="0022616C"/>
    <w:rsid w:val="00226E3F"/>
    <w:rsid w:val="002272EF"/>
    <w:rsid w:val="00230B78"/>
    <w:rsid w:val="0023318D"/>
    <w:rsid w:val="002336EE"/>
    <w:rsid w:val="00233961"/>
    <w:rsid w:val="00233DED"/>
    <w:rsid w:val="00234178"/>
    <w:rsid w:val="00235DB7"/>
    <w:rsid w:val="002362D2"/>
    <w:rsid w:val="00237A1F"/>
    <w:rsid w:val="002400C1"/>
    <w:rsid w:val="00240CE6"/>
    <w:rsid w:val="00242C48"/>
    <w:rsid w:val="002442E0"/>
    <w:rsid w:val="002445E9"/>
    <w:rsid w:val="00244B51"/>
    <w:rsid w:val="002455A2"/>
    <w:rsid w:val="0024687A"/>
    <w:rsid w:val="002470CD"/>
    <w:rsid w:val="00247551"/>
    <w:rsid w:val="00247D0D"/>
    <w:rsid w:val="0025128F"/>
    <w:rsid w:val="002514D9"/>
    <w:rsid w:val="00251992"/>
    <w:rsid w:val="00251DCD"/>
    <w:rsid w:val="00252EEF"/>
    <w:rsid w:val="002540CD"/>
    <w:rsid w:val="00256E19"/>
    <w:rsid w:val="00257DCA"/>
    <w:rsid w:val="00257EDA"/>
    <w:rsid w:val="00260829"/>
    <w:rsid w:val="00260FAF"/>
    <w:rsid w:val="00261773"/>
    <w:rsid w:val="00263BA1"/>
    <w:rsid w:val="0026434D"/>
    <w:rsid w:val="0026582F"/>
    <w:rsid w:val="00266998"/>
    <w:rsid w:val="00266AF3"/>
    <w:rsid w:val="0027226A"/>
    <w:rsid w:val="002724D5"/>
    <w:rsid w:val="00272BAE"/>
    <w:rsid w:val="00272C8D"/>
    <w:rsid w:val="00272D38"/>
    <w:rsid w:val="00273EE4"/>
    <w:rsid w:val="0027515C"/>
    <w:rsid w:val="00275475"/>
    <w:rsid w:val="00275590"/>
    <w:rsid w:val="00276295"/>
    <w:rsid w:val="0027639E"/>
    <w:rsid w:val="002765B2"/>
    <w:rsid w:val="00276EEB"/>
    <w:rsid w:val="002803BF"/>
    <w:rsid w:val="00281B75"/>
    <w:rsid w:val="00281E88"/>
    <w:rsid w:val="00282080"/>
    <w:rsid w:val="00282E92"/>
    <w:rsid w:val="002830B6"/>
    <w:rsid w:val="00283579"/>
    <w:rsid w:val="00283647"/>
    <w:rsid w:val="00285C67"/>
    <w:rsid w:val="002864E2"/>
    <w:rsid w:val="00286B25"/>
    <w:rsid w:val="002874E7"/>
    <w:rsid w:val="00290202"/>
    <w:rsid w:val="00291627"/>
    <w:rsid w:val="00292127"/>
    <w:rsid w:val="002926F3"/>
    <w:rsid w:val="00292A2E"/>
    <w:rsid w:val="00294459"/>
    <w:rsid w:val="002947F4"/>
    <w:rsid w:val="00295195"/>
    <w:rsid w:val="002951F3"/>
    <w:rsid w:val="00295FD2"/>
    <w:rsid w:val="00296245"/>
    <w:rsid w:val="0029760F"/>
    <w:rsid w:val="00297D1F"/>
    <w:rsid w:val="00297D48"/>
    <w:rsid w:val="002A0322"/>
    <w:rsid w:val="002A2447"/>
    <w:rsid w:val="002A2655"/>
    <w:rsid w:val="002A2AEA"/>
    <w:rsid w:val="002A2BDA"/>
    <w:rsid w:val="002A2F91"/>
    <w:rsid w:val="002A3733"/>
    <w:rsid w:val="002A53EF"/>
    <w:rsid w:val="002A5705"/>
    <w:rsid w:val="002A5B1D"/>
    <w:rsid w:val="002A692F"/>
    <w:rsid w:val="002A70A9"/>
    <w:rsid w:val="002B0CA0"/>
    <w:rsid w:val="002B1219"/>
    <w:rsid w:val="002B1745"/>
    <w:rsid w:val="002B1A7F"/>
    <w:rsid w:val="002B27EE"/>
    <w:rsid w:val="002B2E75"/>
    <w:rsid w:val="002B2EB9"/>
    <w:rsid w:val="002B42EE"/>
    <w:rsid w:val="002B43F2"/>
    <w:rsid w:val="002B4C18"/>
    <w:rsid w:val="002B4CB8"/>
    <w:rsid w:val="002B4E42"/>
    <w:rsid w:val="002B5E3D"/>
    <w:rsid w:val="002B6B34"/>
    <w:rsid w:val="002B7C99"/>
    <w:rsid w:val="002C00A7"/>
    <w:rsid w:val="002C04CE"/>
    <w:rsid w:val="002C121B"/>
    <w:rsid w:val="002C151E"/>
    <w:rsid w:val="002C2644"/>
    <w:rsid w:val="002C295B"/>
    <w:rsid w:val="002C3BD9"/>
    <w:rsid w:val="002C4128"/>
    <w:rsid w:val="002C59F4"/>
    <w:rsid w:val="002C6187"/>
    <w:rsid w:val="002C63B6"/>
    <w:rsid w:val="002C6994"/>
    <w:rsid w:val="002C6B76"/>
    <w:rsid w:val="002C742F"/>
    <w:rsid w:val="002D01EA"/>
    <w:rsid w:val="002D04DE"/>
    <w:rsid w:val="002D0FDD"/>
    <w:rsid w:val="002D1F02"/>
    <w:rsid w:val="002D2C18"/>
    <w:rsid w:val="002D4270"/>
    <w:rsid w:val="002D4C1F"/>
    <w:rsid w:val="002D541D"/>
    <w:rsid w:val="002D5C1B"/>
    <w:rsid w:val="002D62D1"/>
    <w:rsid w:val="002D7315"/>
    <w:rsid w:val="002E0006"/>
    <w:rsid w:val="002E0465"/>
    <w:rsid w:val="002E16D5"/>
    <w:rsid w:val="002E24A8"/>
    <w:rsid w:val="002E3F3B"/>
    <w:rsid w:val="002E3FC3"/>
    <w:rsid w:val="002E4377"/>
    <w:rsid w:val="002E4595"/>
    <w:rsid w:val="002E614D"/>
    <w:rsid w:val="002E6ED0"/>
    <w:rsid w:val="002E71FB"/>
    <w:rsid w:val="002E7BCD"/>
    <w:rsid w:val="002F1422"/>
    <w:rsid w:val="002F2152"/>
    <w:rsid w:val="002F22B5"/>
    <w:rsid w:val="002F2B57"/>
    <w:rsid w:val="002F3A23"/>
    <w:rsid w:val="002F4FB5"/>
    <w:rsid w:val="002F569F"/>
    <w:rsid w:val="002F7A61"/>
    <w:rsid w:val="0030035C"/>
    <w:rsid w:val="00301868"/>
    <w:rsid w:val="003022D9"/>
    <w:rsid w:val="00302D21"/>
    <w:rsid w:val="00304FBD"/>
    <w:rsid w:val="003070B2"/>
    <w:rsid w:val="00307B05"/>
    <w:rsid w:val="00307D8E"/>
    <w:rsid w:val="0031010D"/>
    <w:rsid w:val="003104D1"/>
    <w:rsid w:val="00311D97"/>
    <w:rsid w:val="00312C65"/>
    <w:rsid w:val="00313F57"/>
    <w:rsid w:val="00314280"/>
    <w:rsid w:val="003145A0"/>
    <w:rsid w:val="00314761"/>
    <w:rsid w:val="00314A82"/>
    <w:rsid w:val="00316A82"/>
    <w:rsid w:val="0031731A"/>
    <w:rsid w:val="003177E5"/>
    <w:rsid w:val="003221F9"/>
    <w:rsid w:val="0032259A"/>
    <w:rsid w:val="00322ED1"/>
    <w:rsid w:val="0032305C"/>
    <w:rsid w:val="00325A71"/>
    <w:rsid w:val="0032641D"/>
    <w:rsid w:val="0032726E"/>
    <w:rsid w:val="0032781D"/>
    <w:rsid w:val="00327DB8"/>
    <w:rsid w:val="003332A0"/>
    <w:rsid w:val="003349DD"/>
    <w:rsid w:val="00335115"/>
    <w:rsid w:val="00336F44"/>
    <w:rsid w:val="0033767E"/>
    <w:rsid w:val="003416BD"/>
    <w:rsid w:val="00341C87"/>
    <w:rsid w:val="00342B9D"/>
    <w:rsid w:val="00343937"/>
    <w:rsid w:val="00344A28"/>
    <w:rsid w:val="003453F1"/>
    <w:rsid w:val="00346489"/>
    <w:rsid w:val="00346614"/>
    <w:rsid w:val="00347F71"/>
    <w:rsid w:val="00350F99"/>
    <w:rsid w:val="003514E7"/>
    <w:rsid w:val="0035181F"/>
    <w:rsid w:val="0035212D"/>
    <w:rsid w:val="00353223"/>
    <w:rsid w:val="003535F1"/>
    <w:rsid w:val="00353950"/>
    <w:rsid w:val="00355CFF"/>
    <w:rsid w:val="00355FA9"/>
    <w:rsid w:val="00355FBD"/>
    <w:rsid w:val="00356B9D"/>
    <w:rsid w:val="003574FA"/>
    <w:rsid w:val="00357C88"/>
    <w:rsid w:val="00361139"/>
    <w:rsid w:val="0036158B"/>
    <w:rsid w:val="00363A46"/>
    <w:rsid w:val="00363AE1"/>
    <w:rsid w:val="00364E98"/>
    <w:rsid w:val="0036515A"/>
    <w:rsid w:val="003655CA"/>
    <w:rsid w:val="00365F16"/>
    <w:rsid w:val="0036674B"/>
    <w:rsid w:val="00367823"/>
    <w:rsid w:val="0037179F"/>
    <w:rsid w:val="00372005"/>
    <w:rsid w:val="00374263"/>
    <w:rsid w:val="00374E2F"/>
    <w:rsid w:val="00380242"/>
    <w:rsid w:val="003852AC"/>
    <w:rsid w:val="003862C8"/>
    <w:rsid w:val="0038638A"/>
    <w:rsid w:val="00386855"/>
    <w:rsid w:val="0039066C"/>
    <w:rsid w:val="0039314F"/>
    <w:rsid w:val="003944AA"/>
    <w:rsid w:val="00395E52"/>
    <w:rsid w:val="00396A93"/>
    <w:rsid w:val="003A0423"/>
    <w:rsid w:val="003A14DE"/>
    <w:rsid w:val="003A19E1"/>
    <w:rsid w:val="003A2ACE"/>
    <w:rsid w:val="003A2D15"/>
    <w:rsid w:val="003A3C30"/>
    <w:rsid w:val="003A4208"/>
    <w:rsid w:val="003A6078"/>
    <w:rsid w:val="003A7283"/>
    <w:rsid w:val="003B06BB"/>
    <w:rsid w:val="003B2B5D"/>
    <w:rsid w:val="003B52C9"/>
    <w:rsid w:val="003B5320"/>
    <w:rsid w:val="003B67B2"/>
    <w:rsid w:val="003B7AD3"/>
    <w:rsid w:val="003B7EA5"/>
    <w:rsid w:val="003C2500"/>
    <w:rsid w:val="003C3BF3"/>
    <w:rsid w:val="003C4C1A"/>
    <w:rsid w:val="003C54EB"/>
    <w:rsid w:val="003C5AA9"/>
    <w:rsid w:val="003C63FE"/>
    <w:rsid w:val="003C71EE"/>
    <w:rsid w:val="003C730D"/>
    <w:rsid w:val="003C777D"/>
    <w:rsid w:val="003C7A3F"/>
    <w:rsid w:val="003D1083"/>
    <w:rsid w:val="003D40C4"/>
    <w:rsid w:val="003D5743"/>
    <w:rsid w:val="003E0A29"/>
    <w:rsid w:val="003E0A4C"/>
    <w:rsid w:val="003E1078"/>
    <w:rsid w:val="003E1A0E"/>
    <w:rsid w:val="003E22C4"/>
    <w:rsid w:val="003E22E3"/>
    <w:rsid w:val="003E264D"/>
    <w:rsid w:val="003E30DE"/>
    <w:rsid w:val="003E3D05"/>
    <w:rsid w:val="003E49E1"/>
    <w:rsid w:val="003E6F5D"/>
    <w:rsid w:val="003E7171"/>
    <w:rsid w:val="003F1C07"/>
    <w:rsid w:val="003F290D"/>
    <w:rsid w:val="003F3A63"/>
    <w:rsid w:val="003F417B"/>
    <w:rsid w:val="003F4B66"/>
    <w:rsid w:val="003F664F"/>
    <w:rsid w:val="003F6A59"/>
    <w:rsid w:val="0040098A"/>
    <w:rsid w:val="00400B9D"/>
    <w:rsid w:val="00401262"/>
    <w:rsid w:val="00402716"/>
    <w:rsid w:val="00403CAE"/>
    <w:rsid w:val="0040451E"/>
    <w:rsid w:val="00406BBD"/>
    <w:rsid w:val="00406FF7"/>
    <w:rsid w:val="00407B0B"/>
    <w:rsid w:val="0041050B"/>
    <w:rsid w:val="004129A4"/>
    <w:rsid w:val="00414CC6"/>
    <w:rsid w:val="00414FF2"/>
    <w:rsid w:val="00415B91"/>
    <w:rsid w:val="00415CC4"/>
    <w:rsid w:val="00415D7F"/>
    <w:rsid w:val="00416775"/>
    <w:rsid w:val="004177A9"/>
    <w:rsid w:val="00421A16"/>
    <w:rsid w:val="00422A37"/>
    <w:rsid w:val="00422D4B"/>
    <w:rsid w:val="00423C17"/>
    <w:rsid w:val="00423C6E"/>
    <w:rsid w:val="0042447A"/>
    <w:rsid w:val="0042495E"/>
    <w:rsid w:val="00425776"/>
    <w:rsid w:val="00426813"/>
    <w:rsid w:val="00427587"/>
    <w:rsid w:val="00431E3E"/>
    <w:rsid w:val="00433046"/>
    <w:rsid w:val="004338C5"/>
    <w:rsid w:val="0043496E"/>
    <w:rsid w:val="00434C5B"/>
    <w:rsid w:val="0043608A"/>
    <w:rsid w:val="004361A8"/>
    <w:rsid w:val="004363AF"/>
    <w:rsid w:val="0043677D"/>
    <w:rsid w:val="00436812"/>
    <w:rsid w:val="0043771C"/>
    <w:rsid w:val="00437F1B"/>
    <w:rsid w:val="0044040F"/>
    <w:rsid w:val="0044041F"/>
    <w:rsid w:val="004406B9"/>
    <w:rsid w:val="0044399F"/>
    <w:rsid w:val="00445783"/>
    <w:rsid w:val="00445B37"/>
    <w:rsid w:val="00445C1D"/>
    <w:rsid w:val="004477CE"/>
    <w:rsid w:val="00450367"/>
    <w:rsid w:val="00452F6C"/>
    <w:rsid w:val="00454361"/>
    <w:rsid w:val="00454B01"/>
    <w:rsid w:val="004573D8"/>
    <w:rsid w:val="0045790D"/>
    <w:rsid w:val="004629D5"/>
    <w:rsid w:val="00464FFC"/>
    <w:rsid w:val="00465B50"/>
    <w:rsid w:val="00466D10"/>
    <w:rsid w:val="004670E7"/>
    <w:rsid w:val="0047222B"/>
    <w:rsid w:val="0047266F"/>
    <w:rsid w:val="004728C5"/>
    <w:rsid w:val="00473142"/>
    <w:rsid w:val="00473997"/>
    <w:rsid w:val="00474B64"/>
    <w:rsid w:val="004753F5"/>
    <w:rsid w:val="004778FF"/>
    <w:rsid w:val="00481A02"/>
    <w:rsid w:val="00482289"/>
    <w:rsid w:val="004845AC"/>
    <w:rsid w:val="00484BFF"/>
    <w:rsid w:val="00484DD9"/>
    <w:rsid w:val="00485220"/>
    <w:rsid w:val="004857E2"/>
    <w:rsid w:val="0048587E"/>
    <w:rsid w:val="00485CD4"/>
    <w:rsid w:val="00486817"/>
    <w:rsid w:val="00487DB5"/>
    <w:rsid w:val="004908E2"/>
    <w:rsid w:val="00492181"/>
    <w:rsid w:val="00492876"/>
    <w:rsid w:val="00492E21"/>
    <w:rsid w:val="0049304A"/>
    <w:rsid w:val="00493A85"/>
    <w:rsid w:val="0049401C"/>
    <w:rsid w:val="0049799C"/>
    <w:rsid w:val="004A05A6"/>
    <w:rsid w:val="004A1628"/>
    <w:rsid w:val="004A42D1"/>
    <w:rsid w:val="004A45FB"/>
    <w:rsid w:val="004A52DF"/>
    <w:rsid w:val="004A63D8"/>
    <w:rsid w:val="004A6A80"/>
    <w:rsid w:val="004A76CC"/>
    <w:rsid w:val="004A7B64"/>
    <w:rsid w:val="004B0CB1"/>
    <w:rsid w:val="004B1342"/>
    <w:rsid w:val="004B2E06"/>
    <w:rsid w:val="004B3AAB"/>
    <w:rsid w:val="004B4157"/>
    <w:rsid w:val="004B5A9B"/>
    <w:rsid w:val="004B5C89"/>
    <w:rsid w:val="004B71F0"/>
    <w:rsid w:val="004C0928"/>
    <w:rsid w:val="004C0EF7"/>
    <w:rsid w:val="004C1206"/>
    <w:rsid w:val="004C16B6"/>
    <w:rsid w:val="004C329B"/>
    <w:rsid w:val="004C4262"/>
    <w:rsid w:val="004C45A6"/>
    <w:rsid w:val="004C67AA"/>
    <w:rsid w:val="004C682E"/>
    <w:rsid w:val="004C6B1E"/>
    <w:rsid w:val="004C6EC7"/>
    <w:rsid w:val="004C7039"/>
    <w:rsid w:val="004C72EC"/>
    <w:rsid w:val="004C791A"/>
    <w:rsid w:val="004C7AA1"/>
    <w:rsid w:val="004D0D87"/>
    <w:rsid w:val="004D0DE0"/>
    <w:rsid w:val="004D204A"/>
    <w:rsid w:val="004D28D6"/>
    <w:rsid w:val="004D32FD"/>
    <w:rsid w:val="004D4DEC"/>
    <w:rsid w:val="004D5FE1"/>
    <w:rsid w:val="004D6443"/>
    <w:rsid w:val="004D694C"/>
    <w:rsid w:val="004E0275"/>
    <w:rsid w:val="004E0529"/>
    <w:rsid w:val="004E0824"/>
    <w:rsid w:val="004E29CA"/>
    <w:rsid w:val="004E4591"/>
    <w:rsid w:val="004E4681"/>
    <w:rsid w:val="004E5BE1"/>
    <w:rsid w:val="004E63BE"/>
    <w:rsid w:val="004E6872"/>
    <w:rsid w:val="004F0BD7"/>
    <w:rsid w:val="004F1084"/>
    <w:rsid w:val="004F1347"/>
    <w:rsid w:val="004F1E6A"/>
    <w:rsid w:val="004F2989"/>
    <w:rsid w:val="004F2FC8"/>
    <w:rsid w:val="004F3E97"/>
    <w:rsid w:val="004F44DC"/>
    <w:rsid w:val="004F4C0E"/>
    <w:rsid w:val="004F57C2"/>
    <w:rsid w:val="004F787C"/>
    <w:rsid w:val="004F78A8"/>
    <w:rsid w:val="00500363"/>
    <w:rsid w:val="005009A5"/>
    <w:rsid w:val="00501627"/>
    <w:rsid w:val="00503289"/>
    <w:rsid w:val="00504E89"/>
    <w:rsid w:val="005058F6"/>
    <w:rsid w:val="005079B9"/>
    <w:rsid w:val="00507FDA"/>
    <w:rsid w:val="0051053C"/>
    <w:rsid w:val="00513422"/>
    <w:rsid w:val="00513E16"/>
    <w:rsid w:val="00514166"/>
    <w:rsid w:val="0051481A"/>
    <w:rsid w:val="00514CB7"/>
    <w:rsid w:val="00515979"/>
    <w:rsid w:val="0051721A"/>
    <w:rsid w:val="005206A0"/>
    <w:rsid w:val="00520E2B"/>
    <w:rsid w:val="00521EE2"/>
    <w:rsid w:val="005239BE"/>
    <w:rsid w:val="005248FE"/>
    <w:rsid w:val="00524934"/>
    <w:rsid w:val="0052537B"/>
    <w:rsid w:val="00525A2C"/>
    <w:rsid w:val="005306A5"/>
    <w:rsid w:val="005313B2"/>
    <w:rsid w:val="00532D72"/>
    <w:rsid w:val="00532DEC"/>
    <w:rsid w:val="00533EA2"/>
    <w:rsid w:val="00534079"/>
    <w:rsid w:val="00535452"/>
    <w:rsid w:val="00535969"/>
    <w:rsid w:val="0054001A"/>
    <w:rsid w:val="0054166D"/>
    <w:rsid w:val="00542F15"/>
    <w:rsid w:val="00543227"/>
    <w:rsid w:val="00543F26"/>
    <w:rsid w:val="005444C9"/>
    <w:rsid w:val="00545511"/>
    <w:rsid w:val="00545957"/>
    <w:rsid w:val="00545FA3"/>
    <w:rsid w:val="005468A7"/>
    <w:rsid w:val="00546D81"/>
    <w:rsid w:val="00546E01"/>
    <w:rsid w:val="00550A1C"/>
    <w:rsid w:val="00552C30"/>
    <w:rsid w:val="0055334D"/>
    <w:rsid w:val="0055354E"/>
    <w:rsid w:val="00553A65"/>
    <w:rsid w:val="0055427C"/>
    <w:rsid w:val="00554E67"/>
    <w:rsid w:val="00556387"/>
    <w:rsid w:val="005610FF"/>
    <w:rsid w:val="005619E9"/>
    <w:rsid w:val="005619EE"/>
    <w:rsid w:val="00562B6C"/>
    <w:rsid w:val="00562C44"/>
    <w:rsid w:val="00564BE4"/>
    <w:rsid w:val="0056592E"/>
    <w:rsid w:val="00565C5E"/>
    <w:rsid w:val="00565C99"/>
    <w:rsid w:val="005665A9"/>
    <w:rsid w:val="00567E88"/>
    <w:rsid w:val="005703BE"/>
    <w:rsid w:val="005705F3"/>
    <w:rsid w:val="0057182A"/>
    <w:rsid w:val="005719EF"/>
    <w:rsid w:val="00573C2A"/>
    <w:rsid w:val="00573E4E"/>
    <w:rsid w:val="0057488B"/>
    <w:rsid w:val="00576A41"/>
    <w:rsid w:val="005770EE"/>
    <w:rsid w:val="00582F76"/>
    <w:rsid w:val="005838C5"/>
    <w:rsid w:val="0058391C"/>
    <w:rsid w:val="00583A1F"/>
    <w:rsid w:val="005849EF"/>
    <w:rsid w:val="00584B05"/>
    <w:rsid w:val="00584E07"/>
    <w:rsid w:val="00584E5A"/>
    <w:rsid w:val="005850A8"/>
    <w:rsid w:val="00585153"/>
    <w:rsid w:val="0059069D"/>
    <w:rsid w:val="0059072F"/>
    <w:rsid w:val="00590A8B"/>
    <w:rsid w:val="0059129A"/>
    <w:rsid w:val="00591465"/>
    <w:rsid w:val="005916AF"/>
    <w:rsid w:val="0059191B"/>
    <w:rsid w:val="00592164"/>
    <w:rsid w:val="00593B1B"/>
    <w:rsid w:val="005947B2"/>
    <w:rsid w:val="00594D20"/>
    <w:rsid w:val="005A17A8"/>
    <w:rsid w:val="005A1845"/>
    <w:rsid w:val="005A1F9D"/>
    <w:rsid w:val="005A30AD"/>
    <w:rsid w:val="005A4B1B"/>
    <w:rsid w:val="005A7575"/>
    <w:rsid w:val="005A774F"/>
    <w:rsid w:val="005B073A"/>
    <w:rsid w:val="005B2264"/>
    <w:rsid w:val="005B2846"/>
    <w:rsid w:val="005B30C9"/>
    <w:rsid w:val="005B375D"/>
    <w:rsid w:val="005B4245"/>
    <w:rsid w:val="005B646D"/>
    <w:rsid w:val="005B7036"/>
    <w:rsid w:val="005B7102"/>
    <w:rsid w:val="005B72E6"/>
    <w:rsid w:val="005C0E71"/>
    <w:rsid w:val="005C0F8A"/>
    <w:rsid w:val="005C11BB"/>
    <w:rsid w:val="005C14D9"/>
    <w:rsid w:val="005C2811"/>
    <w:rsid w:val="005C2EC4"/>
    <w:rsid w:val="005C4C5A"/>
    <w:rsid w:val="005C4D41"/>
    <w:rsid w:val="005C61C4"/>
    <w:rsid w:val="005C67A9"/>
    <w:rsid w:val="005C6A51"/>
    <w:rsid w:val="005C740E"/>
    <w:rsid w:val="005D0020"/>
    <w:rsid w:val="005D012B"/>
    <w:rsid w:val="005D0CEF"/>
    <w:rsid w:val="005D1CE3"/>
    <w:rsid w:val="005D2A84"/>
    <w:rsid w:val="005D2BF8"/>
    <w:rsid w:val="005D3187"/>
    <w:rsid w:val="005D3696"/>
    <w:rsid w:val="005D458F"/>
    <w:rsid w:val="005D4CA7"/>
    <w:rsid w:val="005D5235"/>
    <w:rsid w:val="005E0A1B"/>
    <w:rsid w:val="005E0B01"/>
    <w:rsid w:val="005E1101"/>
    <w:rsid w:val="005E17B1"/>
    <w:rsid w:val="005E1A8F"/>
    <w:rsid w:val="005E2D81"/>
    <w:rsid w:val="005E2E6E"/>
    <w:rsid w:val="005E3DD0"/>
    <w:rsid w:val="005E5571"/>
    <w:rsid w:val="005E590C"/>
    <w:rsid w:val="005E6F8F"/>
    <w:rsid w:val="005E74D9"/>
    <w:rsid w:val="005E7AE0"/>
    <w:rsid w:val="005E7D25"/>
    <w:rsid w:val="005F002E"/>
    <w:rsid w:val="005F0143"/>
    <w:rsid w:val="005F01A2"/>
    <w:rsid w:val="005F0F00"/>
    <w:rsid w:val="005F16AE"/>
    <w:rsid w:val="005F1C48"/>
    <w:rsid w:val="005F6045"/>
    <w:rsid w:val="005F69E6"/>
    <w:rsid w:val="005F6AAE"/>
    <w:rsid w:val="005F6EC9"/>
    <w:rsid w:val="005F73A6"/>
    <w:rsid w:val="005F764E"/>
    <w:rsid w:val="0060007F"/>
    <w:rsid w:val="006000C1"/>
    <w:rsid w:val="0060169D"/>
    <w:rsid w:val="006017DF"/>
    <w:rsid w:val="00601F8A"/>
    <w:rsid w:val="006024AF"/>
    <w:rsid w:val="00602AC7"/>
    <w:rsid w:val="00604905"/>
    <w:rsid w:val="00604C95"/>
    <w:rsid w:val="00605129"/>
    <w:rsid w:val="00605E5E"/>
    <w:rsid w:val="00607250"/>
    <w:rsid w:val="00611024"/>
    <w:rsid w:val="00611362"/>
    <w:rsid w:val="00611586"/>
    <w:rsid w:val="006123E1"/>
    <w:rsid w:val="00612AD7"/>
    <w:rsid w:val="006134F8"/>
    <w:rsid w:val="00613790"/>
    <w:rsid w:val="00613CF4"/>
    <w:rsid w:val="006157F7"/>
    <w:rsid w:val="00617D67"/>
    <w:rsid w:val="006237F0"/>
    <w:rsid w:val="0062504E"/>
    <w:rsid w:val="006263DE"/>
    <w:rsid w:val="00626E5E"/>
    <w:rsid w:val="00626E80"/>
    <w:rsid w:val="00626F47"/>
    <w:rsid w:val="006315BB"/>
    <w:rsid w:val="00632978"/>
    <w:rsid w:val="006342F0"/>
    <w:rsid w:val="00641F7B"/>
    <w:rsid w:val="006447AC"/>
    <w:rsid w:val="006466C4"/>
    <w:rsid w:val="00650D90"/>
    <w:rsid w:val="00651122"/>
    <w:rsid w:val="006517A2"/>
    <w:rsid w:val="006517B2"/>
    <w:rsid w:val="00652D18"/>
    <w:rsid w:val="006534C2"/>
    <w:rsid w:val="006544B3"/>
    <w:rsid w:val="0065492D"/>
    <w:rsid w:val="00656B9A"/>
    <w:rsid w:val="006578C8"/>
    <w:rsid w:val="006607F1"/>
    <w:rsid w:val="006613DD"/>
    <w:rsid w:val="006618EC"/>
    <w:rsid w:val="0066549F"/>
    <w:rsid w:val="00665B6F"/>
    <w:rsid w:val="00665C7A"/>
    <w:rsid w:val="00666050"/>
    <w:rsid w:val="00667456"/>
    <w:rsid w:val="0067094A"/>
    <w:rsid w:val="00670F62"/>
    <w:rsid w:val="00671F61"/>
    <w:rsid w:val="00672A3F"/>
    <w:rsid w:val="00672FE9"/>
    <w:rsid w:val="006736A9"/>
    <w:rsid w:val="00673850"/>
    <w:rsid w:val="006747CA"/>
    <w:rsid w:val="00674A8B"/>
    <w:rsid w:val="006811A3"/>
    <w:rsid w:val="0068163B"/>
    <w:rsid w:val="006819F4"/>
    <w:rsid w:val="00681BF2"/>
    <w:rsid w:val="00681DD2"/>
    <w:rsid w:val="006826D6"/>
    <w:rsid w:val="00682876"/>
    <w:rsid w:val="00683CEF"/>
    <w:rsid w:val="00683D54"/>
    <w:rsid w:val="00683EEE"/>
    <w:rsid w:val="00684096"/>
    <w:rsid w:val="006846A0"/>
    <w:rsid w:val="006846B1"/>
    <w:rsid w:val="00684C14"/>
    <w:rsid w:val="00686939"/>
    <w:rsid w:val="006871C7"/>
    <w:rsid w:val="006922CA"/>
    <w:rsid w:val="0069267B"/>
    <w:rsid w:val="006926D7"/>
    <w:rsid w:val="00693171"/>
    <w:rsid w:val="00694491"/>
    <w:rsid w:val="006949EC"/>
    <w:rsid w:val="00695C7B"/>
    <w:rsid w:val="00695DFE"/>
    <w:rsid w:val="00696FF3"/>
    <w:rsid w:val="006A0AB7"/>
    <w:rsid w:val="006A17A0"/>
    <w:rsid w:val="006A4580"/>
    <w:rsid w:val="006A561F"/>
    <w:rsid w:val="006A6E8C"/>
    <w:rsid w:val="006A7E7A"/>
    <w:rsid w:val="006B1DAA"/>
    <w:rsid w:val="006B1FBF"/>
    <w:rsid w:val="006B1FFE"/>
    <w:rsid w:val="006B35DD"/>
    <w:rsid w:val="006B554D"/>
    <w:rsid w:val="006B7D3D"/>
    <w:rsid w:val="006B7F99"/>
    <w:rsid w:val="006C027D"/>
    <w:rsid w:val="006C09D7"/>
    <w:rsid w:val="006C38E4"/>
    <w:rsid w:val="006C3FCC"/>
    <w:rsid w:val="006C4318"/>
    <w:rsid w:val="006C60F4"/>
    <w:rsid w:val="006C617D"/>
    <w:rsid w:val="006C6462"/>
    <w:rsid w:val="006C77D8"/>
    <w:rsid w:val="006C7F74"/>
    <w:rsid w:val="006C7FB0"/>
    <w:rsid w:val="006D1BC1"/>
    <w:rsid w:val="006D2033"/>
    <w:rsid w:val="006D32AB"/>
    <w:rsid w:val="006D35A1"/>
    <w:rsid w:val="006D40FD"/>
    <w:rsid w:val="006D4C56"/>
    <w:rsid w:val="006D4C5E"/>
    <w:rsid w:val="006D758D"/>
    <w:rsid w:val="006D7890"/>
    <w:rsid w:val="006D7BCC"/>
    <w:rsid w:val="006E021A"/>
    <w:rsid w:val="006E0D5B"/>
    <w:rsid w:val="006E1E08"/>
    <w:rsid w:val="006E227F"/>
    <w:rsid w:val="006E24C2"/>
    <w:rsid w:val="006E27BF"/>
    <w:rsid w:val="006E3327"/>
    <w:rsid w:val="006E3587"/>
    <w:rsid w:val="006E4DF0"/>
    <w:rsid w:val="006E56E7"/>
    <w:rsid w:val="006E59B4"/>
    <w:rsid w:val="006E76D8"/>
    <w:rsid w:val="006E7944"/>
    <w:rsid w:val="006F1CAA"/>
    <w:rsid w:val="006F1F13"/>
    <w:rsid w:val="006F33F5"/>
    <w:rsid w:val="006F341F"/>
    <w:rsid w:val="006F3C0D"/>
    <w:rsid w:val="006F4E74"/>
    <w:rsid w:val="006F5F0A"/>
    <w:rsid w:val="006F6635"/>
    <w:rsid w:val="006F6CA7"/>
    <w:rsid w:val="006F713A"/>
    <w:rsid w:val="0070054B"/>
    <w:rsid w:val="00700FB1"/>
    <w:rsid w:val="007018BE"/>
    <w:rsid w:val="007019BD"/>
    <w:rsid w:val="0070246E"/>
    <w:rsid w:val="00702CE8"/>
    <w:rsid w:val="00703992"/>
    <w:rsid w:val="00704ACF"/>
    <w:rsid w:val="00704B47"/>
    <w:rsid w:val="00705E1F"/>
    <w:rsid w:val="00712847"/>
    <w:rsid w:val="00713991"/>
    <w:rsid w:val="00713DCA"/>
    <w:rsid w:val="0071418A"/>
    <w:rsid w:val="007141C4"/>
    <w:rsid w:val="0071512E"/>
    <w:rsid w:val="00716C24"/>
    <w:rsid w:val="00717469"/>
    <w:rsid w:val="007177B9"/>
    <w:rsid w:val="00720587"/>
    <w:rsid w:val="007223D1"/>
    <w:rsid w:val="007236B5"/>
    <w:rsid w:val="007245FE"/>
    <w:rsid w:val="00730D6F"/>
    <w:rsid w:val="00731B49"/>
    <w:rsid w:val="00733CEE"/>
    <w:rsid w:val="0073640E"/>
    <w:rsid w:val="00736C62"/>
    <w:rsid w:val="00736D2A"/>
    <w:rsid w:val="00737252"/>
    <w:rsid w:val="00737948"/>
    <w:rsid w:val="00737CE0"/>
    <w:rsid w:val="00740926"/>
    <w:rsid w:val="0074232B"/>
    <w:rsid w:val="00742F38"/>
    <w:rsid w:val="007438D8"/>
    <w:rsid w:val="00743C44"/>
    <w:rsid w:val="0074456C"/>
    <w:rsid w:val="00744B99"/>
    <w:rsid w:val="0074547E"/>
    <w:rsid w:val="0074678F"/>
    <w:rsid w:val="007504CC"/>
    <w:rsid w:val="00750FC9"/>
    <w:rsid w:val="007511F9"/>
    <w:rsid w:val="00751723"/>
    <w:rsid w:val="00751C42"/>
    <w:rsid w:val="0075221E"/>
    <w:rsid w:val="007523CA"/>
    <w:rsid w:val="007530DB"/>
    <w:rsid w:val="007536EC"/>
    <w:rsid w:val="00753A7C"/>
    <w:rsid w:val="007541DA"/>
    <w:rsid w:val="007549B4"/>
    <w:rsid w:val="00756752"/>
    <w:rsid w:val="007568F0"/>
    <w:rsid w:val="00757A58"/>
    <w:rsid w:val="007606E7"/>
    <w:rsid w:val="0076163E"/>
    <w:rsid w:val="007616C3"/>
    <w:rsid w:val="00761F24"/>
    <w:rsid w:val="007628D3"/>
    <w:rsid w:val="00762DCF"/>
    <w:rsid w:val="00762FD5"/>
    <w:rsid w:val="00763716"/>
    <w:rsid w:val="00764108"/>
    <w:rsid w:val="00766E20"/>
    <w:rsid w:val="00766EDB"/>
    <w:rsid w:val="00767CD5"/>
    <w:rsid w:val="00767D24"/>
    <w:rsid w:val="0077023B"/>
    <w:rsid w:val="0077028E"/>
    <w:rsid w:val="00770CA4"/>
    <w:rsid w:val="007720F4"/>
    <w:rsid w:val="00772AF0"/>
    <w:rsid w:val="00773DF8"/>
    <w:rsid w:val="0077452F"/>
    <w:rsid w:val="007748C5"/>
    <w:rsid w:val="00777970"/>
    <w:rsid w:val="00777A3A"/>
    <w:rsid w:val="00780234"/>
    <w:rsid w:val="00780EEF"/>
    <w:rsid w:val="00782AE2"/>
    <w:rsid w:val="00785D5C"/>
    <w:rsid w:val="00785EE0"/>
    <w:rsid w:val="0078690D"/>
    <w:rsid w:val="00790818"/>
    <w:rsid w:val="00790B94"/>
    <w:rsid w:val="00790EE5"/>
    <w:rsid w:val="00791853"/>
    <w:rsid w:val="00792511"/>
    <w:rsid w:val="00792614"/>
    <w:rsid w:val="0079294D"/>
    <w:rsid w:val="0079491B"/>
    <w:rsid w:val="0079497E"/>
    <w:rsid w:val="00794AFF"/>
    <w:rsid w:val="0079568D"/>
    <w:rsid w:val="00796A71"/>
    <w:rsid w:val="00797D54"/>
    <w:rsid w:val="007A08CE"/>
    <w:rsid w:val="007A25E0"/>
    <w:rsid w:val="007A5169"/>
    <w:rsid w:val="007A58B0"/>
    <w:rsid w:val="007A5C82"/>
    <w:rsid w:val="007A5DEB"/>
    <w:rsid w:val="007A6379"/>
    <w:rsid w:val="007A6400"/>
    <w:rsid w:val="007A663D"/>
    <w:rsid w:val="007A6BC0"/>
    <w:rsid w:val="007A7623"/>
    <w:rsid w:val="007B10CE"/>
    <w:rsid w:val="007B11A7"/>
    <w:rsid w:val="007B1496"/>
    <w:rsid w:val="007B241C"/>
    <w:rsid w:val="007B2FB5"/>
    <w:rsid w:val="007B35D4"/>
    <w:rsid w:val="007B3AA7"/>
    <w:rsid w:val="007B3EF3"/>
    <w:rsid w:val="007B53EC"/>
    <w:rsid w:val="007B56EE"/>
    <w:rsid w:val="007B7178"/>
    <w:rsid w:val="007B7D62"/>
    <w:rsid w:val="007B7F1D"/>
    <w:rsid w:val="007B7FD9"/>
    <w:rsid w:val="007C001C"/>
    <w:rsid w:val="007C008E"/>
    <w:rsid w:val="007C1F55"/>
    <w:rsid w:val="007C20F2"/>
    <w:rsid w:val="007C32CB"/>
    <w:rsid w:val="007C3D25"/>
    <w:rsid w:val="007C4F86"/>
    <w:rsid w:val="007C5D3A"/>
    <w:rsid w:val="007C5DEA"/>
    <w:rsid w:val="007C605A"/>
    <w:rsid w:val="007C6B51"/>
    <w:rsid w:val="007D2143"/>
    <w:rsid w:val="007D288E"/>
    <w:rsid w:val="007D2DB2"/>
    <w:rsid w:val="007D37E0"/>
    <w:rsid w:val="007D3C7D"/>
    <w:rsid w:val="007D40CD"/>
    <w:rsid w:val="007D5EA0"/>
    <w:rsid w:val="007D6BBC"/>
    <w:rsid w:val="007D79D3"/>
    <w:rsid w:val="007E054D"/>
    <w:rsid w:val="007E1055"/>
    <w:rsid w:val="007E2EE3"/>
    <w:rsid w:val="007E30C2"/>
    <w:rsid w:val="007E406A"/>
    <w:rsid w:val="007E55C2"/>
    <w:rsid w:val="007E616F"/>
    <w:rsid w:val="007E674D"/>
    <w:rsid w:val="007E7421"/>
    <w:rsid w:val="007E7A38"/>
    <w:rsid w:val="007F0BBA"/>
    <w:rsid w:val="007F3348"/>
    <w:rsid w:val="007F4723"/>
    <w:rsid w:val="007F4A62"/>
    <w:rsid w:val="007F575E"/>
    <w:rsid w:val="007F6012"/>
    <w:rsid w:val="007F6ABE"/>
    <w:rsid w:val="007F7109"/>
    <w:rsid w:val="007F77D4"/>
    <w:rsid w:val="00800344"/>
    <w:rsid w:val="00800E76"/>
    <w:rsid w:val="008011EA"/>
    <w:rsid w:val="00801786"/>
    <w:rsid w:val="00802ABA"/>
    <w:rsid w:val="00802F0E"/>
    <w:rsid w:val="0080335F"/>
    <w:rsid w:val="00803361"/>
    <w:rsid w:val="008040C1"/>
    <w:rsid w:val="008046EE"/>
    <w:rsid w:val="008064B4"/>
    <w:rsid w:val="00806928"/>
    <w:rsid w:val="008073CB"/>
    <w:rsid w:val="008075A6"/>
    <w:rsid w:val="00807B2A"/>
    <w:rsid w:val="00811CEA"/>
    <w:rsid w:val="00812481"/>
    <w:rsid w:val="008136B1"/>
    <w:rsid w:val="00815110"/>
    <w:rsid w:val="0081545E"/>
    <w:rsid w:val="00816178"/>
    <w:rsid w:val="00816D68"/>
    <w:rsid w:val="00817E20"/>
    <w:rsid w:val="00820301"/>
    <w:rsid w:val="0082093D"/>
    <w:rsid w:val="008209E6"/>
    <w:rsid w:val="00820DBF"/>
    <w:rsid w:val="00820F50"/>
    <w:rsid w:val="00821544"/>
    <w:rsid w:val="008226A4"/>
    <w:rsid w:val="00823077"/>
    <w:rsid w:val="00823326"/>
    <w:rsid w:val="00823A46"/>
    <w:rsid w:val="00823DE6"/>
    <w:rsid w:val="00824E14"/>
    <w:rsid w:val="00826715"/>
    <w:rsid w:val="00831B46"/>
    <w:rsid w:val="00831F94"/>
    <w:rsid w:val="00832443"/>
    <w:rsid w:val="0083319A"/>
    <w:rsid w:val="0083342C"/>
    <w:rsid w:val="0083371F"/>
    <w:rsid w:val="00833CCA"/>
    <w:rsid w:val="00834108"/>
    <w:rsid w:val="00834BA9"/>
    <w:rsid w:val="008353DE"/>
    <w:rsid w:val="00835E0F"/>
    <w:rsid w:val="008368D4"/>
    <w:rsid w:val="00837FF8"/>
    <w:rsid w:val="00840BB7"/>
    <w:rsid w:val="00840E6F"/>
    <w:rsid w:val="008416D3"/>
    <w:rsid w:val="008422F1"/>
    <w:rsid w:val="0084340B"/>
    <w:rsid w:val="00844A67"/>
    <w:rsid w:val="00844F90"/>
    <w:rsid w:val="008463F4"/>
    <w:rsid w:val="0084772C"/>
    <w:rsid w:val="00847D49"/>
    <w:rsid w:val="00847F4E"/>
    <w:rsid w:val="008516A6"/>
    <w:rsid w:val="00851ECB"/>
    <w:rsid w:val="008538A3"/>
    <w:rsid w:val="00853904"/>
    <w:rsid w:val="00853DA1"/>
    <w:rsid w:val="008543E9"/>
    <w:rsid w:val="0085575A"/>
    <w:rsid w:val="00857D2A"/>
    <w:rsid w:val="008611F6"/>
    <w:rsid w:val="00861C74"/>
    <w:rsid w:val="00862B4C"/>
    <w:rsid w:val="00862B77"/>
    <w:rsid w:val="00862EE9"/>
    <w:rsid w:val="0086532E"/>
    <w:rsid w:val="0086547C"/>
    <w:rsid w:val="00865F93"/>
    <w:rsid w:val="008668E7"/>
    <w:rsid w:val="00871071"/>
    <w:rsid w:val="00871F60"/>
    <w:rsid w:val="00874D64"/>
    <w:rsid w:val="00876276"/>
    <w:rsid w:val="008765D5"/>
    <w:rsid w:val="00876977"/>
    <w:rsid w:val="008773BC"/>
    <w:rsid w:val="00877D9B"/>
    <w:rsid w:val="008806A9"/>
    <w:rsid w:val="008820E3"/>
    <w:rsid w:val="008854B6"/>
    <w:rsid w:val="0088580C"/>
    <w:rsid w:val="00885E51"/>
    <w:rsid w:val="0088632F"/>
    <w:rsid w:val="00887ABD"/>
    <w:rsid w:val="00891600"/>
    <w:rsid w:val="00891B71"/>
    <w:rsid w:val="00892082"/>
    <w:rsid w:val="008922D0"/>
    <w:rsid w:val="0089569E"/>
    <w:rsid w:val="008964A8"/>
    <w:rsid w:val="0089692F"/>
    <w:rsid w:val="00896C4F"/>
    <w:rsid w:val="00897548"/>
    <w:rsid w:val="008A18BA"/>
    <w:rsid w:val="008A2A32"/>
    <w:rsid w:val="008A616C"/>
    <w:rsid w:val="008A62F2"/>
    <w:rsid w:val="008A6993"/>
    <w:rsid w:val="008B0EB9"/>
    <w:rsid w:val="008B3B53"/>
    <w:rsid w:val="008B6079"/>
    <w:rsid w:val="008B77D2"/>
    <w:rsid w:val="008C03BE"/>
    <w:rsid w:val="008C082A"/>
    <w:rsid w:val="008C1F30"/>
    <w:rsid w:val="008C224F"/>
    <w:rsid w:val="008C249D"/>
    <w:rsid w:val="008C3365"/>
    <w:rsid w:val="008C3BA0"/>
    <w:rsid w:val="008C4719"/>
    <w:rsid w:val="008C5AA1"/>
    <w:rsid w:val="008C5CF9"/>
    <w:rsid w:val="008C752B"/>
    <w:rsid w:val="008D01B8"/>
    <w:rsid w:val="008D1B27"/>
    <w:rsid w:val="008D2001"/>
    <w:rsid w:val="008D22D5"/>
    <w:rsid w:val="008D2528"/>
    <w:rsid w:val="008D2BA0"/>
    <w:rsid w:val="008D3A24"/>
    <w:rsid w:val="008D3FE6"/>
    <w:rsid w:val="008D418A"/>
    <w:rsid w:val="008D563A"/>
    <w:rsid w:val="008D60B9"/>
    <w:rsid w:val="008D66FD"/>
    <w:rsid w:val="008D6A9F"/>
    <w:rsid w:val="008D6E87"/>
    <w:rsid w:val="008D6ED3"/>
    <w:rsid w:val="008E0BA6"/>
    <w:rsid w:val="008E1BDC"/>
    <w:rsid w:val="008E2E64"/>
    <w:rsid w:val="008E3103"/>
    <w:rsid w:val="008E5F1D"/>
    <w:rsid w:val="008E6102"/>
    <w:rsid w:val="008E6333"/>
    <w:rsid w:val="008E6E05"/>
    <w:rsid w:val="008E7D87"/>
    <w:rsid w:val="008E7F53"/>
    <w:rsid w:val="008F0245"/>
    <w:rsid w:val="008F2239"/>
    <w:rsid w:val="008F2938"/>
    <w:rsid w:val="008F32FC"/>
    <w:rsid w:val="008F364F"/>
    <w:rsid w:val="008F37BF"/>
    <w:rsid w:val="008F38A8"/>
    <w:rsid w:val="008F709E"/>
    <w:rsid w:val="009016BB"/>
    <w:rsid w:val="009016CA"/>
    <w:rsid w:val="00901AA0"/>
    <w:rsid w:val="0090234E"/>
    <w:rsid w:val="00902914"/>
    <w:rsid w:val="00903731"/>
    <w:rsid w:val="0090385D"/>
    <w:rsid w:val="0090386B"/>
    <w:rsid w:val="00903FCB"/>
    <w:rsid w:val="00904DF3"/>
    <w:rsid w:val="00905F15"/>
    <w:rsid w:val="009061D2"/>
    <w:rsid w:val="00912D87"/>
    <w:rsid w:val="00912EA1"/>
    <w:rsid w:val="00913C37"/>
    <w:rsid w:val="009148EB"/>
    <w:rsid w:val="00915BD5"/>
    <w:rsid w:val="0091630B"/>
    <w:rsid w:val="00921334"/>
    <w:rsid w:val="00922CA4"/>
    <w:rsid w:val="00923A6E"/>
    <w:rsid w:val="00924532"/>
    <w:rsid w:val="00925F90"/>
    <w:rsid w:val="009261AF"/>
    <w:rsid w:val="00926578"/>
    <w:rsid w:val="00930A5D"/>
    <w:rsid w:val="0093431B"/>
    <w:rsid w:val="00934EE1"/>
    <w:rsid w:val="009358BA"/>
    <w:rsid w:val="00935C74"/>
    <w:rsid w:val="00936B51"/>
    <w:rsid w:val="009411D2"/>
    <w:rsid w:val="009418C6"/>
    <w:rsid w:val="00941936"/>
    <w:rsid w:val="0094260E"/>
    <w:rsid w:val="00943889"/>
    <w:rsid w:val="00944A3A"/>
    <w:rsid w:val="00945693"/>
    <w:rsid w:val="00945982"/>
    <w:rsid w:val="009460BE"/>
    <w:rsid w:val="00946C25"/>
    <w:rsid w:val="0095186F"/>
    <w:rsid w:val="00951B47"/>
    <w:rsid w:val="00951C39"/>
    <w:rsid w:val="00951F26"/>
    <w:rsid w:val="009529F5"/>
    <w:rsid w:val="0095343B"/>
    <w:rsid w:val="009538B1"/>
    <w:rsid w:val="009538CF"/>
    <w:rsid w:val="00953E54"/>
    <w:rsid w:val="00954BF6"/>
    <w:rsid w:val="00954E84"/>
    <w:rsid w:val="00956272"/>
    <w:rsid w:val="00956AE7"/>
    <w:rsid w:val="00956DA8"/>
    <w:rsid w:val="009600C2"/>
    <w:rsid w:val="00960BEF"/>
    <w:rsid w:val="00960DBD"/>
    <w:rsid w:val="00960FC4"/>
    <w:rsid w:val="00961907"/>
    <w:rsid w:val="00962294"/>
    <w:rsid w:val="00963872"/>
    <w:rsid w:val="00963897"/>
    <w:rsid w:val="00963AE8"/>
    <w:rsid w:val="00965048"/>
    <w:rsid w:val="009658B0"/>
    <w:rsid w:val="00965FC7"/>
    <w:rsid w:val="0096618A"/>
    <w:rsid w:val="00966E68"/>
    <w:rsid w:val="00967D26"/>
    <w:rsid w:val="009703D4"/>
    <w:rsid w:val="0097664D"/>
    <w:rsid w:val="00976865"/>
    <w:rsid w:val="00976941"/>
    <w:rsid w:val="00976DB8"/>
    <w:rsid w:val="009778D4"/>
    <w:rsid w:val="00982AB6"/>
    <w:rsid w:val="00983D12"/>
    <w:rsid w:val="00984694"/>
    <w:rsid w:val="009851F2"/>
    <w:rsid w:val="00985544"/>
    <w:rsid w:val="00985592"/>
    <w:rsid w:val="009865CB"/>
    <w:rsid w:val="009866ED"/>
    <w:rsid w:val="00990D04"/>
    <w:rsid w:val="0099226C"/>
    <w:rsid w:val="0099260C"/>
    <w:rsid w:val="009928E0"/>
    <w:rsid w:val="009935CC"/>
    <w:rsid w:val="00995275"/>
    <w:rsid w:val="00995ABB"/>
    <w:rsid w:val="009965E9"/>
    <w:rsid w:val="00997941"/>
    <w:rsid w:val="009A2D30"/>
    <w:rsid w:val="009A3862"/>
    <w:rsid w:val="009A4B15"/>
    <w:rsid w:val="009A4BA0"/>
    <w:rsid w:val="009A6DC4"/>
    <w:rsid w:val="009A6F73"/>
    <w:rsid w:val="009A7EF7"/>
    <w:rsid w:val="009B0252"/>
    <w:rsid w:val="009B1BF2"/>
    <w:rsid w:val="009B2820"/>
    <w:rsid w:val="009B354E"/>
    <w:rsid w:val="009B3CA9"/>
    <w:rsid w:val="009B43BB"/>
    <w:rsid w:val="009B5F02"/>
    <w:rsid w:val="009B6EE8"/>
    <w:rsid w:val="009C0866"/>
    <w:rsid w:val="009C119B"/>
    <w:rsid w:val="009C1AEA"/>
    <w:rsid w:val="009C1CF0"/>
    <w:rsid w:val="009C21A9"/>
    <w:rsid w:val="009C24BD"/>
    <w:rsid w:val="009C259B"/>
    <w:rsid w:val="009C329C"/>
    <w:rsid w:val="009C3D0C"/>
    <w:rsid w:val="009C5C24"/>
    <w:rsid w:val="009D0689"/>
    <w:rsid w:val="009D278A"/>
    <w:rsid w:val="009D3111"/>
    <w:rsid w:val="009D363F"/>
    <w:rsid w:val="009D4807"/>
    <w:rsid w:val="009D564C"/>
    <w:rsid w:val="009D60DB"/>
    <w:rsid w:val="009D6361"/>
    <w:rsid w:val="009D7767"/>
    <w:rsid w:val="009E0BA2"/>
    <w:rsid w:val="009E2732"/>
    <w:rsid w:val="009E339A"/>
    <w:rsid w:val="009E3E12"/>
    <w:rsid w:val="009E49DB"/>
    <w:rsid w:val="009E4E62"/>
    <w:rsid w:val="009E53AC"/>
    <w:rsid w:val="009E5B27"/>
    <w:rsid w:val="009E5B82"/>
    <w:rsid w:val="009E6334"/>
    <w:rsid w:val="009E7AEA"/>
    <w:rsid w:val="009F1681"/>
    <w:rsid w:val="009F24BE"/>
    <w:rsid w:val="009F2904"/>
    <w:rsid w:val="009F30E5"/>
    <w:rsid w:val="009F341F"/>
    <w:rsid w:val="009F6785"/>
    <w:rsid w:val="009F6AD0"/>
    <w:rsid w:val="009F7395"/>
    <w:rsid w:val="00A00C08"/>
    <w:rsid w:val="00A01960"/>
    <w:rsid w:val="00A0469B"/>
    <w:rsid w:val="00A05EAE"/>
    <w:rsid w:val="00A05F39"/>
    <w:rsid w:val="00A0729F"/>
    <w:rsid w:val="00A07463"/>
    <w:rsid w:val="00A07589"/>
    <w:rsid w:val="00A07FA6"/>
    <w:rsid w:val="00A102C7"/>
    <w:rsid w:val="00A12B19"/>
    <w:rsid w:val="00A153C5"/>
    <w:rsid w:val="00A16150"/>
    <w:rsid w:val="00A179C9"/>
    <w:rsid w:val="00A20999"/>
    <w:rsid w:val="00A21128"/>
    <w:rsid w:val="00A22558"/>
    <w:rsid w:val="00A23AE2"/>
    <w:rsid w:val="00A23F2F"/>
    <w:rsid w:val="00A24262"/>
    <w:rsid w:val="00A24795"/>
    <w:rsid w:val="00A24B8A"/>
    <w:rsid w:val="00A2579D"/>
    <w:rsid w:val="00A25AE4"/>
    <w:rsid w:val="00A25C1E"/>
    <w:rsid w:val="00A276F7"/>
    <w:rsid w:val="00A278FC"/>
    <w:rsid w:val="00A27CD2"/>
    <w:rsid w:val="00A3103B"/>
    <w:rsid w:val="00A31795"/>
    <w:rsid w:val="00A3332B"/>
    <w:rsid w:val="00A333E9"/>
    <w:rsid w:val="00A3363F"/>
    <w:rsid w:val="00A33C1C"/>
    <w:rsid w:val="00A33F9D"/>
    <w:rsid w:val="00A3668C"/>
    <w:rsid w:val="00A407C9"/>
    <w:rsid w:val="00A40999"/>
    <w:rsid w:val="00A4270D"/>
    <w:rsid w:val="00A427D0"/>
    <w:rsid w:val="00A42A62"/>
    <w:rsid w:val="00A45A5D"/>
    <w:rsid w:val="00A4620C"/>
    <w:rsid w:val="00A4755F"/>
    <w:rsid w:val="00A479BF"/>
    <w:rsid w:val="00A50823"/>
    <w:rsid w:val="00A50846"/>
    <w:rsid w:val="00A51BBC"/>
    <w:rsid w:val="00A51CBD"/>
    <w:rsid w:val="00A525B5"/>
    <w:rsid w:val="00A52999"/>
    <w:rsid w:val="00A52B64"/>
    <w:rsid w:val="00A536A6"/>
    <w:rsid w:val="00A54C63"/>
    <w:rsid w:val="00A55758"/>
    <w:rsid w:val="00A55AE2"/>
    <w:rsid w:val="00A560FD"/>
    <w:rsid w:val="00A567BB"/>
    <w:rsid w:val="00A5695F"/>
    <w:rsid w:val="00A5716B"/>
    <w:rsid w:val="00A618F4"/>
    <w:rsid w:val="00A6228B"/>
    <w:rsid w:val="00A622A2"/>
    <w:rsid w:val="00A6241C"/>
    <w:rsid w:val="00A62456"/>
    <w:rsid w:val="00A62648"/>
    <w:rsid w:val="00A62A6B"/>
    <w:rsid w:val="00A66F3B"/>
    <w:rsid w:val="00A70498"/>
    <w:rsid w:val="00A713D0"/>
    <w:rsid w:val="00A73125"/>
    <w:rsid w:val="00A73B54"/>
    <w:rsid w:val="00A73B96"/>
    <w:rsid w:val="00A73CDF"/>
    <w:rsid w:val="00A743A2"/>
    <w:rsid w:val="00A748B4"/>
    <w:rsid w:val="00A8084C"/>
    <w:rsid w:val="00A80D53"/>
    <w:rsid w:val="00A80DA9"/>
    <w:rsid w:val="00A80EFF"/>
    <w:rsid w:val="00A80FD2"/>
    <w:rsid w:val="00A811B3"/>
    <w:rsid w:val="00A8152D"/>
    <w:rsid w:val="00A81E65"/>
    <w:rsid w:val="00A8248C"/>
    <w:rsid w:val="00A82CC0"/>
    <w:rsid w:val="00A82ED6"/>
    <w:rsid w:val="00A83508"/>
    <w:rsid w:val="00A83978"/>
    <w:rsid w:val="00A8471D"/>
    <w:rsid w:val="00A85B8F"/>
    <w:rsid w:val="00A8673E"/>
    <w:rsid w:val="00A868A9"/>
    <w:rsid w:val="00A86D77"/>
    <w:rsid w:val="00A87552"/>
    <w:rsid w:val="00A87868"/>
    <w:rsid w:val="00A87924"/>
    <w:rsid w:val="00A90464"/>
    <w:rsid w:val="00A90D52"/>
    <w:rsid w:val="00A91D21"/>
    <w:rsid w:val="00A92F0D"/>
    <w:rsid w:val="00A933A5"/>
    <w:rsid w:val="00A942A7"/>
    <w:rsid w:val="00A952ED"/>
    <w:rsid w:val="00A9565F"/>
    <w:rsid w:val="00A96EB6"/>
    <w:rsid w:val="00AA02EB"/>
    <w:rsid w:val="00AA2E30"/>
    <w:rsid w:val="00AA3470"/>
    <w:rsid w:val="00AA351D"/>
    <w:rsid w:val="00AA3917"/>
    <w:rsid w:val="00AA3B11"/>
    <w:rsid w:val="00AA443C"/>
    <w:rsid w:val="00AA48E8"/>
    <w:rsid w:val="00AA67FC"/>
    <w:rsid w:val="00AA73AD"/>
    <w:rsid w:val="00AA74EE"/>
    <w:rsid w:val="00AB141E"/>
    <w:rsid w:val="00AB1E9B"/>
    <w:rsid w:val="00AB28CA"/>
    <w:rsid w:val="00AB29F1"/>
    <w:rsid w:val="00AB4E83"/>
    <w:rsid w:val="00AB541A"/>
    <w:rsid w:val="00AB56F2"/>
    <w:rsid w:val="00AB5EBB"/>
    <w:rsid w:val="00AB6AC2"/>
    <w:rsid w:val="00AB6E57"/>
    <w:rsid w:val="00AB6E89"/>
    <w:rsid w:val="00AC40DE"/>
    <w:rsid w:val="00AC4522"/>
    <w:rsid w:val="00AC4705"/>
    <w:rsid w:val="00AC4C2E"/>
    <w:rsid w:val="00AC578A"/>
    <w:rsid w:val="00AD1460"/>
    <w:rsid w:val="00AD26A3"/>
    <w:rsid w:val="00AD2EE7"/>
    <w:rsid w:val="00AD323C"/>
    <w:rsid w:val="00AD3754"/>
    <w:rsid w:val="00AD4E8A"/>
    <w:rsid w:val="00AD5433"/>
    <w:rsid w:val="00AD5645"/>
    <w:rsid w:val="00AD5B51"/>
    <w:rsid w:val="00AD5E17"/>
    <w:rsid w:val="00AD79AD"/>
    <w:rsid w:val="00AE06AD"/>
    <w:rsid w:val="00AE194A"/>
    <w:rsid w:val="00AE195E"/>
    <w:rsid w:val="00AE3BD7"/>
    <w:rsid w:val="00AE4557"/>
    <w:rsid w:val="00AE45EB"/>
    <w:rsid w:val="00AE46C8"/>
    <w:rsid w:val="00AE482D"/>
    <w:rsid w:val="00AE48E9"/>
    <w:rsid w:val="00AE686C"/>
    <w:rsid w:val="00AF08A3"/>
    <w:rsid w:val="00AF1340"/>
    <w:rsid w:val="00AF16A7"/>
    <w:rsid w:val="00AF1992"/>
    <w:rsid w:val="00AF1FF1"/>
    <w:rsid w:val="00AF239E"/>
    <w:rsid w:val="00AF28FE"/>
    <w:rsid w:val="00AF4965"/>
    <w:rsid w:val="00AF5EF4"/>
    <w:rsid w:val="00B01283"/>
    <w:rsid w:val="00B017B6"/>
    <w:rsid w:val="00B01839"/>
    <w:rsid w:val="00B020E4"/>
    <w:rsid w:val="00B02431"/>
    <w:rsid w:val="00B030FC"/>
    <w:rsid w:val="00B04199"/>
    <w:rsid w:val="00B0679D"/>
    <w:rsid w:val="00B06A47"/>
    <w:rsid w:val="00B072BA"/>
    <w:rsid w:val="00B07459"/>
    <w:rsid w:val="00B07790"/>
    <w:rsid w:val="00B10C8A"/>
    <w:rsid w:val="00B10D43"/>
    <w:rsid w:val="00B10D50"/>
    <w:rsid w:val="00B139FD"/>
    <w:rsid w:val="00B15753"/>
    <w:rsid w:val="00B159DF"/>
    <w:rsid w:val="00B1652A"/>
    <w:rsid w:val="00B172CC"/>
    <w:rsid w:val="00B174FA"/>
    <w:rsid w:val="00B20C8B"/>
    <w:rsid w:val="00B22ADC"/>
    <w:rsid w:val="00B233A7"/>
    <w:rsid w:val="00B2511F"/>
    <w:rsid w:val="00B278A3"/>
    <w:rsid w:val="00B31E19"/>
    <w:rsid w:val="00B328DF"/>
    <w:rsid w:val="00B32991"/>
    <w:rsid w:val="00B3315E"/>
    <w:rsid w:val="00B33C50"/>
    <w:rsid w:val="00B3706D"/>
    <w:rsid w:val="00B376CE"/>
    <w:rsid w:val="00B37B44"/>
    <w:rsid w:val="00B40993"/>
    <w:rsid w:val="00B41703"/>
    <w:rsid w:val="00B41B22"/>
    <w:rsid w:val="00B41DD9"/>
    <w:rsid w:val="00B4223B"/>
    <w:rsid w:val="00B42514"/>
    <w:rsid w:val="00B42B89"/>
    <w:rsid w:val="00B4316D"/>
    <w:rsid w:val="00B437F1"/>
    <w:rsid w:val="00B44DC5"/>
    <w:rsid w:val="00B45787"/>
    <w:rsid w:val="00B46934"/>
    <w:rsid w:val="00B47DBB"/>
    <w:rsid w:val="00B51208"/>
    <w:rsid w:val="00B51A94"/>
    <w:rsid w:val="00B52D20"/>
    <w:rsid w:val="00B530AA"/>
    <w:rsid w:val="00B534F8"/>
    <w:rsid w:val="00B5372D"/>
    <w:rsid w:val="00B54729"/>
    <w:rsid w:val="00B54AF5"/>
    <w:rsid w:val="00B56424"/>
    <w:rsid w:val="00B564F1"/>
    <w:rsid w:val="00B62060"/>
    <w:rsid w:val="00B62344"/>
    <w:rsid w:val="00B63743"/>
    <w:rsid w:val="00B642D1"/>
    <w:rsid w:val="00B65598"/>
    <w:rsid w:val="00B66B88"/>
    <w:rsid w:val="00B66C5D"/>
    <w:rsid w:val="00B66F7F"/>
    <w:rsid w:val="00B672D1"/>
    <w:rsid w:val="00B7064F"/>
    <w:rsid w:val="00B71155"/>
    <w:rsid w:val="00B72342"/>
    <w:rsid w:val="00B72E2B"/>
    <w:rsid w:val="00B731E3"/>
    <w:rsid w:val="00B7440F"/>
    <w:rsid w:val="00B74FCF"/>
    <w:rsid w:val="00B75A6D"/>
    <w:rsid w:val="00B821C5"/>
    <w:rsid w:val="00B82B07"/>
    <w:rsid w:val="00B85E1B"/>
    <w:rsid w:val="00B87BAC"/>
    <w:rsid w:val="00B9003B"/>
    <w:rsid w:val="00B90E4B"/>
    <w:rsid w:val="00B9147D"/>
    <w:rsid w:val="00B92CF4"/>
    <w:rsid w:val="00B93107"/>
    <w:rsid w:val="00B9360F"/>
    <w:rsid w:val="00B93D14"/>
    <w:rsid w:val="00B95728"/>
    <w:rsid w:val="00B95978"/>
    <w:rsid w:val="00B95DD9"/>
    <w:rsid w:val="00B963F2"/>
    <w:rsid w:val="00B9641D"/>
    <w:rsid w:val="00B97177"/>
    <w:rsid w:val="00B97241"/>
    <w:rsid w:val="00BA033C"/>
    <w:rsid w:val="00BA1A37"/>
    <w:rsid w:val="00BA2860"/>
    <w:rsid w:val="00BA438E"/>
    <w:rsid w:val="00BA53DB"/>
    <w:rsid w:val="00BA5F7F"/>
    <w:rsid w:val="00BA77C1"/>
    <w:rsid w:val="00BB0306"/>
    <w:rsid w:val="00BB05AD"/>
    <w:rsid w:val="00BB06B5"/>
    <w:rsid w:val="00BB08F3"/>
    <w:rsid w:val="00BB1855"/>
    <w:rsid w:val="00BB347E"/>
    <w:rsid w:val="00BB4D25"/>
    <w:rsid w:val="00BB6E31"/>
    <w:rsid w:val="00BB7975"/>
    <w:rsid w:val="00BB7D54"/>
    <w:rsid w:val="00BC14A8"/>
    <w:rsid w:val="00BC19E4"/>
    <w:rsid w:val="00BC1B4E"/>
    <w:rsid w:val="00BC2531"/>
    <w:rsid w:val="00BC29CE"/>
    <w:rsid w:val="00BC2B43"/>
    <w:rsid w:val="00BC52A1"/>
    <w:rsid w:val="00BC6F6D"/>
    <w:rsid w:val="00BC73BB"/>
    <w:rsid w:val="00BC7603"/>
    <w:rsid w:val="00BD0216"/>
    <w:rsid w:val="00BD038D"/>
    <w:rsid w:val="00BD08A1"/>
    <w:rsid w:val="00BD21EE"/>
    <w:rsid w:val="00BD4408"/>
    <w:rsid w:val="00BD4D44"/>
    <w:rsid w:val="00BD5E2C"/>
    <w:rsid w:val="00BD671F"/>
    <w:rsid w:val="00BE07A6"/>
    <w:rsid w:val="00BE0ABA"/>
    <w:rsid w:val="00BE0F69"/>
    <w:rsid w:val="00BE1A6B"/>
    <w:rsid w:val="00BE203B"/>
    <w:rsid w:val="00BE2A37"/>
    <w:rsid w:val="00BE2D47"/>
    <w:rsid w:val="00BE3FA3"/>
    <w:rsid w:val="00BE5B50"/>
    <w:rsid w:val="00BE6256"/>
    <w:rsid w:val="00BE6E44"/>
    <w:rsid w:val="00BE7269"/>
    <w:rsid w:val="00BF1470"/>
    <w:rsid w:val="00BF1E22"/>
    <w:rsid w:val="00BF2A05"/>
    <w:rsid w:val="00BF35E4"/>
    <w:rsid w:val="00BF38FB"/>
    <w:rsid w:val="00BF3957"/>
    <w:rsid w:val="00BF48DF"/>
    <w:rsid w:val="00BF63CC"/>
    <w:rsid w:val="00BF788D"/>
    <w:rsid w:val="00BF7AF8"/>
    <w:rsid w:val="00C015B0"/>
    <w:rsid w:val="00C030CE"/>
    <w:rsid w:val="00C03197"/>
    <w:rsid w:val="00C04F8E"/>
    <w:rsid w:val="00C052B9"/>
    <w:rsid w:val="00C0634B"/>
    <w:rsid w:val="00C076E9"/>
    <w:rsid w:val="00C104AD"/>
    <w:rsid w:val="00C10DF2"/>
    <w:rsid w:val="00C11161"/>
    <w:rsid w:val="00C113B7"/>
    <w:rsid w:val="00C12C01"/>
    <w:rsid w:val="00C12C96"/>
    <w:rsid w:val="00C1394B"/>
    <w:rsid w:val="00C13DF7"/>
    <w:rsid w:val="00C163A2"/>
    <w:rsid w:val="00C1648B"/>
    <w:rsid w:val="00C16FD1"/>
    <w:rsid w:val="00C174DF"/>
    <w:rsid w:val="00C17C0A"/>
    <w:rsid w:val="00C20621"/>
    <w:rsid w:val="00C21750"/>
    <w:rsid w:val="00C21BC7"/>
    <w:rsid w:val="00C221BC"/>
    <w:rsid w:val="00C228A3"/>
    <w:rsid w:val="00C22B91"/>
    <w:rsid w:val="00C23BFC"/>
    <w:rsid w:val="00C2439F"/>
    <w:rsid w:val="00C25BDD"/>
    <w:rsid w:val="00C27208"/>
    <w:rsid w:val="00C274E1"/>
    <w:rsid w:val="00C304A9"/>
    <w:rsid w:val="00C309DB"/>
    <w:rsid w:val="00C3128D"/>
    <w:rsid w:val="00C31DE9"/>
    <w:rsid w:val="00C320B1"/>
    <w:rsid w:val="00C33455"/>
    <w:rsid w:val="00C34E69"/>
    <w:rsid w:val="00C366EC"/>
    <w:rsid w:val="00C37CE9"/>
    <w:rsid w:val="00C40376"/>
    <w:rsid w:val="00C40617"/>
    <w:rsid w:val="00C40F3E"/>
    <w:rsid w:val="00C417FE"/>
    <w:rsid w:val="00C45AAB"/>
    <w:rsid w:val="00C45B91"/>
    <w:rsid w:val="00C46967"/>
    <w:rsid w:val="00C46D76"/>
    <w:rsid w:val="00C479AE"/>
    <w:rsid w:val="00C47F84"/>
    <w:rsid w:val="00C51E51"/>
    <w:rsid w:val="00C54551"/>
    <w:rsid w:val="00C547C2"/>
    <w:rsid w:val="00C54A55"/>
    <w:rsid w:val="00C552D4"/>
    <w:rsid w:val="00C55434"/>
    <w:rsid w:val="00C61BA4"/>
    <w:rsid w:val="00C628D7"/>
    <w:rsid w:val="00C63828"/>
    <w:rsid w:val="00C65123"/>
    <w:rsid w:val="00C65F58"/>
    <w:rsid w:val="00C674EA"/>
    <w:rsid w:val="00C70B98"/>
    <w:rsid w:val="00C70BE4"/>
    <w:rsid w:val="00C70FEB"/>
    <w:rsid w:val="00C71A7B"/>
    <w:rsid w:val="00C71A8B"/>
    <w:rsid w:val="00C723D7"/>
    <w:rsid w:val="00C74624"/>
    <w:rsid w:val="00C748A0"/>
    <w:rsid w:val="00C74A92"/>
    <w:rsid w:val="00C76E2E"/>
    <w:rsid w:val="00C804AF"/>
    <w:rsid w:val="00C819CD"/>
    <w:rsid w:val="00C81C8A"/>
    <w:rsid w:val="00C82454"/>
    <w:rsid w:val="00C82956"/>
    <w:rsid w:val="00C8566F"/>
    <w:rsid w:val="00C85C70"/>
    <w:rsid w:val="00C870B0"/>
    <w:rsid w:val="00C87A5C"/>
    <w:rsid w:val="00C87C90"/>
    <w:rsid w:val="00C90B63"/>
    <w:rsid w:val="00C916D0"/>
    <w:rsid w:val="00C93318"/>
    <w:rsid w:val="00C94355"/>
    <w:rsid w:val="00C946BB"/>
    <w:rsid w:val="00C948CF"/>
    <w:rsid w:val="00C95A2D"/>
    <w:rsid w:val="00C95A63"/>
    <w:rsid w:val="00C96825"/>
    <w:rsid w:val="00C979CE"/>
    <w:rsid w:val="00C97A96"/>
    <w:rsid w:val="00CA08FF"/>
    <w:rsid w:val="00CA0AFC"/>
    <w:rsid w:val="00CA1CBC"/>
    <w:rsid w:val="00CA41BE"/>
    <w:rsid w:val="00CA446B"/>
    <w:rsid w:val="00CA478D"/>
    <w:rsid w:val="00CA5DF2"/>
    <w:rsid w:val="00CA6415"/>
    <w:rsid w:val="00CB1865"/>
    <w:rsid w:val="00CB364E"/>
    <w:rsid w:val="00CB4C73"/>
    <w:rsid w:val="00CB621C"/>
    <w:rsid w:val="00CB636B"/>
    <w:rsid w:val="00CB64D8"/>
    <w:rsid w:val="00CC1BC8"/>
    <w:rsid w:val="00CC2409"/>
    <w:rsid w:val="00CC2FE7"/>
    <w:rsid w:val="00CC3D68"/>
    <w:rsid w:val="00CC619B"/>
    <w:rsid w:val="00CD028D"/>
    <w:rsid w:val="00CD0F36"/>
    <w:rsid w:val="00CD1108"/>
    <w:rsid w:val="00CD1A23"/>
    <w:rsid w:val="00CD1EC7"/>
    <w:rsid w:val="00CD3DDA"/>
    <w:rsid w:val="00CD3F39"/>
    <w:rsid w:val="00CD4C13"/>
    <w:rsid w:val="00CD56EA"/>
    <w:rsid w:val="00CD6715"/>
    <w:rsid w:val="00CD777B"/>
    <w:rsid w:val="00CE19DD"/>
    <w:rsid w:val="00CE1EE4"/>
    <w:rsid w:val="00CE2FA6"/>
    <w:rsid w:val="00CE455E"/>
    <w:rsid w:val="00CE4564"/>
    <w:rsid w:val="00CE49AE"/>
    <w:rsid w:val="00CE5BAB"/>
    <w:rsid w:val="00CE682B"/>
    <w:rsid w:val="00CF1750"/>
    <w:rsid w:val="00CF1ED4"/>
    <w:rsid w:val="00CF3294"/>
    <w:rsid w:val="00CF4343"/>
    <w:rsid w:val="00CF4B77"/>
    <w:rsid w:val="00CF5479"/>
    <w:rsid w:val="00CF65D8"/>
    <w:rsid w:val="00CF7660"/>
    <w:rsid w:val="00CF7A2B"/>
    <w:rsid w:val="00D00387"/>
    <w:rsid w:val="00D00B89"/>
    <w:rsid w:val="00D00D2B"/>
    <w:rsid w:val="00D011E1"/>
    <w:rsid w:val="00D028D1"/>
    <w:rsid w:val="00D0364E"/>
    <w:rsid w:val="00D037F4"/>
    <w:rsid w:val="00D03D59"/>
    <w:rsid w:val="00D0463A"/>
    <w:rsid w:val="00D05289"/>
    <w:rsid w:val="00D05334"/>
    <w:rsid w:val="00D05A58"/>
    <w:rsid w:val="00D06841"/>
    <w:rsid w:val="00D0753C"/>
    <w:rsid w:val="00D07E3E"/>
    <w:rsid w:val="00D10A6F"/>
    <w:rsid w:val="00D10D57"/>
    <w:rsid w:val="00D11552"/>
    <w:rsid w:val="00D124D0"/>
    <w:rsid w:val="00D129E5"/>
    <w:rsid w:val="00D15F7A"/>
    <w:rsid w:val="00D161CC"/>
    <w:rsid w:val="00D17EA3"/>
    <w:rsid w:val="00D20354"/>
    <w:rsid w:val="00D20A10"/>
    <w:rsid w:val="00D21F6C"/>
    <w:rsid w:val="00D23252"/>
    <w:rsid w:val="00D238B4"/>
    <w:rsid w:val="00D23B01"/>
    <w:rsid w:val="00D23BB8"/>
    <w:rsid w:val="00D25792"/>
    <w:rsid w:val="00D25B6E"/>
    <w:rsid w:val="00D27A8E"/>
    <w:rsid w:val="00D3107E"/>
    <w:rsid w:val="00D31197"/>
    <w:rsid w:val="00D316FC"/>
    <w:rsid w:val="00D3263F"/>
    <w:rsid w:val="00D33461"/>
    <w:rsid w:val="00D34CA4"/>
    <w:rsid w:val="00D351CE"/>
    <w:rsid w:val="00D35947"/>
    <w:rsid w:val="00D35BE5"/>
    <w:rsid w:val="00D36A91"/>
    <w:rsid w:val="00D37BB9"/>
    <w:rsid w:val="00D409BB"/>
    <w:rsid w:val="00D41BFB"/>
    <w:rsid w:val="00D44124"/>
    <w:rsid w:val="00D4493D"/>
    <w:rsid w:val="00D44B3F"/>
    <w:rsid w:val="00D45589"/>
    <w:rsid w:val="00D4582E"/>
    <w:rsid w:val="00D45C57"/>
    <w:rsid w:val="00D45F3F"/>
    <w:rsid w:val="00D46DCB"/>
    <w:rsid w:val="00D51A3C"/>
    <w:rsid w:val="00D53E62"/>
    <w:rsid w:val="00D54BF2"/>
    <w:rsid w:val="00D5578A"/>
    <w:rsid w:val="00D55CFF"/>
    <w:rsid w:val="00D563AB"/>
    <w:rsid w:val="00D56843"/>
    <w:rsid w:val="00D568EC"/>
    <w:rsid w:val="00D56E19"/>
    <w:rsid w:val="00D60E96"/>
    <w:rsid w:val="00D6160D"/>
    <w:rsid w:val="00D6238D"/>
    <w:rsid w:val="00D62C40"/>
    <w:rsid w:val="00D64925"/>
    <w:rsid w:val="00D64D02"/>
    <w:rsid w:val="00D652F7"/>
    <w:rsid w:val="00D65509"/>
    <w:rsid w:val="00D65C43"/>
    <w:rsid w:val="00D67D5B"/>
    <w:rsid w:val="00D70C5D"/>
    <w:rsid w:val="00D71204"/>
    <w:rsid w:val="00D723F6"/>
    <w:rsid w:val="00D73DF4"/>
    <w:rsid w:val="00D746F5"/>
    <w:rsid w:val="00D74D3F"/>
    <w:rsid w:val="00D7501A"/>
    <w:rsid w:val="00D77B58"/>
    <w:rsid w:val="00D84A47"/>
    <w:rsid w:val="00D8578D"/>
    <w:rsid w:val="00D87F7B"/>
    <w:rsid w:val="00D906FE"/>
    <w:rsid w:val="00D907C4"/>
    <w:rsid w:val="00D90EE5"/>
    <w:rsid w:val="00D92906"/>
    <w:rsid w:val="00D9323C"/>
    <w:rsid w:val="00D9339D"/>
    <w:rsid w:val="00D94106"/>
    <w:rsid w:val="00D968B1"/>
    <w:rsid w:val="00D96E0E"/>
    <w:rsid w:val="00D97650"/>
    <w:rsid w:val="00DA04E7"/>
    <w:rsid w:val="00DA0B56"/>
    <w:rsid w:val="00DA0E74"/>
    <w:rsid w:val="00DA0ED3"/>
    <w:rsid w:val="00DA1A4A"/>
    <w:rsid w:val="00DA21D9"/>
    <w:rsid w:val="00DA2210"/>
    <w:rsid w:val="00DA3097"/>
    <w:rsid w:val="00DA342D"/>
    <w:rsid w:val="00DA3CEA"/>
    <w:rsid w:val="00DA4491"/>
    <w:rsid w:val="00DA4ADD"/>
    <w:rsid w:val="00DA4E8A"/>
    <w:rsid w:val="00DA5DCB"/>
    <w:rsid w:val="00DA6290"/>
    <w:rsid w:val="00DA6292"/>
    <w:rsid w:val="00DA6AEE"/>
    <w:rsid w:val="00DA6E10"/>
    <w:rsid w:val="00DA7419"/>
    <w:rsid w:val="00DA75E1"/>
    <w:rsid w:val="00DA7A63"/>
    <w:rsid w:val="00DB0B1E"/>
    <w:rsid w:val="00DB14FA"/>
    <w:rsid w:val="00DB3161"/>
    <w:rsid w:val="00DB3690"/>
    <w:rsid w:val="00DB3CDD"/>
    <w:rsid w:val="00DB41C0"/>
    <w:rsid w:val="00DB45D6"/>
    <w:rsid w:val="00DB4A2F"/>
    <w:rsid w:val="00DB52E8"/>
    <w:rsid w:val="00DB5A5C"/>
    <w:rsid w:val="00DB5D23"/>
    <w:rsid w:val="00DB5D92"/>
    <w:rsid w:val="00DB6383"/>
    <w:rsid w:val="00DB68E8"/>
    <w:rsid w:val="00DB70BB"/>
    <w:rsid w:val="00DB7677"/>
    <w:rsid w:val="00DB7A38"/>
    <w:rsid w:val="00DB7B64"/>
    <w:rsid w:val="00DC0A3B"/>
    <w:rsid w:val="00DC24E3"/>
    <w:rsid w:val="00DC28B2"/>
    <w:rsid w:val="00DC2964"/>
    <w:rsid w:val="00DC2A51"/>
    <w:rsid w:val="00DC2E8C"/>
    <w:rsid w:val="00DC33FD"/>
    <w:rsid w:val="00DC4970"/>
    <w:rsid w:val="00DC667F"/>
    <w:rsid w:val="00DC668F"/>
    <w:rsid w:val="00DD16E6"/>
    <w:rsid w:val="00DD1DE0"/>
    <w:rsid w:val="00DD25F7"/>
    <w:rsid w:val="00DD2A3F"/>
    <w:rsid w:val="00DD2CDF"/>
    <w:rsid w:val="00DD3747"/>
    <w:rsid w:val="00DD3BC2"/>
    <w:rsid w:val="00DD3BFE"/>
    <w:rsid w:val="00DD4326"/>
    <w:rsid w:val="00DD7184"/>
    <w:rsid w:val="00DD7929"/>
    <w:rsid w:val="00DE078A"/>
    <w:rsid w:val="00DE1966"/>
    <w:rsid w:val="00DE2340"/>
    <w:rsid w:val="00DE29B9"/>
    <w:rsid w:val="00DE30B3"/>
    <w:rsid w:val="00DE326F"/>
    <w:rsid w:val="00DE46FB"/>
    <w:rsid w:val="00DE4753"/>
    <w:rsid w:val="00DE4A3E"/>
    <w:rsid w:val="00DE642F"/>
    <w:rsid w:val="00DE6EB1"/>
    <w:rsid w:val="00DF009F"/>
    <w:rsid w:val="00DF0339"/>
    <w:rsid w:val="00DF244F"/>
    <w:rsid w:val="00DF6A2F"/>
    <w:rsid w:val="00DF6C8D"/>
    <w:rsid w:val="00E0010E"/>
    <w:rsid w:val="00E02C8E"/>
    <w:rsid w:val="00E04F90"/>
    <w:rsid w:val="00E052FA"/>
    <w:rsid w:val="00E05C3E"/>
    <w:rsid w:val="00E0603C"/>
    <w:rsid w:val="00E06C2E"/>
    <w:rsid w:val="00E10C73"/>
    <w:rsid w:val="00E110CD"/>
    <w:rsid w:val="00E11158"/>
    <w:rsid w:val="00E12EB4"/>
    <w:rsid w:val="00E137A2"/>
    <w:rsid w:val="00E13EE5"/>
    <w:rsid w:val="00E1583A"/>
    <w:rsid w:val="00E162AC"/>
    <w:rsid w:val="00E16826"/>
    <w:rsid w:val="00E16881"/>
    <w:rsid w:val="00E17D62"/>
    <w:rsid w:val="00E20247"/>
    <w:rsid w:val="00E20AB3"/>
    <w:rsid w:val="00E22304"/>
    <w:rsid w:val="00E2447E"/>
    <w:rsid w:val="00E26E81"/>
    <w:rsid w:val="00E27833"/>
    <w:rsid w:val="00E27977"/>
    <w:rsid w:val="00E30BD7"/>
    <w:rsid w:val="00E320F5"/>
    <w:rsid w:val="00E33338"/>
    <w:rsid w:val="00E338B0"/>
    <w:rsid w:val="00E35457"/>
    <w:rsid w:val="00E40119"/>
    <w:rsid w:val="00E405F2"/>
    <w:rsid w:val="00E40CD6"/>
    <w:rsid w:val="00E41963"/>
    <w:rsid w:val="00E41F99"/>
    <w:rsid w:val="00E42A47"/>
    <w:rsid w:val="00E43344"/>
    <w:rsid w:val="00E43A94"/>
    <w:rsid w:val="00E43ECA"/>
    <w:rsid w:val="00E47708"/>
    <w:rsid w:val="00E47AD8"/>
    <w:rsid w:val="00E5033A"/>
    <w:rsid w:val="00E50E04"/>
    <w:rsid w:val="00E5223C"/>
    <w:rsid w:val="00E52406"/>
    <w:rsid w:val="00E5550B"/>
    <w:rsid w:val="00E56A63"/>
    <w:rsid w:val="00E56EA5"/>
    <w:rsid w:val="00E57ACA"/>
    <w:rsid w:val="00E57FED"/>
    <w:rsid w:val="00E6004E"/>
    <w:rsid w:val="00E6076C"/>
    <w:rsid w:val="00E6165A"/>
    <w:rsid w:val="00E6172F"/>
    <w:rsid w:val="00E61D4F"/>
    <w:rsid w:val="00E61E06"/>
    <w:rsid w:val="00E63AB1"/>
    <w:rsid w:val="00E643BB"/>
    <w:rsid w:val="00E64CA3"/>
    <w:rsid w:val="00E650A0"/>
    <w:rsid w:val="00E66AC1"/>
    <w:rsid w:val="00E66ADC"/>
    <w:rsid w:val="00E67BE4"/>
    <w:rsid w:val="00E705FB"/>
    <w:rsid w:val="00E70A43"/>
    <w:rsid w:val="00E71785"/>
    <w:rsid w:val="00E71D51"/>
    <w:rsid w:val="00E720FE"/>
    <w:rsid w:val="00E72255"/>
    <w:rsid w:val="00E72A81"/>
    <w:rsid w:val="00E72BBF"/>
    <w:rsid w:val="00E73203"/>
    <w:rsid w:val="00E735EF"/>
    <w:rsid w:val="00E745EF"/>
    <w:rsid w:val="00E759DE"/>
    <w:rsid w:val="00E770F1"/>
    <w:rsid w:val="00E80455"/>
    <w:rsid w:val="00E85802"/>
    <w:rsid w:val="00E85FCB"/>
    <w:rsid w:val="00E86373"/>
    <w:rsid w:val="00E86FAC"/>
    <w:rsid w:val="00E87051"/>
    <w:rsid w:val="00E9152D"/>
    <w:rsid w:val="00E91D68"/>
    <w:rsid w:val="00E92C5F"/>
    <w:rsid w:val="00E95EC3"/>
    <w:rsid w:val="00E96FAB"/>
    <w:rsid w:val="00E97126"/>
    <w:rsid w:val="00E97698"/>
    <w:rsid w:val="00EA0210"/>
    <w:rsid w:val="00EA02E8"/>
    <w:rsid w:val="00EA0A92"/>
    <w:rsid w:val="00EA18A3"/>
    <w:rsid w:val="00EA1A14"/>
    <w:rsid w:val="00EA1B67"/>
    <w:rsid w:val="00EA4207"/>
    <w:rsid w:val="00EA4C06"/>
    <w:rsid w:val="00EA4D3D"/>
    <w:rsid w:val="00EA5640"/>
    <w:rsid w:val="00EA5FB7"/>
    <w:rsid w:val="00EB1A45"/>
    <w:rsid w:val="00EB2265"/>
    <w:rsid w:val="00EB2309"/>
    <w:rsid w:val="00EB3C09"/>
    <w:rsid w:val="00EB4290"/>
    <w:rsid w:val="00EB55DE"/>
    <w:rsid w:val="00EB5F8B"/>
    <w:rsid w:val="00EB669D"/>
    <w:rsid w:val="00EB6B5C"/>
    <w:rsid w:val="00EB75FA"/>
    <w:rsid w:val="00EC04DB"/>
    <w:rsid w:val="00EC27BE"/>
    <w:rsid w:val="00EC586D"/>
    <w:rsid w:val="00EC60E4"/>
    <w:rsid w:val="00EC6335"/>
    <w:rsid w:val="00EC67E1"/>
    <w:rsid w:val="00EC6C25"/>
    <w:rsid w:val="00EC7388"/>
    <w:rsid w:val="00EC739E"/>
    <w:rsid w:val="00ED109E"/>
    <w:rsid w:val="00ED40B9"/>
    <w:rsid w:val="00ED5657"/>
    <w:rsid w:val="00ED77B4"/>
    <w:rsid w:val="00EE0745"/>
    <w:rsid w:val="00EE0FC9"/>
    <w:rsid w:val="00EE28B2"/>
    <w:rsid w:val="00EE2E6B"/>
    <w:rsid w:val="00EE456C"/>
    <w:rsid w:val="00EE6ACD"/>
    <w:rsid w:val="00EE743C"/>
    <w:rsid w:val="00EF05FB"/>
    <w:rsid w:val="00EF4AA0"/>
    <w:rsid w:val="00EF72A7"/>
    <w:rsid w:val="00EF7583"/>
    <w:rsid w:val="00EF7BE8"/>
    <w:rsid w:val="00F00361"/>
    <w:rsid w:val="00F00447"/>
    <w:rsid w:val="00F0153B"/>
    <w:rsid w:val="00F01865"/>
    <w:rsid w:val="00F01F15"/>
    <w:rsid w:val="00F02D46"/>
    <w:rsid w:val="00F04E1E"/>
    <w:rsid w:val="00F04E84"/>
    <w:rsid w:val="00F05DD0"/>
    <w:rsid w:val="00F06478"/>
    <w:rsid w:val="00F06C83"/>
    <w:rsid w:val="00F06E4B"/>
    <w:rsid w:val="00F07344"/>
    <w:rsid w:val="00F0753C"/>
    <w:rsid w:val="00F1097F"/>
    <w:rsid w:val="00F10C83"/>
    <w:rsid w:val="00F10FB0"/>
    <w:rsid w:val="00F112DA"/>
    <w:rsid w:val="00F123C1"/>
    <w:rsid w:val="00F1261C"/>
    <w:rsid w:val="00F12D10"/>
    <w:rsid w:val="00F12EB5"/>
    <w:rsid w:val="00F13200"/>
    <w:rsid w:val="00F174F9"/>
    <w:rsid w:val="00F17DF9"/>
    <w:rsid w:val="00F200A8"/>
    <w:rsid w:val="00F20334"/>
    <w:rsid w:val="00F226D9"/>
    <w:rsid w:val="00F231CE"/>
    <w:rsid w:val="00F23EA1"/>
    <w:rsid w:val="00F25CDE"/>
    <w:rsid w:val="00F260AE"/>
    <w:rsid w:val="00F2687E"/>
    <w:rsid w:val="00F30C3C"/>
    <w:rsid w:val="00F36693"/>
    <w:rsid w:val="00F36D14"/>
    <w:rsid w:val="00F37A7F"/>
    <w:rsid w:val="00F40300"/>
    <w:rsid w:val="00F4068B"/>
    <w:rsid w:val="00F42145"/>
    <w:rsid w:val="00F43213"/>
    <w:rsid w:val="00F432D2"/>
    <w:rsid w:val="00F43C73"/>
    <w:rsid w:val="00F45053"/>
    <w:rsid w:val="00F50C9A"/>
    <w:rsid w:val="00F5151B"/>
    <w:rsid w:val="00F51A42"/>
    <w:rsid w:val="00F51F1E"/>
    <w:rsid w:val="00F52BB7"/>
    <w:rsid w:val="00F52C7C"/>
    <w:rsid w:val="00F53BDD"/>
    <w:rsid w:val="00F56443"/>
    <w:rsid w:val="00F570E3"/>
    <w:rsid w:val="00F571BE"/>
    <w:rsid w:val="00F6050C"/>
    <w:rsid w:val="00F630CD"/>
    <w:rsid w:val="00F63934"/>
    <w:rsid w:val="00F65EF0"/>
    <w:rsid w:val="00F67F63"/>
    <w:rsid w:val="00F7026F"/>
    <w:rsid w:val="00F71E66"/>
    <w:rsid w:val="00F749F5"/>
    <w:rsid w:val="00F74F62"/>
    <w:rsid w:val="00F74FE5"/>
    <w:rsid w:val="00F750E6"/>
    <w:rsid w:val="00F75A7A"/>
    <w:rsid w:val="00F7636D"/>
    <w:rsid w:val="00F77CCD"/>
    <w:rsid w:val="00F77EA0"/>
    <w:rsid w:val="00F809BE"/>
    <w:rsid w:val="00F821E3"/>
    <w:rsid w:val="00F8223C"/>
    <w:rsid w:val="00F82647"/>
    <w:rsid w:val="00F836D6"/>
    <w:rsid w:val="00F839E8"/>
    <w:rsid w:val="00F84ADD"/>
    <w:rsid w:val="00F84B2B"/>
    <w:rsid w:val="00F85362"/>
    <w:rsid w:val="00F8595F"/>
    <w:rsid w:val="00F869CE"/>
    <w:rsid w:val="00F92180"/>
    <w:rsid w:val="00F921AD"/>
    <w:rsid w:val="00F92C79"/>
    <w:rsid w:val="00F93382"/>
    <w:rsid w:val="00F950B0"/>
    <w:rsid w:val="00F95880"/>
    <w:rsid w:val="00F97D39"/>
    <w:rsid w:val="00F97DA4"/>
    <w:rsid w:val="00FA008C"/>
    <w:rsid w:val="00FA0C5F"/>
    <w:rsid w:val="00FA2261"/>
    <w:rsid w:val="00FA2BD4"/>
    <w:rsid w:val="00FA517D"/>
    <w:rsid w:val="00FA5ED0"/>
    <w:rsid w:val="00FA62D4"/>
    <w:rsid w:val="00FA6CF6"/>
    <w:rsid w:val="00FA6D76"/>
    <w:rsid w:val="00FB0B22"/>
    <w:rsid w:val="00FB0C92"/>
    <w:rsid w:val="00FB10D1"/>
    <w:rsid w:val="00FB1189"/>
    <w:rsid w:val="00FB23DC"/>
    <w:rsid w:val="00FB322F"/>
    <w:rsid w:val="00FB3A94"/>
    <w:rsid w:val="00FB48AD"/>
    <w:rsid w:val="00FB5056"/>
    <w:rsid w:val="00FB5EB7"/>
    <w:rsid w:val="00FB71F8"/>
    <w:rsid w:val="00FC134C"/>
    <w:rsid w:val="00FC13CD"/>
    <w:rsid w:val="00FC32B9"/>
    <w:rsid w:val="00FC3BB0"/>
    <w:rsid w:val="00FC4254"/>
    <w:rsid w:val="00FC5826"/>
    <w:rsid w:val="00FC5C9A"/>
    <w:rsid w:val="00FC650F"/>
    <w:rsid w:val="00FC6CB9"/>
    <w:rsid w:val="00FC7AFB"/>
    <w:rsid w:val="00FD0047"/>
    <w:rsid w:val="00FD03E6"/>
    <w:rsid w:val="00FD22AE"/>
    <w:rsid w:val="00FD3A02"/>
    <w:rsid w:val="00FD4AEC"/>
    <w:rsid w:val="00FD548A"/>
    <w:rsid w:val="00FD5F4E"/>
    <w:rsid w:val="00FD6A69"/>
    <w:rsid w:val="00FD7226"/>
    <w:rsid w:val="00FE0C97"/>
    <w:rsid w:val="00FE32F1"/>
    <w:rsid w:val="00FE3344"/>
    <w:rsid w:val="00FE3F06"/>
    <w:rsid w:val="00FE40A3"/>
    <w:rsid w:val="00FE5155"/>
    <w:rsid w:val="00FE5AD3"/>
    <w:rsid w:val="00FE5F4D"/>
    <w:rsid w:val="00FE634C"/>
    <w:rsid w:val="00FE7A0E"/>
    <w:rsid w:val="00FF0216"/>
    <w:rsid w:val="00FF1CEC"/>
    <w:rsid w:val="00FF24DC"/>
    <w:rsid w:val="00FF2AE0"/>
    <w:rsid w:val="00FF30E4"/>
    <w:rsid w:val="00FF4090"/>
    <w:rsid w:val="00FF4CDC"/>
    <w:rsid w:val="00FF4D41"/>
    <w:rsid w:val="00FF54D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4E904"/>
  <w15:docId w15:val="{86870859-D055-423D-91AD-FE036E4B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5FE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24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45F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24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245FE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a"/>
    <w:rsid w:val="00724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6">
    <w:name w:val="xl76"/>
    <w:basedOn w:val="a"/>
    <w:rsid w:val="00724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rsid w:val="007245FE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ab">
    <w:name w:val="Subtitle"/>
    <w:basedOn w:val="a"/>
    <w:link w:val="ac"/>
    <w:qFormat/>
    <w:rsid w:val="007245FE"/>
    <w:pPr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ac">
    <w:name w:val="Подзаголовок Знак"/>
    <w:basedOn w:val="a0"/>
    <w:link w:val="ab"/>
    <w:rsid w:val="007245F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d">
    <w:name w:val="page number"/>
    <w:basedOn w:val="a0"/>
    <w:rsid w:val="007245FE"/>
    <w:rPr>
      <w:rFonts w:cs="Times New Roman"/>
    </w:rPr>
  </w:style>
  <w:style w:type="paragraph" w:styleId="ae">
    <w:name w:val="caption"/>
    <w:basedOn w:val="a"/>
    <w:next w:val="a"/>
    <w:qFormat/>
    <w:rsid w:val="007245FE"/>
    <w:rPr>
      <w:b/>
      <w:bCs/>
      <w:sz w:val="20"/>
      <w:szCs w:val="20"/>
    </w:rPr>
  </w:style>
  <w:style w:type="paragraph" w:customStyle="1" w:styleId="af">
    <w:name w:val="Знак Знак Знак Знак Знак Знак Знак"/>
    <w:basedOn w:val="a"/>
    <w:rsid w:val="007245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72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245FE"/>
    <w:pPr>
      <w:spacing w:after="200"/>
      <w:ind w:left="720"/>
      <w:jc w:val="center"/>
    </w:pPr>
    <w:rPr>
      <w:szCs w:val="22"/>
      <w:lang w:eastAsia="en-US"/>
    </w:rPr>
  </w:style>
  <w:style w:type="paragraph" w:styleId="af2">
    <w:name w:val="Document Map"/>
    <w:basedOn w:val="a"/>
    <w:link w:val="af3"/>
    <w:rsid w:val="007245F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245FE"/>
    <w:pPr>
      <w:ind w:left="720"/>
    </w:pPr>
  </w:style>
  <w:style w:type="paragraph" w:styleId="af4">
    <w:name w:val="List Paragraph"/>
    <w:basedOn w:val="a"/>
    <w:uiPriority w:val="34"/>
    <w:qFormat/>
    <w:rsid w:val="00A51CB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71F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1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EB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aliases w:val="Обычный (Web)"/>
    <w:basedOn w:val="a"/>
    <w:rsid w:val="0000441A"/>
    <w:pPr>
      <w:spacing w:before="100" w:after="100"/>
    </w:pPr>
    <w:rPr>
      <w:color w:val="000000"/>
      <w:lang w:eastAsia="ar-SA"/>
    </w:rPr>
  </w:style>
  <w:style w:type="paragraph" w:styleId="af7">
    <w:name w:val="No Spacing"/>
    <w:uiPriority w:val="1"/>
    <w:qFormat/>
    <w:rsid w:val="00374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5"/>
    <w:uiPriority w:val="99"/>
    <w:rsid w:val="008E7F53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fontTable" Target="fontTable.xml"/><Relationship Id="rId21" Type="http://schemas.openxmlformats.org/officeDocument/2006/relationships/diagramLayout" Target="diagrams/layout3.xml"/><Relationship Id="rId34" Type="http://schemas.openxmlformats.org/officeDocument/2006/relationships/diagramColors" Target="diagrams/colors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QuickStyle" Target="diagrams/quickStyle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Layout" Target="diagrams/layout5.xml"/><Relationship Id="rId37" Type="http://schemas.openxmlformats.org/officeDocument/2006/relationships/chart" Target="charts/chart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chart" Target="charts/char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chart" Target="charts/chart3.xml"/><Relationship Id="rId35" Type="http://schemas.microsoft.com/office/2007/relationships/diagramDrawing" Target="diagrams/drawing5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56565843718394"/>
          <c:y val="3.0445886634595892E-2"/>
          <c:w val="0.71165529832368313"/>
          <c:h val="0.746103975606503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133315.40000000002</c:v>
                </c:pt>
                <c:pt idx="1">
                  <c:v>39462.799999999996</c:v>
                </c:pt>
                <c:pt idx="2">
                  <c:v>729268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3-4FCA-9363-D0135328B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127662.8</c:v>
                </c:pt>
                <c:pt idx="1">
                  <c:v>37210.199999999997</c:v>
                </c:pt>
                <c:pt idx="2">
                  <c:v>720476.7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3-4FCA-9363-D0135328B3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120792.3</c:v>
                </c:pt>
                <c:pt idx="1">
                  <c:v>45693.599999999999</c:v>
                </c:pt>
                <c:pt idx="2">
                  <c:v>194549.4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3-4FCA-9363-D0135328B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72736"/>
        <c:axId val="81186816"/>
      </c:barChart>
      <c:catAx>
        <c:axId val="81172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81186816"/>
        <c:crosses val="autoZero"/>
        <c:auto val="1"/>
        <c:lblAlgn val="ctr"/>
        <c:lblOffset val="100"/>
        <c:noMultiLvlLbl val="0"/>
      </c:catAx>
      <c:valAx>
        <c:axId val="81186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17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09187279157552"/>
          <c:y val="0.44551282051283192"/>
          <c:w val="0.10069820202203252"/>
          <c:h val="0.25761842412067532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2154126567512396"/>
          <c:y val="0.16259936257967791"/>
          <c:w val="0.38859871682707098"/>
          <c:h val="0.70454005749282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0,0008%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3DC-4C67-9CD4-40154E5BD8D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0,0020%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3DC-4C67-9CD4-40154E5BD8D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14,2445 %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3DC-4C67-9CD4-40154E5BD8D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12,6368%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3DC-4C67-9CD4-40154E5BD8D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13,5022%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3DC-4C67-9CD4-40154E5BD8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Century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 на совокупный доход </c:v>
                </c:pt>
                <c:pt idx="1">
                  <c:v>Госпошлина </c:v>
                </c:pt>
                <c:pt idx="2">
                  <c:v>Налог на имущество физических лиц</c:v>
                </c:pt>
                <c:pt idx="3">
                  <c:v>Акцызы</c:v>
                </c:pt>
                <c:pt idx="4">
                  <c:v>Земельный налог</c:v>
                </c:pt>
                <c:pt idx="5">
                  <c:v>Налог на доходы физических лиц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General">
                  <c:v>8.0000000000000069E-4</c:v>
                </c:pt>
                <c:pt idx="1">
                  <c:v>2.0000000000000019E-5</c:v>
                </c:pt>
                <c:pt idx="2">
                  <c:v>0.14244300000000013</c:v>
                </c:pt>
                <c:pt idx="3">
                  <c:v>0.12636700000000001</c:v>
                </c:pt>
                <c:pt idx="4">
                  <c:v>0.13502</c:v>
                </c:pt>
                <c:pt idx="5" formatCode="0.0000%">
                  <c:v>0.59613699999999936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DC-4C67-9CD4-40154E5BD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18400"/>
        <c:axId val="80919936"/>
      </c:barChart>
      <c:catAx>
        <c:axId val="80918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Century" pitchFamily="18" charset="0"/>
              </a:defRPr>
            </a:pPr>
            <a:endParaRPr lang="ru-RU"/>
          </a:p>
        </c:txPr>
        <c:crossAx val="80919936"/>
        <c:crosses val="autoZero"/>
        <c:auto val="1"/>
        <c:lblAlgn val="ctr"/>
        <c:lblOffset val="100"/>
        <c:noMultiLvlLbl val="0"/>
      </c:catAx>
      <c:valAx>
        <c:axId val="8091993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80918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доходов за 2020 год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за 2016 год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Штрафы, санкции, возмещение ущерба</c:v>
                </c:pt>
                <c:pt idx="1">
                  <c:v>Прочие неналоговые доходы</c:v>
                </c:pt>
                <c:pt idx="2">
                  <c:v>Доходы от продажи  материальных и нематериальных активов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Доходы от использования муниципального имущества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4.0000000000000036E-3</c:v>
                </c:pt>
                <c:pt idx="1">
                  <c:v>0.11600000000000002</c:v>
                </c:pt>
                <c:pt idx="2">
                  <c:v>0.25600000000000001</c:v>
                </c:pt>
                <c:pt idx="3">
                  <c:v>0.26300000000000001</c:v>
                </c:pt>
                <c:pt idx="4">
                  <c:v>0.36100000000000027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C-4094-A758-21912BF42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871616"/>
        <c:axId val="85889792"/>
      </c:barChart>
      <c:catAx>
        <c:axId val="85871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ru-RU"/>
          </a:p>
        </c:txPr>
        <c:crossAx val="85889792"/>
        <c:crosses val="autoZero"/>
        <c:auto val="1"/>
        <c:lblAlgn val="l"/>
        <c:lblOffset val="100"/>
        <c:noMultiLvlLbl val="0"/>
      </c:catAx>
      <c:valAx>
        <c:axId val="8588979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858716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исполнения расходов бюджета Нижнеудинского муниципального образования за 2017-2020гг., тыс.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349524.4</c:v>
                </c:pt>
                <c:pt idx="1">
                  <c:v>434579.6</c:v>
                </c:pt>
                <c:pt idx="2">
                  <c:v>1253599.7</c:v>
                </c:pt>
                <c:pt idx="3">
                  <c:v>1338189.2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2-4A0D-BC41-CE7772419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302494.5</c:v>
                </c:pt>
                <c:pt idx="1">
                  <c:v>386455.1</c:v>
                </c:pt>
                <c:pt idx="2">
                  <c:v>743649.1</c:v>
                </c:pt>
                <c:pt idx="3">
                  <c:v>969398.8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B2-4A0D-BC41-CE77724196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исполнения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0.86500000000000044</c:v>
                </c:pt>
                <c:pt idx="1">
                  <c:v>0.88900000000000001</c:v>
                </c:pt>
                <c:pt idx="2">
                  <c:v>0.59299999999999997</c:v>
                </c:pt>
                <c:pt idx="3">
                  <c:v>0.72400000000000042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B2-4A0D-BC41-CE7772419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40960"/>
        <c:axId val="86577920"/>
      </c:barChart>
      <c:catAx>
        <c:axId val="8644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577920"/>
        <c:crosses val="autoZero"/>
        <c:auto val="1"/>
        <c:lblAlgn val="ctr"/>
        <c:lblOffset val="100"/>
        <c:noMultiLvlLbl val="0"/>
      </c:catAx>
      <c:valAx>
        <c:axId val="8657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6440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90" baseline="0">
          <a:latin typeface="Century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Образование (0,009%)</c:v>
                </c:pt>
                <c:pt idx="1">
                  <c:v>Средства массовой информации (0,012%)</c:v>
                </c:pt>
                <c:pt idx="2">
                  <c:v>Социальная политика (0,73%)</c:v>
                </c:pt>
                <c:pt idx="3">
                  <c:v>Культура, кинематография (5,48%)</c:v>
                </c:pt>
                <c:pt idx="4">
                  <c:v>Общегосударственные вопросы 7,68%)</c:v>
                </c:pt>
                <c:pt idx="5">
                  <c:v>Физическая культура и спорт (12,41%)</c:v>
                </c:pt>
                <c:pt idx="6">
                  <c:v>Национальная экономика (23,39%)</c:v>
                </c:pt>
                <c:pt idx="7">
                  <c:v>Национальная безопасность  (24,19%)</c:v>
                </c:pt>
                <c:pt idx="8">
                  <c:v>Жилищно-коммунальное хозяйство (26,11%)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84</c:v>
                </c:pt>
                <c:pt idx="1">
                  <c:v>118.4</c:v>
                </c:pt>
                <c:pt idx="2">
                  <c:v>7057.4</c:v>
                </c:pt>
                <c:pt idx="3">
                  <c:v>53085.9</c:v>
                </c:pt>
                <c:pt idx="4">
                  <c:v>74437.899999999994</c:v>
                </c:pt>
                <c:pt idx="5">
                  <c:v>120328.1</c:v>
                </c:pt>
                <c:pt idx="6">
                  <c:v>226720.2</c:v>
                </c:pt>
                <c:pt idx="7">
                  <c:v>234478.5</c:v>
                </c:pt>
                <c:pt idx="8">
                  <c:v>253088.4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E35-B8F9-25686ACD80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632704"/>
        <c:axId val="86638592"/>
      </c:barChart>
      <c:catAx>
        <c:axId val="86632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86638592"/>
        <c:crosses val="autoZero"/>
        <c:auto val="1"/>
        <c:lblAlgn val="ctr"/>
        <c:lblOffset val="100"/>
        <c:noMultiLvlLbl val="0"/>
      </c:catAx>
      <c:valAx>
        <c:axId val="8663859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8663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НДФЛ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2020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79474,3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1050"/>
            <a:t> </a:t>
          </a:r>
          <a:r>
            <a:rPr lang="ru-RU" sz="1050">
              <a:latin typeface="Century" pitchFamily="18" charset="0"/>
            </a:rPr>
            <a:t>роста к 2019,%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+4,9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2019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75735,3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4278A3C9-2BF6-4A75-AA34-4E8075E48A65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72249,9</a:t>
          </a:r>
        </a:p>
      </dgm:t>
    </dgm:pt>
    <dgm:pt modelId="{69C7D8C5-410C-4B87-88CF-1684007393F8}" type="parTrans" cxnId="{C5689B04-87CA-4907-A2EB-01E6C59297A5}">
      <dgm:prSet/>
      <dgm:spPr/>
      <dgm:t>
        <a:bodyPr/>
        <a:lstStyle/>
        <a:p>
          <a:endParaRPr lang="ru-RU"/>
        </a:p>
      </dgm:t>
    </dgm:pt>
    <dgm:pt modelId="{F30BE6C1-0061-4573-B2DF-A65D5412411D}" type="sibTrans" cxnId="{C5689B04-87CA-4907-A2EB-01E6C59297A5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 custLinFactNeighborX="-1494" custLinFactNeighborY="-289">
        <dgm:presLayoutVars>
          <dgm:chMax val="0"/>
          <dgm:chPref val="0"/>
          <dgm:bulletEnabled val="1"/>
        </dgm:presLayoutVars>
      </dgm:prSet>
      <dgm:spPr/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C5689B04-87CA-4907-A2EB-01E6C59297A5}" srcId="{6824124F-AC80-4409-8349-C36913D95BF6}" destId="{4278A3C9-2BF6-4A75-AA34-4E8075E48A65}" srcOrd="0" destOrd="0" parTransId="{69C7D8C5-410C-4B87-88CF-1684007393F8}" sibTransId="{F30BE6C1-0061-4573-B2DF-A65D5412411D}"/>
    <dgm:cxn modelId="{F8FC4110-198D-4168-AD4C-3892608726FD}" type="presOf" srcId="{ED4C6603-0466-40D1-AF80-4CD5E2A48987}" destId="{51E43D8E-4464-40BB-ABB3-520BF8BB661E}" srcOrd="0" destOrd="0" presId="urn:microsoft.com/office/officeart/2005/8/layout/hList1"/>
    <dgm:cxn modelId="{B9704F1E-D2AA-4817-B9DA-B29835C62DED}" type="presOf" srcId="{4278A3C9-2BF6-4A75-AA34-4E8075E48A65}" destId="{EAAAC6CA-0E9B-4866-B2CE-B3F4B14544AC}" srcOrd="0" destOrd="0" presId="urn:microsoft.com/office/officeart/2005/8/layout/hList1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C6741978-F362-4EE5-B148-15B2E413B7BF}" type="presOf" srcId="{05439B82-09A6-4F71-B930-15F3E66C0D30}" destId="{81AB1BFD-7695-4915-8870-9F2AD0FE6D9E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32D1A797-9293-46C8-A31A-38567BFF1881}" type="presOf" srcId="{6A7817C9-38E5-497D-B0C2-92291E05D10C}" destId="{507E9B6C-C56F-49FA-A112-86E328125D60}" srcOrd="0" destOrd="0" presId="urn:microsoft.com/office/officeart/2005/8/layout/hList1"/>
    <dgm:cxn modelId="{D35E2F99-1EE8-4189-8EBF-436D9BC70EFB}" type="presOf" srcId="{257124DC-4D5D-41FD-800D-1938EBF8E601}" destId="{9EF4245D-0872-459D-80C4-0F4F65D6D220}" srcOrd="0" destOrd="0" presId="urn:microsoft.com/office/officeart/2005/8/layout/hList1"/>
    <dgm:cxn modelId="{2C7717B0-F49F-4BD7-BAA8-152FCB977008}" type="presOf" srcId="{CE0FC8A9-56CC-4B67-B5BB-24FAF675DBD0}" destId="{F839F0EB-B9DF-4870-8DC1-771CA755E7FC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F6D2E8C5-9CDF-4AAD-953A-D52BE3EA4F2C}" type="presOf" srcId="{D5C10BEC-79E2-4577-9C7E-5EDDFDD571BC}" destId="{C18B19B8-BD3C-4486-B47E-CB0DC3454D12}" srcOrd="0" destOrd="0" presId="urn:microsoft.com/office/officeart/2005/8/layout/hList1"/>
    <dgm:cxn modelId="{4982F3C9-2F57-4C5E-AF2F-2E1128E15761}" type="presOf" srcId="{C6567C2A-73F8-4DF8-B125-A3E1C23FAC47}" destId="{BE0044B6-3DE3-4981-AB73-9700B07317FE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2E9459DD-D62F-4123-8B9A-E5ED21DD2F12}" type="presOf" srcId="{80A5B7CA-A347-40ED-9F9C-65C3BCD8CDCC}" destId="{040E916D-497A-454F-8CF1-10CD199CF753}" srcOrd="0" destOrd="0" presId="urn:microsoft.com/office/officeart/2005/8/layout/hList1"/>
    <dgm:cxn modelId="{E3D1B9E5-5E19-4AD9-AD3C-2FAE25F455ED}" type="presOf" srcId="{37D2652F-E5FB-45E1-908E-9F8FA6555E51}" destId="{D6E81F0B-77E9-4FD1-A65E-74CDD76329EC}" srcOrd="0" destOrd="0" presId="urn:microsoft.com/office/officeart/2005/8/layout/hList1"/>
    <dgm:cxn modelId="{B20B50E7-5945-456E-BD8D-081E046E6C14}" type="presOf" srcId="{6824124F-AC80-4409-8349-C36913D95BF6}" destId="{A35A6A04-93AC-4D8E-9FF2-6BB982A2D8CC}" srcOrd="0" destOrd="0" presId="urn:microsoft.com/office/officeart/2005/8/layout/hList1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644EF9FF-3ADC-4DB6-B66B-2FE2CDFF8E63}" type="presParOf" srcId="{51E43D8E-4464-40BB-ABB3-520BF8BB661E}" destId="{1BFD5D17-BD93-4EC7-96CD-9AAEDC8BCFFF}" srcOrd="0" destOrd="0" presId="urn:microsoft.com/office/officeart/2005/8/layout/hList1"/>
    <dgm:cxn modelId="{76F55391-ED03-4254-AA43-1C51EBBD4B5D}" type="presParOf" srcId="{1BFD5D17-BD93-4EC7-96CD-9AAEDC8BCFFF}" destId="{040E916D-497A-454F-8CF1-10CD199CF753}" srcOrd="0" destOrd="0" presId="urn:microsoft.com/office/officeart/2005/8/layout/hList1"/>
    <dgm:cxn modelId="{ECA72A92-B7C6-42C1-8703-776A98152E83}" type="presParOf" srcId="{1BFD5D17-BD93-4EC7-96CD-9AAEDC8BCFFF}" destId="{507E9B6C-C56F-49FA-A112-86E328125D60}" srcOrd="1" destOrd="0" presId="urn:microsoft.com/office/officeart/2005/8/layout/hList1"/>
    <dgm:cxn modelId="{F3CF7D45-3E73-409A-90BD-A06E50C5AC5E}" type="presParOf" srcId="{51E43D8E-4464-40BB-ABB3-520BF8BB661E}" destId="{88F59F00-9299-4756-8C23-560766C796FE}" srcOrd="1" destOrd="0" presId="urn:microsoft.com/office/officeart/2005/8/layout/hList1"/>
    <dgm:cxn modelId="{6E1EC732-17B2-4386-917D-5F4D45E10127}" type="presParOf" srcId="{51E43D8E-4464-40BB-ABB3-520BF8BB661E}" destId="{99768306-6877-46B5-A86C-4D65AA4021B4}" srcOrd="2" destOrd="0" presId="urn:microsoft.com/office/officeart/2005/8/layout/hList1"/>
    <dgm:cxn modelId="{9F7C55F5-2BE7-4CEA-8966-009EAB4941CC}" type="presParOf" srcId="{99768306-6877-46B5-A86C-4D65AA4021B4}" destId="{A35A6A04-93AC-4D8E-9FF2-6BB982A2D8CC}" srcOrd="0" destOrd="0" presId="urn:microsoft.com/office/officeart/2005/8/layout/hList1"/>
    <dgm:cxn modelId="{FAE48D52-F5A2-40E9-969F-FC83D6B6658B}" type="presParOf" srcId="{99768306-6877-46B5-A86C-4D65AA4021B4}" destId="{EAAAC6CA-0E9B-4866-B2CE-B3F4B14544AC}" srcOrd="1" destOrd="0" presId="urn:microsoft.com/office/officeart/2005/8/layout/hList1"/>
    <dgm:cxn modelId="{89D5010B-24F8-4D7A-A630-BFC17E5BB429}" type="presParOf" srcId="{51E43D8E-4464-40BB-ABB3-520BF8BB661E}" destId="{67025F9B-C00D-4155-A876-BABD662A90E2}" srcOrd="3" destOrd="0" presId="urn:microsoft.com/office/officeart/2005/8/layout/hList1"/>
    <dgm:cxn modelId="{5D1ACF17-5EFB-48DC-9881-9CB67CAEFFE5}" type="presParOf" srcId="{51E43D8E-4464-40BB-ABB3-520BF8BB661E}" destId="{26FD6F5E-3D57-488D-A99D-F80215F4E536}" srcOrd="4" destOrd="0" presId="urn:microsoft.com/office/officeart/2005/8/layout/hList1"/>
    <dgm:cxn modelId="{3CE4AF05-D914-40C2-B373-51FFB81B034E}" type="presParOf" srcId="{26FD6F5E-3D57-488D-A99D-F80215F4E536}" destId="{F839F0EB-B9DF-4870-8DC1-771CA755E7FC}" srcOrd="0" destOrd="0" presId="urn:microsoft.com/office/officeart/2005/8/layout/hList1"/>
    <dgm:cxn modelId="{6DCD5B0A-6B34-4059-ADF5-F1AECC614F52}" type="presParOf" srcId="{26FD6F5E-3D57-488D-A99D-F80215F4E536}" destId="{D6E81F0B-77E9-4FD1-A65E-74CDD76329EC}" srcOrd="1" destOrd="0" presId="urn:microsoft.com/office/officeart/2005/8/layout/hList1"/>
    <dgm:cxn modelId="{C537560A-BC2B-47FA-92E8-A549F8C07188}" type="presParOf" srcId="{51E43D8E-4464-40BB-ABB3-520BF8BB661E}" destId="{E4F94424-22B3-45D8-932C-D40A6F0C4706}" srcOrd="5" destOrd="0" presId="urn:microsoft.com/office/officeart/2005/8/layout/hList1"/>
    <dgm:cxn modelId="{A22AB2ED-318A-492B-84A4-6E29A467701C}" type="presParOf" srcId="{51E43D8E-4464-40BB-ABB3-520BF8BB661E}" destId="{9A3BA400-C1A0-4948-92B9-BDD45665AED6}" srcOrd="6" destOrd="0" presId="urn:microsoft.com/office/officeart/2005/8/layout/hList1"/>
    <dgm:cxn modelId="{773D2966-077B-4435-BDAE-DC3A8E2B5C39}" type="presParOf" srcId="{9A3BA400-C1A0-4948-92B9-BDD45665AED6}" destId="{C18B19B8-BD3C-4486-B47E-CB0DC3454D12}" srcOrd="0" destOrd="0" presId="urn:microsoft.com/office/officeart/2005/8/layout/hList1"/>
    <dgm:cxn modelId="{3D909E55-A59B-449B-9265-521A3816318A}" type="presParOf" srcId="{9A3BA400-C1A0-4948-92B9-BDD45665AED6}" destId="{81AB1BFD-7695-4915-8870-9F2AD0FE6D9E}" srcOrd="1" destOrd="0" presId="urn:microsoft.com/office/officeart/2005/8/layout/hList1"/>
    <dgm:cxn modelId="{7E3ADC3C-B9B0-458D-AA48-69C933A6E6F8}" type="presParOf" srcId="{51E43D8E-4464-40BB-ABB3-520BF8BB661E}" destId="{26A24601-E7EA-4DF7-A547-8E98D8DBD3B2}" srcOrd="7" destOrd="0" presId="urn:microsoft.com/office/officeart/2005/8/layout/hList1"/>
    <dgm:cxn modelId="{8F89C977-1B6D-4AC8-96FF-FC14C2AB3C0B}" type="presParOf" srcId="{51E43D8E-4464-40BB-ABB3-520BF8BB661E}" destId="{F3081260-EA6E-4343-B0F8-5FD4BD92A825}" srcOrd="8" destOrd="0" presId="urn:microsoft.com/office/officeart/2005/8/layout/hList1"/>
    <dgm:cxn modelId="{D0F222DA-ACED-4F48-AD8C-3F1C7FE880A0}" type="presParOf" srcId="{F3081260-EA6E-4343-B0F8-5FD4BD92A825}" destId="{9EF4245D-0872-459D-80C4-0F4F65D6D220}" srcOrd="0" destOrd="0" presId="urn:microsoft.com/office/officeart/2005/8/layout/hList1"/>
    <dgm:cxn modelId="{2B6A8E9B-E909-4971-958C-F227E2FAC5C8}" type="presParOf" srcId="{F3081260-EA6E-4343-B0F8-5FD4BD92A825}" destId="{BE0044B6-3DE3-4981-AB73-9700B07317F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Земельный налог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2020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18000,3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2019,%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-3,5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2019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18655,2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18A2CE23-4F24-4058-9271-3D5A04952EAB}">
      <dgm:prSet/>
      <dgm:spPr/>
      <dgm:t>
        <a:bodyPr/>
        <a:lstStyle/>
        <a:p>
          <a:pPr algn="ctr"/>
          <a:r>
            <a:rPr lang="ru-RU">
              <a:latin typeface="Century" pitchFamily="18" charset="0"/>
            </a:rPr>
            <a:t>18110,9</a:t>
          </a:r>
          <a:endParaRPr lang="ru-RU" baseline="0">
            <a:latin typeface="Century" pitchFamily="18" charset="0"/>
          </a:endParaRPr>
        </a:p>
      </dgm:t>
    </dgm:pt>
    <dgm:pt modelId="{E9CB0D0D-98C7-4967-BE9D-7177F2DD6E9A}" type="parTrans" cxnId="{41A174F4-94A9-4A85-AE6E-233EF2C3BBF7}">
      <dgm:prSet/>
      <dgm:spPr/>
      <dgm:t>
        <a:bodyPr/>
        <a:lstStyle/>
        <a:p>
          <a:endParaRPr lang="ru-RU"/>
        </a:p>
      </dgm:t>
    </dgm:pt>
    <dgm:pt modelId="{91D25863-1742-4C12-A3E9-671F2EDB76E7}" type="sibTrans" cxnId="{41A174F4-94A9-4A85-AE6E-233EF2C3BBF7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80E08807-B3E4-458A-A900-17DD6CF8B152}" type="presOf" srcId="{ED4C6603-0466-40D1-AF80-4CD5E2A48987}" destId="{51E43D8E-4464-40BB-ABB3-520BF8BB661E}" srcOrd="0" destOrd="0" presId="urn:microsoft.com/office/officeart/2005/8/layout/hList1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BB719941-2E79-402F-8523-3988DDF7DE49}" type="presOf" srcId="{257124DC-4D5D-41FD-800D-1938EBF8E601}" destId="{9EF4245D-0872-459D-80C4-0F4F65D6D220}" srcOrd="0" destOrd="0" presId="urn:microsoft.com/office/officeart/2005/8/layout/hList1"/>
    <dgm:cxn modelId="{6733A968-67F7-4075-ABBB-5F69BA963037}" type="presOf" srcId="{6A7817C9-38E5-497D-B0C2-92291E05D10C}" destId="{507E9B6C-C56F-49FA-A112-86E328125D60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6B2BA274-3AFD-4826-8271-5EF88115EC61}" type="presOf" srcId="{CE0FC8A9-56CC-4B67-B5BB-24FAF675DBD0}" destId="{F839F0EB-B9DF-4870-8DC1-771CA755E7FC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A1211187-50E8-4BB1-AE7F-8ACA72FF25A8}" type="presOf" srcId="{18A2CE23-4F24-4058-9271-3D5A04952EAB}" destId="{EAAAC6CA-0E9B-4866-B2CE-B3F4B14544AC}" srcOrd="0" destOrd="0" presId="urn:microsoft.com/office/officeart/2005/8/layout/hList1"/>
    <dgm:cxn modelId="{4501C489-0B7D-4BF9-9677-4BE30A3B6221}" type="presOf" srcId="{C6567C2A-73F8-4DF8-B125-A3E1C23FAC47}" destId="{BE0044B6-3DE3-4981-AB73-9700B07317FE}" srcOrd="0" destOrd="0" presId="urn:microsoft.com/office/officeart/2005/8/layout/hList1"/>
    <dgm:cxn modelId="{A830C38C-00D8-428F-A967-871F0D4E9849}" type="presOf" srcId="{D5C10BEC-79E2-4577-9C7E-5EDDFDD571BC}" destId="{C18B19B8-BD3C-4486-B47E-CB0DC3454D12}" srcOrd="0" destOrd="0" presId="urn:microsoft.com/office/officeart/2005/8/layout/hList1"/>
    <dgm:cxn modelId="{B93CF6A6-B562-4163-93A1-81791F720340}" type="presOf" srcId="{6824124F-AC80-4409-8349-C36913D95BF6}" destId="{A35A6A04-93AC-4D8E-9FF2-6BB982A2D8CC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1289C1B8-F04D-458B-BE8B-2473B20BF2A1}" type="presOf" srcId="{80A5B7CA-A347-40ED-9F9C-65C3BCD8CDCC}" destId="{040E916D-497A-454F-8CF1-10CD199CF753}" srcOrd="0" destOrd="0" presId="urn:microsoft.com/office/officeart/2005/8/layout/hList1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F19B8AC3-3137-4BE4-AA6D-3B892679D0CD}" type="presOf" srcId="{05439B82-09A6-4F71-B930-15F3E66C0D30}" destId="{81AB1BFD-7695-4915-8870-9F2AD0FE6D9E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B311F9DB-787F-4E38-AB4E-DE57B426CBE4}" type="presOf" srcId="{37D2652F-E5FB-45E1-908E-9F8FA6555E51}" destId="{D6E81F0B-77E9-4FD1-A65E-74CDD76329EC}" srcOrd="0" destOrd="0" presId="urn:microsoft.com/office/officeart/2005/8/layout/hList1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41A174F4-94A9-4A85-AE6E-233EF2C3BBF7}" srcId="{6824124F-AC80-4409-8349-C36913D95BF6}" destId="{18A2CE23-4F24-4058-9271-3D5A04952EAB}" srcOrd="0" destOrd="0" parTransId="{E9CB0D0D-98C7-4967-BE9D-7177F2DD6E9A}" sibTransId="{91D25863-1742-4C12-A3E9-671F2EDB76E7}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FE1E8BCB-8B18-434C-BD8F-BB1BE49D3E37}" type="presParOf" srcId="{51E43D8E-4464-40BB-ABB3-520BF8BB661E}" destId="{1BFD5D17-BD93-4EC7-96CD-9AAEDC8BCFFF}" srcOrd="0" destOrd="0" presId="urn:microsoft.com/office/officeart/2005/8/layout/hList1"/>
    <dgm:cxn modelId="{EA3E2ECA-9B65-464E-9E24-9439B637C133}" type="presParOf" srcId="{1BFD5D17-BD93-4EC7-96CD-9AAEDC8BCFFF}" destId="{040E916D-497A-454F-8CF1-10CD199CF753}" srcOrd="0" destOrd="0" presId="urn:microsoft.com/office/officeart/2005/8/layout/hList1"/>
    <dgm:cxn modelId="{C589C385-149E-4A6D-9FE8-2EFD0F873116}" type="presParOf" srcId="{1BFD5D17-BD93-4EC7-96CD-9AAEDC8BCFFF}" destId="{507E9B6C-C56F-49FA-A112-86E328125D60}" srcOrd="1" destOrd="0" presId="urn:microsoft.com/office/officeart/2005/8/layout/hList1"/>
    <dgm:cxn modelId="{C61739A8-6772-45EE-9CB1-0193B2D0AB61}" type="presParOf" srcId="{51E43D8E-4464-40BB-ABB3-520BF8BB661E}" destId="{88F59F00-9299-4756-8C23-560766C796FE}" srcOrd="1" destOrd="0" presId="urn:microsoft.com/office/officeart/2005/8/layout/hList1"/>
    <dgm:cxn modelId="{C50065BF-5927-4AF6-AF31-BF6C023E76E1}" type="presParOf" srcId="{51E43D8E-4464-40BB-ABB3-520BF8BB661E}" destId="{99768306-6877-46B5-A86C-4D65AA4021B4}" srcOrd="2" destOrd="0" presId="urn:microsoft.com/office/officeart/2005/8/layout/hList1"/>
    <dgm:cxn modelId="{D481E22D-8EDA-405F-88AD-8E7E590AFCE8}" type="presParOf" srcId="{99768306-6877-46B5-A86C-4D65AA4021B4}" destId="{A35A6A04-93AC-4D8E-9FF2-6BB982A2D8CC}" srcOrd="0" destOrd="0" presId="urn:microsoft.com/office/officeart/2005/8/layout/hList1"/>
    <dgm:cxn modelId="{0F2E7A34-0838-4D4C-A1C9-837A54FA4894}" type="presParOf" srcId="{99768306-6877-46B5-A86C-4D65AA4021B4}" destId="{EAAAC6CA-0E9B-4866-B2CE-B3F4B14544AC}" srcOrd="1" destOrd="0" presId="urn:microsoft.com/office/officeart/2005/8/layout/hList1"/>
    <dgm:cxn modelId="{3BCEE7F6-064A-4E2A-8174-1670C81185AE}" type="presParOf" srcId="{51E43D8E-4464-40BB-ABB3-520BF8BB661E}" destId="{67025F9B-C00D-4155-A876-BABD662A90E2}" srcOrd="3" destOrd="0" presId="urn:microsoft.com/office/officeart/2005/8/layout/hList1"/>
    <dgm:cxn modelId="{2DB0487A-A16E-4DCA-8960-A223686EA732}" type="presParOf" srcId="{51E43D8E-4464-40BB-ABB3-520BF8BB661E}" destId="{26FD6F5E-3D57-488D-A99D-F80215F4E536}" srcOrd="4" destOrd="0" presId="urn:microsoft.com/office/officeart/2005/8/layout/hList1"/>
    <dgm:cxn modelId="{62ED2178-799D-4885-986B-538CF7923A12}" type="presParOf" srcId="{26FD6F5E-3D57-488D-A99D-F80215F4E536}" destId="{F839F0EB-B9DF-4870-8DC1-771CA755E7FC}" srcOrd="0" destOrd="0" presId="urn:microsoft.com/office/officeart/2005/8/layout/hList1"/>
    <dgm:cxn modelId="{CCEC6C27-24A2-4A85-BB2F-003C3E7C51EC}" type="presParOf" srcId="{26FD6F5E-3D57-488D-A99D-F80215F4E536}" destId="{D6E81F0B-77E9-4FD1-A65E-74CDD76329EC}" srcOrd="1" destOrd="0" presId="urn:microsoft.com/office/officeart/2005/8/layout/hList1"/>
    <dgm:cxn modelId="{FDC66B4E-AD2D-4F08-9289-ED91ED1891B6}" type="presParOf" srcId="{51E43D8E-4464-40BB-ABB3-520BF8BB661E}" destId="{E4F94424-22B3-45D8-932C-D40A6F0C4706}" srcOrd="5" destOrd="0" presId="urn:microsoft.com/office/officeart/2005/8/layout/hList1"/>
    <dgm:cxn modelId="{65A1C5D6-5AB6-4D51-8FE0-47FB0F1909C7}" type="presParOf" srcId="{51E43D8E-4464-40BB-ABB3-520BF8BB661E}" destId="{9A3BA400-C1A0-4948-92B9-BDD45665AED6}" srcOrd="6" destOrd="0" presId="urn:microsoft.com/office/officeart/2005/8/layout/hList1"/>
    <dgm:cxn modelId="{64BBCAE8-F8FE-41C0-A78E-261C962E9C56}" type="presParOf" srcId="{9A3BA400-C1A0-4948-92B9-BDD45665AED6}" destId="{C18B19B8-BD3C-4486-B47E-CB0DC3454D12}" srcOrd="0" destOrd="0" presId="urn:microsoft.com/office/officeart/2005/8/layout/hList1"/>
    <dgm:cxn modelId="{E66499A3-E7F1-48D7-87AD-0B9C5E2A3C46}" type="presParOf" srcId="{9A3BA400-C1A0-4948-92B9-BDD45665AED6}" destId="{81AB1BFD-7695-4915-8870-9F2AD0FE6D9E}" srcOrd="1" destOrd="0" presId="urn:microsoft.com/office/officeart/2005/8/layout/hList1"/>
    <dgm:cxn modelId="{A1E7C258-7FFD-4C97-B135-0F176DC904B6}" type="presParOf" srcId="{51E43D8E-4464-40BB-ABB3-520BF8BB661E}" destId="{26A24601-E7EA-4DF7-A547-8E98D8DBD3B2}" srcOrd="7" destOrd="0" presId="urn:microsoft.com/office/officeart/2005/8/layout/hList1"/>
    <dgm:cxn modelId="{55EA97A6-1A7F-49FF-869F-DBDCFBCADC21}" type="presParOf" srcId="{51E43D8E-4464-40BB-ABB3-520BF8BB661E}" destId="{F3081260-EA6E-4343-B0F8-5FD4BD92A825}" srcOrd="8" destOrd="0" presId="urn:microsoft.com/office/officeart/2005/8/layout/hList1"/>
    <dgm:cxn modelId="{B5060AD5-1FA8-4E03-ACCB-CFA93E512412}" type="presParOf" srcId="{F3081260-EA6E-4343-B0F8-5FD4BD92A825}" destId="{9EF4245D-0872-459D-80C4-0F4F65D6D220}" srcOrd="0" destOrd="0" presId="urn:microsoft.com/office/officeart/2005/8/layout/hList1"/>
    <dgm:cxn modelId="{69836242-C047-4994-A99B-67A48E8C153D}" type="presParOf" srcId="{F3081260-EA6E-4343-B0F8-5FD4BD92A825}" destId="{BE0044B6-3DE3-4981-AB73-9700B07317F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Акцизы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2020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16846,7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2019,%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-9,3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2019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18583,9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5F63F736-555B-4A38-92FE-346916A8F53D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 16640,5</a:t>
          </a:r>
          <a:endParaRPr lang="ru-RU" sz="1050" baseline="0">
            <a:latin typeface="Century" pitchFamily="18" charset="0"/>
          </a:endParaRPr>
        </a:p>
      </dgm:t>
    </dgm:pt>
    <dgm:pt modelId="{8EE2CD7C-D4BA-4C95-A113-B9A9755A8E9E}" type="parTrans" cxnId="{CA02DDCB-F1A2-4D6A-94D5-A52DC278317C}">
      <dgm:prSet/>
      <dgm:spPr/>
      <dgm:t>
        <a:bodyPr/>
        <a:lstStyle/>
        <a:p>
          <a:endParaRPr lang="ru-RU"/>
        </a:p>
      </dgm:t>
    </dgm:pt>
    <dgm:pt modelId="{6179D588-9261-452B-97FD-D66DE4EE1F78}" type="sibTrans" cxnId="{CA02DDCB-F1A2-4D6A-94D5-A52DC278317C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A0E5CA00-F2B0-4E99-B8FF-2F73B30206FD}" type="presOf" srcId="{C6567C2A-73F8-4DF8-B125-A3E1C23FAC47}" destId="{BE0044B6-3DE3-4981-AB73-9700B07317FE}" srcOrd="0" destOrd="0" presId="urn:microsoft.com/office/officeart/2005/8/layout/hList1"/>
    <dgm:cxn modelId="{19E4A41E-B37F-4CF7-B3F0-F8D4AD14300A}" type="presOf" srcId="{6824124F-AC80-4409-8349-C36913D95BF6}" destId="{A35A6A04-93AC-4D8E-9FF2-6BB982A2D8CC}" srcOrd="0" destOrd="0" presId="urn:microsoft.com/office/officeart/2005/8/layout/hList1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27D6F12C-600B-4908-AF72-AE693CF3FE43}" type="presOf" srcId="{6A7817C9-38E5-497D-B0C2-92291E05D10C}" destId="{507E9B6C-C56F-49FA-A112-86E328125D60}" srcOrd="0" destOrd="0" presId="urn:microsoft.com/office/officeart/2005/8/layout/hList1"/>
    <dgm:cxn modelId="{E905962D-DC10-49CB-89E3-577603B6814A}" type="presOf" srcId="{257124DC-4D5D-41FD-800D-1938EBF8E601}" destId="{9EF4245D-0872-459D-80C4-0F4F65D6D220}" srcOrd="0" destOrd="0" presId="urn:microsoft.com/office/officeart/2005/8/layout/hList1"/>
    <dgm:cxn modelId="{DAED6838-4E06-449C-8C37-D33F18340ABA}" type="presOf" srcId="{80A5B7CA-A347-40ED-9F9C-65C3BCD8CDCC}" destId="{040E916D-497A-454F-8CF1-10CD199CF753}" srcOrd="0" destOrd="0" presId="urn:microsoft.com/office/officeart/2005/8/layout/hList1"/>
    <dgm:cxn modelId="{E3FAA868-458F-4CDB-B47F-E9E9760096BD}" type="presOf" srcId="{5F63F736-555B-4A38-92FE-346916A8F53D}" destId="{EAAAC6CA-0E9B-4866-B2CE-B3F4B14544AC}" srcOrd="0" destOrd="0" presId="urn:microsoft.com/office/officeart/2005/8/layout/hList1"/>
    <dgm:cxn modelId="{DC182A6E-C9E4-478F-8862-E1034D293E6F}" type="presOf" srcId="{05439B82-09A6-4F71-B930-15F3E66C0D30}" destId="{81AB1BFD-7695-4915-8870-9F2AD0FE6D9E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3034B67D-8C8D-45C6-AF9B-18CA2D513D2F}" type="presOf" srcId="{D5C10BEC-79E2-4577-9C7E-5EDDFDD571BC}" destId="{C18B19B8-BD3C-4486-B47E-CB0DC3454D12}" srcOrd="0" destOrd="0" presId="urn:microsoft.com/office/officeart/2005/8/layout/hList1"/>
    <dgm:cxn modelId="{6597FB81-F4B4-4B94-A0E2-845CF4136452}" type="presOf" srcId="{37D2652F-E5FB-45E1-908E-9F8FA6555E51}" destId="{D6E81F0B-77E9-4FD1-A65E-74CDD76329EC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CA02DDCB-F1A2-4D6A-94D5-A52DC278317C}" srcId="{6824124F-AC80-4409-8349-C36913D95BF6}" destId="{5F63F736-555B-4A38-92FE-346916A8F53D}" srcOrd="0" destOrd="0" parTransId="{8EE2CD7C-D4BA-4C95-A113-B9A9755A8E9E}" sibTransId="{6179D588-9261-452B-97FD-D66DE4EE1F78}"/>
    <dgm:cxn modelId="{59BA46D5-D564-47D9-A2BB-CB0F1F4F3610}" type="presOf" srcId="{CE0FC8A9-56CC-4B67-B5BB-24FAF675DBD0}" destId="{F839F0EB-B9DF-4870-8DC1-771CA755E7FC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694BDDFE-B0D9-458C-B998-0E66D04391B9}" type="presOf" srcId="{ED4C6603-0466-40D1-AF80-4CD5E2A48987}" destId="{51E43D8E-4464-40BB-ABB3-520BF8BB661E}" srcOrd="0" destOrd="0" presId="urn:microsoft.com/office/officeart/2005/8/layout/hList1"/>
    <dgm:cxn modelId="{826FCC97-7A33-423D-9BF5-D32772F4C6E8}" type="presParOf" srcId="{51E43D8E-4464-40BB-ABB3-520BF8BB661E}" destId="{1BFD5D17-BD93-4EC7-96CD-9AAEDC8BCFFF}" srcOrd="0" destOrd="0" presId="urn:microsoft.com/office/officeart/2005/8/layout/hList1"/>
    <dgm:cxn modelId="{6B05F18D-D01C-4AA5-9394-6E0B6E23148B}" type="presParOf" srcId="{1BFD5D17-BD93-4EC7-96CD-9AAEDC8BCFFF}" destId="{040E916D-497A-454F-8CF1-10CD199CF753}" srcOrd="0" destOrd="0" presId="urn:microsoft.com/office/officeart/2005/8/layout/hList1"/>
    <dgm:cxn modelId="{D2B58C77-93BE-4DA5-B528-6BFD460D9CC2}" type="presParOf" srcId="{1BFD5D17-BD93-4EC7-96CD-9AAEDC8BCFFF}" destId="{507E9B6C-C56F-49FA-A112-86E328125D60}" srcOrd="1" destOrd="0" presId="urn:microsoft.com/office/officeart/2005/8/layout/hList1"/>
    <dgm:cxn modelId="{F691EB42-EAAD-4631-B330-EAC052818E0C}" type="presParOf" srcId="{51E43D8E-4464-40BB-ABB3-520BF8BB661E}" destId="{88F59F00-9299-4756-8C23-560766C796FE}" srcOrd="1" destOrd="0" presId="urn:microsoft.com/office/officeart/2005/8/layout/hList1"/>
    <dgm:cxn modelId="{B7DA847A-DF2F-4F49-917B-3D2D12035B49}" type="presParOf" srcId="{51E43D8E-4464-40BB-ABB3-520BF8BB661E}" destId="{99768306-6877-46B5-A86C-4D65AA4021B4}" srcOrd="2" destOrd="0" presId="urn:microsoft.com/office/officeart/2005/8/layout/hList1"/>
    <dgm:cxn modelId="{ED3E108C-6660-4560-8476-2A1E6C5947C8}" type="presParOf" srcId="{99768306-6877-46B5-A86C-4D65AA4021B4}" destId="{A35A6A04-93AC-4D8E-9FF2-6BB982A2D8CC}" srcOrd="0" destOrd="0" presId="urn:microsoft.com/office/officeart/2005/8/layout/hList1"/>
    <dgm:cxn modelId="{8F81A17E-AB51-47DA-8935-3DAC1B4E2DCF}" type="presParOf" srcId="{99768306-6877-46B5-A86C-4D65AA4021B4}" destId="{EAAAC6CA-0E9B-4866-B2CE-B3F4B14544AC}" srcOrd="1" destOrd="0" presId="urn:microsoft.com/office/officeart/2005/8/layout/hList1"/>
    <dgm:cxn modelId="{7B7A1FDB-A907-44CD-B3AF-B337EFAE82CF}" type="presParOf" srcId="{51E43D8E-4464-40BB-ABB3-520BF8BB661E}" destId="{67025F9B-C00D-4155-A876-BABD662A90E2}" srcOrd="3" destOrd="0" presId="urn:microsoft.com/office/officeart/2005/8/layout/hList1"/>
    <dgm:cxn modelId="{F42669B4-DBE4-4032-A8DE-BB35FECA5382}" type="presParOf" srcId="{51E43D8E-4464-40BB-ABB3-520BF8BB661E}" destId="{26FD6F5E-3D57-488D-A99D-F80215F4E536}" srcOrd="4" destOrd="0" presId="urn:microsoft.com/office/officeart/2005/8/layout/hList1"/>
    <dgm:cxn modelId="{ED73C15E-933F-4D44-8602-1ACDAF181D46}" type="presParOf" srcId="{26FD6F5E-3D57-488D-A99D-F80215F4E536}" destId="{F839F0EB-B9DF-4870-8DC1-771CA755E7FC}" srcOrd="0" destOrd="0" presId="urn:microsoft.com/office/officeart/2005/8/layout/hList1"/>
    <dgm:cxn modelId="{1012E073-3788-485D-B79F-1DC2686FCEEA}" type="presParOf" srcId="{26FD6F5E-3D57-488D-A99D-F80215F4E536}" destId="{D6E81F0B-77E9-4FD1-A65E-74CDD76329EC}" srcOrd="1" destOrd="0" presId="urn:microsoft.com/office/officeart/2005/8/layout/hList1"/>
    <dgm:cxn modelId="{4C8FE4DE-04B6-4873-A8C7-147C93EF2B6A}" type="presParOf" srcId="{51E43D8E-4464-40BB-ABB3-520BF8BB661E}" destId="{E4F94424-22B3-45D8-932C-D40A6F0C4706}" srcOrd="5" destOrd="0" presId="urn:microsoft.com/office/officeart/2005/8/layout/hList1"/>
    <dgm:cxn modelId="{CEA97018-4154-4E1A-929A-223A975355A0}" type="presParOf" srcId="{51E43D8E-4464-40BB-ABB3-520BF8BB661E}" destId="{9A3BA400-C1A0-4948-92B9-BDD45665AED6}" srcOrd="6" destOrd="0" presId="urn:microsoft.com/office/officeart/2005/8/layout/hList1"/>
    <dgm:cxn modelId="{6ADEEA3C-D353-498F-971D-7F357CA2E3BC}" type="presParOf" srcId="{9A3BA400-C1A0-4948-92B9-BDD45665AED6}" destId="{C18B19B8-BD3C-4486-B47E-CB0DC3454D12}" srcOrd="0" destOrd="0" presId="urn:microsoft.com/office/officeart/2005/8/layout/hList1"/>
    <dgm:cxn modelId="{A35216EE-B3C9-49E4-9BF8-DB1095A0A39C}" type="presParOf" srcId="{9A3BA400-C1A0-4948-92B9-BDD45665AED6}" destId="{81AB1BFD-7695-4915-8870-9F2AD0FE6D9E}" srcOrd="1" destOrd="0" presId="urn:microsoft.com/office/officeart/2005/8/layout/hList1"/>
    <dgm:cxn modelId="{B1578FFB-B77C-433D-BF64-DAE226C57E8C}" type="presParOf" srcId="{51E43D8E-4464-40BB-ABB3-520BF8BB661E}" destId="{26A24601-E7EA-4DF7-A547-8E98D8DBD3B2}" srcOrd="7" destOrd="0" presId="urn:microsoft.com/office/officeart/2005/8/layout/hList1"/>
    <dgm:cxn modelId="{B055A47F-2067-4E09-9517-0AB3D31B3520}" type="presParOf" srcId="{51E43D8E-4464-40BB-ABB3-520BF8BB661E}" destId="{F3081260-EA6E-4343-B0F8-5FD4BD92A825}" srcOrd="8" destOrd="0" presId="urn:microsoft.com/office/officeart/2005/8/layout/hList1"/>
    <dgm:cxn modelId="{A15926D6-0DCB-4524-ACD4-736BE9D4FD1F}" type="presParOf" srcId="{F3081260-EA6E-4343-B0F8-5FD4BD92A825}" destId="{9EF4245D-0872-459D-80C4-0F4F65D6D220}" srcOrd="0" destOrd="0" presId="urn:microsoft.com/office/officeart/2005/8/layout/hList1"/>
    <dgm:cxn modelId="{AE8A6372-9652-4822-BAAE-DB667A178AFA}" type="presParOf" srcId="{F3081260-EA6E-4343-B0F8-5FD4BD92A825}" destId="{BE0044B6-3DE3-4981-AB73-9700B07317F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Налог на имущество физических лиц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2020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18989,9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2019,%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+29,6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2019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14647,2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77F7E037-9548-4E1E-83F7-EF3A55E6706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13778,7</a:t>
          </a:r>
          <a:endParaRPr lang="ru-RU" sz="1000" baseline="0">
            <a:latin typeface="Century" pitchFamily="18" charset="0"/>
          </a:endParaRPr>
        </a:p>
      </dgm:t>
    </dgm:pt>
    <dgm:pt modelId="{AC63A39D-506C-4A42-8A05-00295DA86045}" type="parTrans" cxnId="{98228A61-E7E4-4482-8469-69C65FBED1FE}">
      <dgm:prSet/>
      <dgm:spPr/>
    </dgm:pt>
    <dgm:pt modelId="{545D1132-9EF4-4501-8E13-25220A00DE32}" type="sibTrans" cxnId="{98228A61-E7E4-4482-8469-69C65FBED1FE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AAAC6CA-0E9B-4866-B2CE-B3F4B14544AC}" type="pres">
      <dgm:prSet presAssocID="{6824124F-AC80-4409-8349-C36913D95BF6}" presName="desTx" presStyleLbl="alignAccFollowNode1" presStyleIdx="1" presStyleCnt="5" custScaleY="98195" custLinFactNeighborY="-6583">
        <dgm:presLayoutVars>
          <dgm:bulletEnabled val="1"/>
        </dgm:presLayoutVars>
      </dgm:prSet>
      <dgm:spPr/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E0044B6-3DE3-4981-AB73-9700B07317FE}" type="pres">
      <dgm:prSet presAssocID="{257124DC-4D5D-41FD-800D-1938EBF8E601}" presName="desTx" presStyleLbl="alignAccFollowNode1" presStyleIdx="4" presStyleCnt="5" custScaleY="100000" custLinFactNeighborX="380" custLinFactNeighborY="1865">
        <dgm:presLayoutVars>
          <dgm:bulletEnabled val="1"/>
        </dgm:presLayoutVars>
      </dgm:prSet>
      <dgm:spPr/>
    </dgm:pt>
  </dgm:ptLst>
  <dgm:cxnLst>
    <dgm:cxn modelId="{C2D2180D-F626-438A-969F-50DF76960EE5}" type="presOf" srcId="{37D2652F-E5FB-45E1-908E-9F8FA6555E51}" destId="{D6E81F0B-77E9-4FD1-A65E-74CDD76329EC}" srcOrd="0" destOrd="0" presId="urn:microsoft.com/office/officeart/2005/8/layout/hList1"/>
    <dgm:cxn modelId="{80EA941F-96CF-46F2-9AA0-D0FF98C95BF5}" type="presOf" srcId="{D5C10BEC-79E2-4577-9C7E-5EDDFDD571BC}" destId="{C18B19B8-BD3C-4486-B47E-CB0DC3454D12}" srcOrd="0" destOrd="0" presId="urn:microsoft.com/office/officeart/2005/8/layout/hList1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CFAA8E2C-99EA-4D3A-BB03-724E5C6ACF8B}" type="presOf" srcId="{6A7817C9-38E5-497D-B0C2-92291E05D10C}" destId="{507E9B6C-C56F-49FA-A112-86E328125D60}" srcOrd="0" destOrd="0" presId="urn:microsoft.com/office/officeart/2005/8/layout/hList1"/>
    <dgm:cxn modelId="{98228A61-E7E4-4482-8469-69C65FBED1FE}" srcId="{6824124F-AC80-4409-8349-C36913D95BF6}" destId="{77F7E037-9548-4E1E-83F7-EF3A55E67062}" srcOrd="0" destOrd="0" parTransId="{AC63A39D-506C-4A42-8A05-00295DA86045}" sibTransId="{545D1132-9EF4-4501-8E13-25220A00DE32}"/>
    <dgm:cxn modelId="{45E9276F-490A-45D9-AF33-0F8A7ECC2A65}" type="presOf" srcId="{ED4C6603-0466-40D1-AF80-4CD5E2A48987}" destId="{51E43D8E-4464-40BB-ABB3-520BF8BB661E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1CDD73AE-5EF4-4C29-AA77-BEC868FF5D6D}" type="presOf" srcId="{80A5B7CA-A347-40ED-9F9C-65C3BCD8CDCC}" destId="{040E916D-497A-454F-8CF1-10CD199CF753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5EAC11BE-D6C1-49EB-990F-71418A9F2AE3}" type="presOf" srcId="{05439B82-09A6-4F71-B930-15F3E66C0D30}" destId="{81AB1BFD-7695-4915-8870-9F2AD0FE6D9E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A5A552E3-28D4-441E-B3C6-CD76199CD09A}" type="presOf" srcId="{77F7E037-9548-4E1E-83F7-EF3A55E67062}" destId="{EAAAC6CA-0E9B-4866-B2CE-B3F4B14544AC}" srcOrd="0" destOrd="0" presId="urn:microsoft.com/office/officeart/2005/8/layout/hList1"/>
    <dgm:cxn modelId="{89DB5FE8-C834-41B4-80B8-6445016C4EE4}" type="presOf" srcId="{C6567C2A-73F8-4DF8-B125-A3E1C23FAC47}" destId="{BE0044B6-3DE3-4981-AB73-9700B07317FE}" srcOrd="0" destOrd="0" presId="urn:microsoft.com/office/officeart/2005/8/layout/hList1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332B3DF5-F818-45D3-BA9D-12A0D93415B1}" type="presOf" srcId="{257124DC-4D5D-41FD-800D-1938EBF8E601}" destId="{9EF4245D-0872-459D-80C4-0F4F65D6D220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D2A87AFB-62B3-4658-9ECD-027F8BAFEA13}" type="presOf" srcId="{6824124F-AC80-4409-8349-C36913D95BF6}" destId="{A35A6A04-93AC-4D8E-9FF2-6BB982A2D8CC}" srcOrd="0" destOrd="0" presId="urn:microsoft.com/office/officeart/2005/8/layout/hList1"/>
    <dgm:cxn modelId="{746DCFFD-996E-4354-B5C8-38991EFC1CEA}" type="presOf" srcId="{CE0FC8A9-56CC-4B67-B5BB-24FAF675DBD0}" destId="{F839F0EB-B9DF-4870-8DC1-771CA755E7FC}" srcOrd="0" destOrd="0" presId="urn:microsoft.com/office/officeart/2005/8/layout/hList1"/>
    <dgm:cxn modelId="{098039E8-1CC3-4E84-91EC-D0B39D895D68}" type="presParOf" srcId="{51E43D8E-4464-40BB-ABB3-520BF8BB661E}" destId="{1BFD5D17-BD93-4EC7-96CD-9AAEDC8BCFFF}" srcOrd="0" destOrd="0" presId="urn:microsoft.com/office/officeart/2005/8/layout/hList1"/>
    <dgm:cxn modelId="{2B37B4EB-A221-4A98-8E35-6702CC9A3D18}" type="presParOf" srcId="{1BFD5D17-BD93-4EC7-96CD-9AAEDC8BCFFF}" destId="{040E916D-497A-454F-8CF1-10CD199CF753}" srcOrd="0" destOrd="0" presId="urn:microsoft.com/office/officeart/2005/8/layout/hList1"/>
    <dgm:cxn modelId="{F3915A8A-90D3-42FD-8C4C-0AC6FF2EE2B5}" type="presParOf" srcId="{1BFD5D17-BD93-4EC7-96CD-9AAEDC8BCFFF}" destId="{507E9B6C-C56F-49FA-A112-86E328125D60}" srcOrd="1" destOrd="0" presId="urn:microsoft.com/office/officeart/2005/8/layout/hList1"/>
    <dgm:cxn modelId="{3061E921-66CE-42F4-93F0-F975BC18B82E}" type="presParOf" srcId="{51E43D8E-4464-40BB-ABB3-520BF8BB661E}" destId="{88F59F00-9299-4756-8C23-560766C796FE}" srcOrd="1" destOrd="0" presId="urn:microsoft.com/office/officeart/2005/8/layout/hList1"/>
    <dgm:cxn modelId="{EC7E5E8E-DE09-4961-B6B0-A19014F565AB}" type="presParOf" srcId="{51E43D8E-4464-40BB-ABB3-520BF8BB661E}" destId="{99768306-6877-46B5-A86C-4D65AA4021B4}" srcOrd="2" destOrd="0" presId="urn:microsoft.com/office/officeart/2005/8/layout/hList1"/>
    <dgm:cxn modelId="{EE39E10E-2D74-4002-BD31-F31816876304}" type="presParOf" srcId="{99768306-6877-46B5-A86C-4D65AA4021B4}" destId="{A35A6A04-93AC-4D8E-9FF2-6BB982A2D8CC}" srcOrd="0" destOrd="0" presId="urn:microsoft.com/office/officeart/2005/8/layout/hList1"/>
    <dgm:cxn modelId="{F8186640-EAB8-4322-8D52-72262EC3FAA6}" type="presParOf" srcId="{99768306-6877-46B5-A86C-4D65AA4021B4}" destId="{EAAAC6CA-0E9B-4866-B2CE-B3F4B14544AC}" srcOrd="1" destOrd="0" presId="urn:microsoft.com/office/officeart/2005/8/layout/hList1"/>
    <dgm:cxn modelId="{A7B062D3-4928-48B3-B51D-FF479F998CFF}" type="presParOf" srcId="{51E43D8E-4464-40BB-ABB3-520BF8BB661E}" destId="{67025F9B-C00D-4155-A876-BABD662A90E2}" srcOrd="3" destOrd="0" presId="urn:microsoft.com/office/officeart/2005/8/layout/hList1"/>
    <dgm:cxn modelId="{409C6DE7-952D-4C50-A877-1E04499203FF}" type="presParOf" srcId="{51E43D8E-4464-40BB-ABB3-520BF8BB661E}" destId="{26FD6F5E-3D57-488D-A99D-F80215F4E536}" srcOrd="4" destOrd="0" presId="urn:microsoft.com/office/officeart/2005/8/layout/hList1"/>
    <dgm:cxn modelId="{33522815-F814-410D-81E1-6B755DCA3005}" type="presParOf" srcId="{26FD6F5E-3D57-488D-A99D-F80215F4E536}" destId="{F839F0EB-B9DF-4870-8DC1-771CA755E7FC}" srcOrd="0" destOrd="0" presId="urn:microsoft.com/office/officeart/2005/8/layout/hList1"/>
    <dgm:cxn modelId="{46F52662-F6CE-476A-A855-EAFE84C4368B}" type="presParOf" srcId="{26FD6F5E-3D57-488D-A99D-F80215F4E536}" destId="{D6E81F0B-77E9-4FD1-A65E-74CDD76329EC}" srcOrd="1" destOrd="0" presId="urn:microsoft.com/office/officeart/2005/8/layout/hList1"/>
    <dgm:cxn modelId="{C52DDA2F-92C1-4C9E-8D25-246FCDCA125B}" type="presParOf" srcId="{51E43D8E-4464-40BB-ABB3-520BF8BB661E}" destId="{E4F94424-22B3-45D8-932C-D40A6F0C4706}" srcOrd="5" destOrd="0" presId="urn:microsoft.com/office/officeart/2005/8/layout/hList1"/>
    <dgm:cxn modelId="{13D3AEFB-7420-4AEC-87D5-1900174E9B72}" type="presParOf" srcId="{51E43D8E-4464-40BB-ABB3-520BF8BB661E}" destId="{9A3BA400-C1A0-4948-92B9-BDD45665AED6}" srcOrd="6" destOrd="0" presId="urn:microsoft.com/office/officeart/2005/8/layout/hList1"/>
    <dgm:cxn modelId="{E8F6C099-13E9-4689-8FCC-18CC8EC16801}" type="presParOf" srcId="{9A3BA400-C1A0-4948-92B9-BDD45665AED6}" destId="{C18B19B8-BD3C-4486-B47E-CB0DC3454D12}" srcOrd="0" destOrd="0" presId="urn:microsoft.com/office/officeart/2005/8/layout/hList1"/>
    <dgm:cxn modelId="{34EF9DE7-7327-4384-8E78-AA5365BE3FB0}" type="presParOf" srcId="{9A3BA400-C1A0-4948-92B9-BDD45665AED6}" destId="{81AB1BFD-7695-4915-8870-9F2AD0FE6D9E}" srcOrd="1" destOrd="0" presId="urn:microsoft.com/office/officeart/2005/8/layout/hList1"/>
    <dgm:cxn modelId="{43920811-0C3D-40FE-BAC3-1FE8FA8EA823}" type="presParOf" srcId="{51E43D8E-4464-40BB-ABB3-520BF8BB661E}" destId="{26A24601-E7EA-4DF7-A547-8E98D8DBD3B2}" srcOrd="7" destOrd="0" presId="urn:microsoft.com/office/officeart/2005/8/layout/hList1"/>
    <dgm:cxn modelId="{0A7A0557-A0BE-4F62-8691-50D14539D7A0}" type="presParOf" srcId="{51E43D8E-4464-40BB-ABB3-520BF8BB661E}" destId="{F3081260-EA6E-4343-B0F8-5FD4BD92A825}" srcOrd="8" destOrd="0" presId="urn:microsoft.com/office/officeart/2005/8/layout/hList1"/>
    <dgm:cxn modelId="{823CCDD1-54BD-4A6A-9A77-6957569B39C5}" type="presParOf" srcId="{F3081260-EA6E-4343-B0F8-5FD4BD92A825}" destId="{9EF4245D-0872-459D-80C4-0F4F65D6D220}" srcOrd="0" destOrd="0" presId="urn:microsoft.com/office/officeart/2005/8/layout/hList1"/>
    <dgm:cxn modelId="{9632C521-A852-4B33-A57E-1D11333AD77D}" type="presParOf" srcId="{F3081260-EA6E-4343-B0F8-5FD4BD92A825}" destId="{BE0044B6-3DE3-4981-AB73-9700B07317F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DB573F6-E4F7-4797-9B50-E5462954BEC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656D05-70CC-4227-A0B8-EB3CE4BA6FD1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Период</a:t>
          </a:r>
        </a:p>
      </dgm:t>
    </dgm:pt>
    <dgm:pt modelId="{D4FAAFB3-6997-4D31-8A36-84D56DFA6EA7}" type="parTrans" cxnId="{DAD84A28-B9D9-43C3-9497-74A77E986B5B}">
      <dgm:prSet/>
      <dgm:spPr/>
      <dgm:t>
        <a:bodyPr/>
        <a:lstStyle/>
        <a:p>
          <a:endParaRPr lang="ru-RU"/>
        </a:p>
      </dgm:t>
    </dgm:pt>
    <dgm:pt modelId="{210991E2-C28B-4A85-91C8-C3B5ACB2E11B}" type="sibTrans" cxnId="{DAD84A28-B9D9-43C3-9497-74A77E986B5B}">
      <dgm:prSet/>
      <dgm:spPr/>
      <dgm:t>
        <a:bodyPr/>
        <a:lstStyle/>
        <a:p>
          <a:endParaRPr lang="ru-RU"/>
        </a:p>
      </dgm:t>
    </dgm:pt>
    <dgm:pt modelId="{9E6790B4-34E4-4514-A7A8-A142B19B48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2016</a:t>
          </a:r>
        </a:p>
      </dgm:t>
    </dgm:pt>
    <dgm:pt modelId="{35B67D82-38D5-4D76-82DA-8BBB4E9DB169}" type="parTrans" cxnId="{BDE2A95F-557E-4491-82D9-437A3B66DDD0}">
      <dgm:prSet/>
      <dgm:spPr/>
      <dgm:t>
        <a:bodyPr/>
        <a:lstStyle/>
        <a:p>
          <a:endParaRPr lang="ru-RU"/>
        </a:p>
      </dgm:t>
    </dgm:pt>
    <dgm:pt modelId="{AC4B9B39-BB1F-4D00-8022-D5FED4996451}" type="sibTrans" cxnId="{BDE2A95F-557E-4491-82D9-437A3B66DDD0}">
      <dgm:prSet/>
      <dgm:spPr/>
      <dgm:t>
        <a:bodyPr/>
        <a:lstStyle/>
        <a:p>
          <a:endParaRPr lang="ru-RU"/>
        </a:p>
      </dgm:t>
    </dgm:pt>
    <dgm:pt modelId="{2C811E87-6C07-411B-9317-B6D8DB5FF3E9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Фактическое</a:t>
          </a:r>
          <a:r>
            <a:rPr lang="ru-RU" sz="1000" baseline="0"/>
            <a:t> </a:t>
          </a:r>
          <a:r>
            <a:rPr lang="ru-RU" sz="1000" baseline="0">
              <a:latin typeface="Century" pitchFamily="18" charset="0"/>
            </a:rPr>
            <a:t>исполнение</a:t>
          </a:r>
        </a:p>
      </dgm:t>
    </dgm:pt>
    <dgm:pt modelId="{BFD99B60-E35A-48B1-93EC-FB9E2C7CA91C}" type="parTrans" cxnId="{1E87DFC7-60E2-4948-B451-FE4651DD1C04}">
      <dgm:prSet/>
      <dgm:spPr/>
      <dgm:t>
        <a:bodyPr/>
        <a:lstStyle/>
        <a:p>
          <a:endParaRPr lang="ru-RU"/>
        </a:p>
      </dgm:t>
    </dgm:pt>
    <dgm:pt modelId="{0E233388-FC27-486E-8E83-4D1F678A9A0C}" type="sibTrans" cxnId="{1E87DFC7-60E2-4948-B451-FE4651DD1C04}">
      <dgm:prSet/>
      <dgm:spPr/>
      <dgm:t>
        <a:bodyPr/>
        <a:lstStyle/>
        <a:p>
          <a:endParaRPr lang="ru-RU"/>
        </a:p>
      </dgm:t>
    </dgm:pt>
    <dgm:pt modelId="{B9A8BD6E-7B78-4578-8A25-C4DB3489CC17}">
      <dgm:prSet phldrT="[Текст]"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10381,7</a:t>
          </a:r>
          <a:endParaRPr lang="ru-RU" sz="1000" baseline="0"/>
        </a:p>
      </dgm:t>
    </dgm:pt>
    <dgm:pt modelId="{A420F484-66E9-4CFF-AB97-DEEE760D190F}" type="parTrans" cxnId="{648E4D76-772C-42FE-B0EB-FB8FE0FC8952}">
      <dgm:prSet/>
      <dgm:spPr/>
      <dgm:t>
        <a:bodyPr/>
        <a:lstStyle/>
        <a:p>
          <a:endParaRPr lang="ru-RU"/>
        </a:p>
      </dgm:t>
    </dgm:pt>
    <dgm:pt modelId="{8934F124-7DA4-4BC5-91F5-9378BFD30DAB}" type="sibTrans" cxnId="{648E4D76-772C-42FE-B0EB-FB8FE0FC8952}">
      <dgm:prSet/>
      <dgm:spPr/>
      <dgm:t>
        <a:bodyPr/>
        <a:lstStyle/>
        <a:p>
          <a:endParaRPr lang="ru-RU"/>
        </a:p>
      </dgm:t>
    </dgm:pt>
    <dgm:pt modelId="{A0F658BE-5B3F-43E0-B342-6F0281F3262A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Площадь в аренде, кв.м.</a:t>
          </a:r>
        </a:p>
      </dgm:t>
    </dgm:pt>
    <dgm:pt modelId="{F8554905-A0EC-4007-957C-02AD8ED967C7}" type="parTrans" cxnId="{D13A464B-78A5-4979-A769-475F5B1A0FA2}">
      <dgm:prSet/>
      <dgm:spPr/>
      <dgm:t>
        <a:bodyPr/>
        <a:lstStyle/>
        <a:p>
          <a:endParaRPr lang="ru-RU"/>
        </a:p>
      </dgm:t>
    </dgm:pt>
    <dgm:pt modelId="{4E262310-702E-4CC0-88FE-27C40A36E3C1}" type="sibTrans" cxnId="{D13A464B-78A5-4979-A769-475F5B1A0FA2}">
      <dgm:prSet/>
      <dgm:spPr/>
      <dgm:t>
        <a:bodyPr/>
        <a:lstStyle/>
        <a:p>
          <a:endParaRPr lang="ru-RU"/>
        </a:p>
      </dgm:t>
    </dgm:pt>
    <dgm:pt modelId="{8A6097DD-25B3-40D5-ACF9-25153D3828D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B90C074E-B778-4AD1-89DB-F83B26E659B1}" type="parTrans" cxnId="{24467B11-92E1-440C-A6B7-FDD9C6EA5281}">
      <dgm:prSet/>
      <dgm:spPr/>
      <dgm:t>
        <a:bodyPr/>
        <a:lstStyle/>
        <a:p>
          <a:endParaRPr lang="ru-RU"/>
        </a:p>
      </dgm:t>
    </dgm:pt>
    <dgm:pt modelId="{EA209CF8-AE90-4D76-8AC2-9AD064E47825}" type="sibTrans" cxnId="{24467B11-92E1-440C-A6B7-FDD9C6EA5281}">
      <dgm:prSet/>
      <dgm:spPr/>
      <dgm:t>
        <a:bodyPr/>
        <a:lstStyle/>
        <a:p>
          <a:endParaRPr lang="ru-RU"/>
        </a:p>
      </dgm:t>
    </dgm:pt>
    <dgm:pt modelId="{40D97911-2C88-4018-9287-0B340D92CFFF}">
      <dgm:prSet custT="1"/>
      <dgm:spPr/>
      <dgm:t>
        <a:bodyPr/>
        <a:lstStyle/>
        <a:p>
          <a:r>
            <a:rPr lang="ru-RU" sz="1000">
              <a:latin typeface="Century" pitchFamily="18" charset="0"/>
            </a:rPr>
            <a:t>Уточненный план </a:t>
          </a:r>
        </a:p>
      </dgm:t>
    </dgm:pt>
    <dgm:pt modelId="{0B288C57-C9FA-482E-9134-53ADF0A6E68E}" type="parTrans" cxnId="{A4A4A67F-C140-4DD1-BA0D-C7B6AD46FF4C}">
      <dgm:prSet/>
      <dgm:spPr/>
      <dgm:t>
        <a:bodyPr/>
        <a:lstStyle/>
        <a:p>
          <a:endParaRPr lang="ru-RU"/>
        </a:p>
      </dgm:t>
    </dgm:pt>
    <dgm:pt modelId="{76C51EF3-30B1-4A0D-9BA2-ECD403CDB4AF}" type="sibTrans" cxnId="{A4A4A67F-C140-4DD1-BA0D-C7B6AD46FF4C}">
      <dgm:prSet/>
      <dgm:spPr/>
      <dgm:t>
        <a:bodyPr/>
        <a:lstStyle/>
        <a:p>
          <a:endParaRPr lang="ru-RU"/>
        </a:p>
      </dgm:t>
    </dgm:pt>
    <dgm:pt modelId="{28F64F50-20D8-4418-8EC1-736DC02EF55E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2018</a:t>
          </a:r>
        </a:p>
      </dgm:t>
    </dgm:pt>
    <dgm:pt modelId="{09566814-C6BE-4BF6-895D-60477BA0DACB}" type="parTrans" cxnId="{ECA8B7A4-67B6-45A0-93F8-919ADBE95C87}">
      <dgm:prSet/>
      <dgm:spPr/>
      <dgm:t>
        <a:bodyPr/>
        <a:lstStyle/>
        <a:p>
          <a:endParaRPr lang="ru-RU"/>
        </a:p>
      </dgm:t>
    </dgm:pt>
    <dgm:pt modelId="{64BA3534-FC23-4D29-B8ED-8FFEF8A1CCC0}" type="sibTrans" cxnId="{ECA8B7A4-67B6-45A0-93F8-919ADBE95C87}">
      <dgm:prSet/>
      <dgm:spPr/>
      <dgm:t>
        <a:bodyPr/>
        <a:lstStyle/>
        <a:p>
          <a:endParaRPr lang="ru-RU"/>
        </a:p>
      </dgm:t>
    </dgm:pt>
    <dgm:pt modelId="{F3B4375C-7F00-4AA0-A2BD-73CA75E73475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10000,0</a:t>
          </a:r>
          <a:endParaRPr lang="ru-RU" sz="1000" b="0">
            <a:latin typeface="Century" pitchFamily="18" charset="0"/>
          </a:endParaRPr>
        </a:p>
      </dgm:t>
    </dgm:pt>
    <dgm:pt modelId="{6FDC8B80-97A3-4FBA-8B47-936230FA59A6}" type="parTrans" cxnId="{66080F47-3472-4031-B706-9F1B58BBA4B9}">
      <dgm:prSet/>
      <dgm:spPr/>
      <dgm:t>
        <a:bodyPr/>
        <a:lstStyle/>
        <a:p>
          <a:endParaRPr lang="ru-RU"/>
        </a:p>
      </dgm:t>
    </dgm:pt>
    <dgm:pt modelId="{2E1AE1A4-4592-4CBF-B1B2-877653283B9C}" type="sibTrans" cxnId="{66080F47-3472-4031-B706-9F1B58BBA4B9}">
      <dgm:prSet/>
      <dgm:spPr/>
      <dgm:t>
        <a:bodyPr/>
        <a:lstStyle/>
        <a:p>
          <a:endParaRPr lang="ru-RU"/>
        </a:p>
      </dgm:t>
    </dgm:pt>
    <dgm:pt modelId="{CFA1DDD2-D795-45E7-9C43-9D3A9B5E6DA8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9500,0</a:t>
          </a:r>
        </a:p>
      </dgm:t>
    </dgm:pt>
    <dgm:pt modelId="{EE4B9555-50ED-4FE6-984F-76591706FCA6}" type="parTrans" cxnId="{ED168525-5C70-431F-A654-BEE316EA5383}">
      <dgm:prSet/>
      <dgm:spPr/>
      <dgm:t>
        <a:bodyPr/>
        <a:lstStyle/>
        <a:p>
          <a:endParaRPr lang="ru-RU"/>
        </a:p>
      </dgm:t>
    </dgm:pt>
    <dgm:pt modelId="{D58C558C-20B8-4E44-A75B-75A1F76802AD}" type="sibTrans" cxnId="{ED168525-5C70-431F-A654-BEE316EA5383}">
      <dgm:prSet/>
      <dgm:spPr/>
      <dgm:t>
        <a:bodyPr/>
        <a:lstStyle/>
        <a:p>
          <a:endParaRPr lang="ru-RU"/>
        </a:p>
      </dgm:t>
    </dgm:pt>
    <dgm:pt modelId="{7E639B9D-E90B-4516-AC36-8FDD17567FA1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10900,0</a:t>
          </a:r>
        </a:p>
      </dgm:t>
    </dgm:pt>
    <dgm:pt modelId="{3621ABCA-7841-4045-941D-79F8F5654334}" type="parTrans" cxnId="{02F3C6D1-0280-4473-89E0-FEBB22F30C43}">
      <dgm:prSet/>
      <dgm:spPr/>
      <dgm:t>
        <a:bodyPr/>
        <a:lstStyle/>
        <a:p>
          <a:endParaRPr lang="ru-RU"/>
        </a:p>
      </dgm:t>
    </dgm:pt>
    <dgm:pt modelId="{CE20E8E4-9C9B-4C4A-997D-978740A42E3F}" type="sibTrans" cxnId="{02F3C6D1-0280-4473-89E0-FEBB22F30C43}">
      <dgm:prSet/>
      <dgm:spPr/>
      <dgm:t>
        <a:bodyPr/>
        <a:lstStyle/>
        <a:p>
          <a:endParaRPr lang="ru-RU"/>
        </a:p>
      </dgm:t>
    </dgm:pt>
    <dgm:pt modelId="{FFB90532-0F38-4C06-881C-0B68FC19587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10741,1</a:t>
          </a:r>
        </a:p>
      </dgm:t>
    </dgm:pt>
    <dgm:pt modelId="{2E0C1227-DF25-4FD3-9BB2-4E67A2BB8427}" type="parTrans" cxnId="{716ADF55-5979-438D-AC88-1CCFA1A7D81C}">
      <dgm:prSet/>
      <dgm:spPr/>
      <dgm:t>
        <a:bodyPr/>
        <a:lstStyle/>
        <a:p>
          <a:endParaRPr lang="ru-RU"/>
        </a:p>
      </dgm:t>
    </dgm:pt>
    <dgm:pt modelId="{4479D419-0E23-464C-A4B3-C4B3ABDD4834}" type="sibTrans" cxnId="{716ADF55-5979-438D-AC88-1CCFA1A7D81C}">
      <dgm:prSet/>
      <dgm:spPr/>
      <dgm:t>
        <a:bodyPr/>
        <a:lstStyle/>
        <a:p>
          <a:endParaRPr lang="ru-RU"/>
        </a:p>
      </dgm:t>
    </dgm:pt>
    <dgm:pt modelId="{2FFA31C0-10E4-4851-AC86-BAEEC6DD138C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11423,1</a:t>
          </a:r>
        </a:p>
      </dgm:t>
    </dgm:pt>
    <dgm:pt modelId="{33A43F73-14BC-4DA5-8E34-007B87161B9B}" type="parTrans" cxnId="{E7494057-4F36-4463-9894-A823D512CB6D}">
      <dgm:prSet/>
      <dgm:spPr/>
      <dgm:t>
        <a:bodyPr/>
        <a:lstStyle/>
        <a:p>
          <a:endParaRPr lang="ru-RU"/>
        </a:p>
      </dgm:t>
    </dgm:pt>
    <dgm:pt modelId="{FF2925ED-44D2-4805-BDAB-8DF4C79A89E9}" type="sibTrans" cxnId="{E7494057-4F36-4463-9894-A823D512CB6D}">
      <dgm:prSet/>
      <dgm:spPr/>
      <dgm:t>
        <a:bodyPr/>
        <a:lstStyle/>
        <a:p>
          <a:endParaRPr lang="ru-RU"/>
        </a:p>
      </dgm:t>
    </dgm:pt>
    <dgm:pt modelId="{56C4053C-0568-4E90-A8E1-B351DD29FB97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37249,22</a:t>
          </a:r>
        </a:p>
      </dgm:t>
    </dgm:pt>
    <dgm:pt modelId="{A37F039E-4257-4821-BE52-44EB553DD341}" type="parTrans" cxnId="{FC771550-7262-4C13-804E-3D6546BAB34A}">
      <dgm:prSet/>
      <dgm:spPr/>
      <dgm:t>
        <a:bodyPr/>
        <a:lstStyle/>
        <a:p>
          <a:endParaRPr lang="ru-RU"/>
        </a:p>
      </dgm:t>
    </dgm:pt>
    <dgm:pt modelId="{DDCAB97D-32F3-411A-9545-FC29E18B4EDA}" type="sibTrans" cxnId="{FC771550-7262-4C13-804E-3D6546BAB34A}">
      <dgm:prSet/>
      <dgm:spPr/>
      <dgm:t>
        <a:bodyPr/>
        <a:lstStyle/>
        <a:p>
          <a:endParaRPr lang="ru-RU"/>
        </a:p>
      </dgm:t>
    </dgm:pt>
    <dgm:pt modelId="{968BF280-4715-4214-8EF2-3785489DD933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34819,46</a:t>
          </a:r>
        </a:p>
      </dgm:t>
    </dgm:pt>
    <dgm:pt modelId="{AF6F15F6-B783-4E83-943E-50CE98FF2D8D}" type="parTrans" cxnId="{D84FFDFF-88CA-4EB3-BF1A-6D1C3F6BB32D}">
      <dgm:prSet/>
      <dgm:spPr/>
      <dgm:t>
        <a:bodyPr/>
        <a:lstStyle/>
        <a:p>
          <a:endParaRPr lang="ru-RU"/>
        </a:p>
      </dgm:t>
    </dgm:pt>
    <dgm:pt modelId="{A034FC3B-18F3-420C-ABFB-0B1DE90A6D10}" type="sibTrans" cxnId="{D84FFDFF-88CA-4EB3-BF1A-6D1C3F6BB32D}">
      <dgm:prSet/>
      <dgm:spPr/>
      <dgm:t>
        <a:bodyPr/>
        <a:lstStyle/>
        <a:p>
          <a:endParaRPr lang="ru-RU"/>
        </a:p>
      </dgm:t>
    </dgm:pt>
    <dgm:pt modelId="{3B183C18-A71C-4E53-A082-53179590A572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33862,16</a:t>
          </a:r>
        </a:p>
      </dgm:t>
    </dgm:pt>
    <dgm:pt modelId="{A706EE7C-F361-424F-BFF2-D51799774589}" type="parTrans" cxnId="{ADCBD6B1-3A5D-4919-9915-1BF0BC858A54}">
      <dgm:prSet/>
      <dgm:spPr/>
      <dgm:t>
        <a:bodyPr/>
        <a:lstStyle/>
        <a:p>
          <a:endParaRPr lang="ru-RU"/>
        </a:p>
      </dgm:t>
    </dgm:pt>
    <dgm:pt modelId="{6C01C1CB-1528-4D1E-8C47-869D9DA55CD7}" type="sibTrans" cxnId="{ADCBD6B1-3A5D-4919-9915-1BF0BC858A54}">
      <dgm:prSet/>
      <dgm:spPr/>
      <dgm:t>
        <a:bodyPr/>
        <a:lstStyle/>
        <a:p>
          <a:endParaRPr lang="ru-RU"/>
        </a:p>
      </dgm:t>
    </dgm:pt>
    <dgm:pt modelId="{2A516B43-4F60-46FF-9429-DEFA78207137}">
      <dgm:prSet phldrT="[Текст]" custT="1"/>
      <dgm:spPr/>
      <dgm:t>
        <a:bodyPr/>
        <a:lstStyle/>
        <a:p>
          <a:pPr algn="ctr"/>
          <a:endParaRPr lang="ru-RU" sz="1000" baseline="0"/>
        </a:p>
      </dgm:t>
    </dgm:pt>
    <dgm:pt modelId="{00D8A128-1158-461C-842F-F04D6D6B0382}" type="parTrans" cxnId="{1F1E005A-0A5A-43DD-847E-91A420BBEA89}">
      <dgm:prSet/>
      <dgm:spPr/>
      <dgm:t>
        <a:bodyPr/>
        <a:lstStyle/>
        <a:p>
          <a:endParaRPr lang="ru-RU"/>
        </a:p>
      </dgm:t>
    </dgm:pt>
    <dgm:pt modelId="{8B3C9DBE-9DC5-4B8A-8106-CD265004410E}" type="sibTrans" cxnId="{1F1E005A-0A5A-43DD-847E-91A420BBEA89}">
      <dgm:prSet/>
      <dgm:spPr/>
      <dgm:t>
        <a:bodyPr/>
        <a:lstStyle/>
        <a:p>
          <a:endParaRPr lang="ru-RU"/>
        </a:p>
      </dgm:t>
    </dgm:pt>
    <dgm:pt modelId="{32DE5808-1E91-4F05-98D9-78B533011B28}">
      <dgm:prSet custT="1"/>
      <dgm:spPr/>
      <dgm:t>
        <a:bodyPr/>
        <a:lstStyle/>
        <a:p>
          <a:pPr algn="ctr"/>
          <a:endParaRPr lang="ru-RU" sz="1000" b="0">
            <a:latin typeface="Century" pitchFamily="18" charset="0"/>
          </a:endParaRPr>
        </a:p>
      </dgm:t>
    </dgm:pt>
    <dgm:pt modelId="{25DE8E0E-5B91-492E-89AA-FF615AA401B0}" type="parTrans" cxnId="{ED6B67E9-2CB7-4185-AEFA-C63D70498B29}">
      <dgm:prSet/>
      <dgm:spPr/>
      <dgm:t>
        <a:bodyPr/>
        <a:lstStyle/>
        <a:p>
          <a:endParaRPr lang="ru-RU"/>
        </a:p>
      </dgm:t>
    </dgm:pt>
    <dgm:pt modelId="{39BCB995-4C35-4BC9-BB81-A0828935527A}" type="sibTrans" cxnId="{ED6B67E9-2CB7-4185-AEFA-C63D70498B29}">
      <dgm:prSet/>
      <dgm:spPr/>
      <dgm:t>
        <a:bodyPr/>
        <a:lstStyle/>
        <a:p>
          <a:endParaRPr lang="ru-RU"/>
        </a:p>
      </dgm:t>
    </dgm:pt>
    <dgm:pt modelId="{1FD48646-BBC7-46A9-9385-5E8A05DD8E14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3E762A65-F26E-4DF0-87D5-DBF26F2D77CD}" type="parTrans" cxnId="{390BE3E2-1CBA-4AE3-B85D-167A38737AAC}">
      <dgm:prSet/>
      <dgm:spPr/>
      <dgm:t>
        <a:bodyPr/>
        <a:lstStyle/>
        <a:p>
          <a:endParaRPr lang="ru-RU"/>
        </a:p>
      </dgm:t>
    </dgm:pt>
    <dgm:pt modelId="{F01382F5-C63C-40A3-9AF0-D67E6B90B0A1}" type="sibTrans" cxnId="{390BE3E2-1CBA-4AE3-B85D-167A38737AAC}">
      <dgm:prSet/>
      <dgm:spPr/>
      <dgm:t>
        <a:bodyPr/>
        <a:lstStyle/>
        <a:p>
          <a:endParaRPr lang="ru-RU"/>
        </a:p>
      </dgm:t>
    </dgm:pt>
    <dgm:pt modelId="{94C77250-92C2-43BB-9A9C-6B8D1088A092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2017</a:t>
          </a:r>
        </a:p>
      </dgm:t>
    </dgm:pt>
    <dgm:pt modelId="{CDFC471C-12DA-43C4-9183-D22B05CFE70A}" type="sibTrans" cxnId="{2F63BA43-3589-4EAB-AA37-054044158004}">
      <dgm:prSet/>
      <dgm:spPr/>
      <dgm:t>
        <a:bodyPr/>
        <a:lstStyle/>
        <a:p>
          <a:endParaRPr lang="ru-RU"/>
        </a:p>
      </dgm:t>
    </dgm:pt>
    <dgm:pt modelId="{E8EC2745-78E7-4258-B30E-44F02A18B2BD}" type="parTrans" cxnId="{2F63BA43-3589-4EAB-AA37-054044158004}">
      <dgm:prSet/>
      <dgm:spPr/>
      <dgm:t>
        <a:bodyPr/>
        <a:lstStyle/>
        <a:p>
          <a:endParaRPr lang="ru-RU"/>
        </a:p>
      </dgm:t>
    </dgm:pt>
    <dgm:pt modelId="{F27604A1-63DD-41FE-9D39-E794D18E6411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2019</a:t>
          </a:r>
        </a:p>
      </dgm:t>
    </dgm:pt>
    <dgm:pt modelId="{3C325456-D24B-4951-970D-1F9A9E2536D9}" type="parTrans" cxnId="{61AFA80F-1242-4FDD-9102-ECC62589C4E8}">
      <dgm:prSet/>
      <dgm:spPr/>
      <dgm:t>
        <a:bodyPr/>
        <a:lstStyle/>
        <a:p>
          <a:endParaRPr lang="ru-RU"/>
        </a:p>
      </dgm:t>
    </dgm:pt>
    <dgm:pt modelId="{112C7C81-ABDF-4903-9A00-85F2EF5FADEF}" type="sibTrans" cxnId="{61AFA80F-1242-4FDD-9102-ECC62589C4E8}">
      <dgm:prSet/>
      <dgm:spPr/>
      <dgm:t>
        <a:bodyPr/>
        <a:lstStyle/>
        <a:p>
          <a:endParaRPr lang="ru-RU"/>
        </a:p>
      </dgm:t>
    </dgm:pt>
    <dgm:pt modelId="{F20F908E-11D1-4B84-8DB3-A74D34D1EC74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10600,0</a:t>
          </a:r>
        </a:p>
      </dgm:t>
    </dgm:pt>
    <dgm:pt modelId="{864F7700-413A-4171-91F3-308116422BB8}" type="parTrans" cxnId="{8794676A-434D-4F37-A331-FFF1CE8685D2}">
      <dgm:prSet/>
      <dgm:spPr/>
      <dgm:t>
        <a:bodyPr/>
        <a:lstStyle/>
        <a:p>
          <a:endParaRPr lang="ru-RU"/>
        </a:p>
      </dgm:t>
    </dgm:pt>
    <dgm:pt modelId="{58469121-9B79-4C68-ABC7-85CCC95C3D3B}" type="sibTrans" cxnId="{8794676A-434D-4F37-A331-FFF1CE8685D2}">
      <dgm:prSet/>
      <dgm:spPr/>
      <dgm:t>
        <a:bodyPr/>
        <a:lstStyle/>
        <a:p>
          <a:endParaRPr lang="ru-RU"/>
        </a:p>
      </dgm:t>
    </dgm:pt>
    <dgm:pt modelId="{C30A305D-A6BA-4854-BC62-9435A7C73F26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10773,1</a:t>
          </a:r>
        </a:p>
      </dgm:t>
    </dgm:pt>
    <dgm:pt modelId="{250B9D7A-20BD-404F-9E2B-6CF5C56C1CF0}" type="parTrans" cxnId="{D30986B0-1FFC-4C9C-9A68-89F0EE03B335}">
      <dgm:prSet/>
      <dgm:spPr/>
      <dgm:t>
        <a:bodyPr/>
        <a:lstStyle/>
        <a:p>
          <a:endParaRPr lang="ru-RU"/>
        </a:p>
      </dgm:t>
    </dgm:pt>
    <dgm:pt modelId="{B2550CB2-E22E-4320-A2A8-FAE6FDA1B2A7}" type="sibTrans" cxnId="{D30986B0-1FFC-4C9C-9A68-89F0EE03B335}">
      <dgm:prSet/>
      <dgm:spPr/>
      <dgm:t>
        <a:bodyPr/>
        <a:lstStyle/>
        <a:p>
          <a:endParaRPr lang="ru-RU"/>
        </a:p>
      </dgm:t>
    </dgm:pt>
    <dgm:pt modelId="{B9EA3977-A460-424B-A349-204FE11C3242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32974,01</a:t>
          </a:r>
        </a:p>
      </dgm:t>
    </dgm:pt>
    <dgm:pt modelId="{A3615847-362F-4F9F-9134-E714697DD0E5}" type="parTrans" cxnId="{27F945F9-8E84-4C86-953F-ADA56EDE9E9D}">
      <dgm:prSet/>
      <dgm:spPr/>
      <dgm:t>
        <a:bodyPr/>
        <a:lstStyle/>
        <a:p>
          <a:endParaRPr lang="ru-RU"/>
        </a:p>
      </dgm:t>
    </dgm:pt>
    <dgm:pt modelId="{B9EBF66F-2D3D-42E3-B044-0DCC3633753D}" type="sibTrans" cxnId="{27F945F9-8E84-4C86-953F-ADA56EDE9E9D}">
      <dgm:prSet/>
      <dgm:spPr/>
      <dgm:t>
        <a:bodyPr/>
        <a:lstStyle/>
        <a:p>
          <a:endParaRPr lang="ru-RU"/>
        </a:p>
      </dgm:t>
    </dgm:pt>
    <dgm:pt modelId="{43727718-4F65-4490-AE91-7843D5C05247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2020</a:t>
          </a:r>
        </a:p>
      </dgm:t>
    </dgm:pt>
    <dgm:pt modelId="{F0FEF7D8-BB47-46AF-BFE3-797DF38406EF}" type="parTrans" cxnId="{0FAF26C3-C8A1-45AC-AE02-F606C99CABF8}">
      <dgm:prSet/>
      <dgm:spPr/>
      <dgm:t>
        <a:bodyPr/>
        <a:lstStyle/>
        <a:p>
          <a:endParaRPr lang="ru-RU"/>
        </a:p>
      </dgm:t>
    </dgm:pt>
    <dgm:pt modelId="{9BAEEBDB-E033-4335-AECB-A341488CCE9F}" type="sibTrans" cxnId="{0FAF26C3-C8A1-45AC-AE02-F606C99CABF8}">
      <dgm:prSet/>
      <dgm:spPr/>
      <dgm:t>
        <a:bodyPr/>
        <a:lstStyle/>
        <a:p>
          <a:endParaRPr lang="ru-RU"/>
        </a:p>
      </dgm:t>
    </dgm:pt>
    <dgm:pt modelId="{95FE8630-72E0-48F0-848B-CE973BC2FF08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9880,0</a:t>
          </a:r>
        </a:p>
      </dgm:t>
    </dgm:pt>
    <dgm:pt modelId="{DE433FE8-640F-48ED-8259-745C24A7D29D}" type="parTrans" cxnId="{01C7656E-1746-450B-9835-11D9A51EE8CB}">
      <dgm:prSet/>
      <dgm:spPr/>
      <dgm:t>
        <a:bodyPr/>
        <a:lstStyle/>
        <a:p>
          <a:endParaRPr lang="ru-RU"/>
        </a:p>
      </dgm:t>
    </dgm:pt>
    <dgm:pt modelId="{772897A2-C513-4696-862B-4076CABF3F15}" type="sibTrans" cxnId="{01C7656E-1746-450B-9835-11D9A51EE8CB}">
      <dgm:prSet/>
      <dgm:spPr/>
      <dgm:t>
        <a:bodyPr/>
        <a:lstStyle/>
        <a:p>
          <a:endParaRPr lang="ru-RU"/>
        </a:p>
      </dgm:t>
    </dgm:pt>
    <dgm:pt modelId="{5333D339-C635-4A2A-BE89-895BF9405B9D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10222,6                </a:t>
          </a:r>
        </a:p>
      </dgm:t>
    </dgm:pt>
    <dgm:pt modelId="{0E2E7264-E8E9-46C6-8DF4-D6457A6A1CE5}" type="parTrans" cxnId="{94C17927-D4B0-4814-ACD6-10666D6F026A}">
      <dgm:prSet/>
      <dgm:spPr/>
      <dgm:t>
        <a:bodyPr/>
        <a:lstStyle/>
        <a:p>
          <a:endParaRPr lang="ru-RU"/>
        </a:p>
      </dgm:t>
    </dgm:pt>
    <dgm:pt modelId="{52AB3317-CE00-48A9-9507-BCC7F5910EBC}" type="sibTrans" cxnId="{94C17927-D4B0-4814-ACD6-10666D6F026A}">
      <dgm:prSet/>
      <dgm:spPr/>
      <dgm:t>
        <a:bodyPr/>
        <a:lstStyle/>
        <a:p>
          <a:endParaRPr lang="ru-RU"/>
        </a:p>
      </dgm:t>
    </dgm:pt>
    <dgm:pt modelId="{88EBD057-2FA5-48FB-8C65-2C168F5B2FC6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33020,61</a:t>
          </a:r>
        </a:p>
      </dgm:t>
    </dgm:pt>
    <dgm:pt modelId="{11A006ED-369C-4861-8F68-6DFC917C704D}" type="parTrans" cxnId="{84489DE7-8026-46A8-813C-140A3B576824}">
      <dgm:prSet/>
      <dgm:spPr/>
      <dgm:t>
        <a:bodyPr/>
        <a:lstStyle/>
        <a:p>
          <a:endParaRPr lang="ru-RU"/>
        </a:p>
      </dgm:t>
    </dgm:pt>
    <dgm:pt modelId="{2D8C72CB-28B9-410A-A69A-A9BF323BC3F9}" type="sibTrans" cxnId="{84489DE7-8026-46A8-813C-140A3B576824}">
      <dgm:prSet/>
      <dgm:spPr/>
      <dgm:t>
        <a:bodyPr/>
        <a:lstStyle/>
        <a:p>
          <a:endParaRPr lang="ru-RU"/>
        </a:p>
      </dgm:t>
    </dgm:pt>
    <dgm:pt modelId="{06869F33-F9FC-4B5F-8064-A53DBCEAE0E0}" type="pres">
      <dgm:prSet presAssocID="{7DB573F6-E4F7-4797-9B50-E5462954BECC}" presName="Name0" presStyleCnt="0">
        <dgm:presLayoutVars>
          <dgm:dir/>
          <dgm:animLvl val="lvl"/>
          <dgm:resizeHandles val="exact"/>
        </dgm:presLayoutVars>
      </dgm:prSet>
      <dgm:spPr/>
    </dgm:pt>
    <dgm:pt modelId="{FD9FBC98-A4AB-478D-A5D4-B5BAE2FA4081}" type="pres">
      <dgm:prSet presAssocID="{54656D05-70CC-4227-A0B8-EB3CE4BA6FD1}" presName="composite" presStyleCnt="0"/>
      <dgm:spPr/>
    </dgm:pt>
    <dgm:pt modelId="{048C3A8D-C20D-41C7-B9EC-087C4E084E08}" type="pres">
      <dgm:prSet presAssocID="{54656D05-70CC-4227-A0B8-EB3CE4BA6FD1}" presName="parTx" presStyleLbl="alignNode1" presStyleIdx="0" presStyleCnt="4" custLinFactNeighborX="-166">
        <dgm:presLayoutVars>
          <dgm:chMax val="0"/>
          <dgm:chPref val="0"/>
          <dgm:bulletEnabled val="1"/>
        </dgm:presLayoutVars>
      </dgm:prSet>
      <dgm:spPr/>
    </dgm:pt>
    <dgm:pt modelId="{F213699D-18B5-423E-9B6F-991AB66498FD}" type="pres">
      <dgm:prSet presAssocID="{54656D05-70CC-4227-A0B8-EB3CE4BA6FD1}" presName="desTx" presStyleLbl="alignAccFollowNode1" presStyleIdx="0" presStyleCnt="4">
        <dgm:presLayoutVars>
          <dgm:bulletEnabled val="1"/>
        </dgm:presLayoutVars>
      </dgm:prSet>
      <dgm:spPr/>
    </dgm:pt>
    <dgm:pt modelId="{F970783F-2812-417B-8917-52CEFA239EEC}" type="pres">
      <dgm:prSet presAssocID="{210991E2-C28B-4A85-91C8-C3B5ACB2E11B}" presName="space" presStyleCnt="0"/>
      <dgm:spPr/>
    </dgm:pt>
    <dgm:pt modelId="{A076CEB6-C654-460B-BE97-71464C2FFF5A}" type="pres">
      <dgm:prSet presAssocID="{40D97911-2C88-4018-9287-0B340D92CFFF}" presName="composite" presStyleCnt="0"/>
      <dgm:spPr/>
    </dgm:pt>
    <dgm:pt modelId="{D6FEC5AF-B239-4775-B773-0F629FCE595E}" type="pres">
      <dgm:prSet presAssocID="{40D97911-2C88-4018-9287-0B340D92CFF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932C7A25-20DD-4F68-B702-5868C32E7349}" type="pres">
      <dgm:prSet presAssocID="{40D97911-2C88-4018-9287-0B340D92CFFF}" presName="desTx" presStyleLbl="alignAccFollowNode1" presStyleIdx="1" presStyleCnt="4">
        <dgm:presLayoutVars>
          <dgm:bulletEnabled val="1"/>
        </dgm:presLayoutVars>
      </dgm:prSet>
      <dgm:spPr/>
    </dgm:pt>
    <dgm:pt modelId="{B6CEFD30-890E-4324-9B5F-ECD3176F77CE}" type="pres">
      <dgm:prSet presAssocID="{76C51EF3-30B1-4A0D-9BA2-ECD403CDB4AF}" presName="space" presStyleCnt="0"/>
      <dgm:spPr/>
    </dgm:pt>
    <dgm:pt modelId="{76722BA9-7352-4149-8AAA-6766C30DB597}" type="pres">
      <dgm:prSet presAssocID="{2C811E87-6C07-411B-9317-B6D8DB5FF3E9}" presName="composite" presStyleCnt="0"/>
      <dgm:spPr/>
    </dgm:pt>
    <dgm:pt modelId="{6F4C980B-270C-46F4-9B42-0337358B9045}" type="pres">
      <dgm:prSet presAssocID="{2C811E87-6C07-411B-9317-B6D8DB5FF3E9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BDF555DD-2150-4D1F-A675-62934AF283FE}" type="pres">
      <dgm:prSet presAssocID="{2C811E87-6C07-411B-9317-B6D8DB5FF3E9}" presName="desTx" presStyleLbl="alignAccFollowNode1" presStyleIdx="2" presStyleCnt="4" custLinFactNeighborY="-2859">
        <dgm:presLayoutVars>
          <dgm:bulletEnabled val="1"/>
        </dgm:presLayoutVars>
      </dgm:prSet>
      <dgm:spPr/>
    </dgm:pt>
    <dgm:pt modelId="{7312EBC6-0512-4E8F-AD6A-21E29E90E33A}" type="pres">
      <dgm:prSet presAssocID="{0E233388-FC27-486E-8E83-4D1F678A9A0C}" presName="space" presStyleCnt="0"/>
      <dgm:spPr/>
    </dgm:pt>
    <dgm:pt modelId="{ED6BC368-5E05-461C-BD5D-381FA285D218}" type="pres">
      <dgm:prSet presAssocID="{A0F658BE-5B3F-43E0-B342-6F0281F3262A}" presName="composite" presStyleCnt="0"/>
      <dgm:spPr/>
    </dgm:pt>
    <dgm:pt modelId="{CA20927E-A6C6-4935-BD92-138B9F93226E}" type="pres">
      <dgm:prSet presAssocID="{A0F658BE-5B3F-43E0-B342-6F0281F3262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6E45742C-00E5-4935-A30B-A75532B5CC3A}" type="pres">
      <dgm:prSet presAssocID="{A0F658BE-5B3F-43E0-B342-6F0281F3262A}" presName="desTx" presStyleLbl="alignAccFollowNode1" presStyleIdx="3" presStyleCnt="4" custLinFactNeighborX="421" custLinFactNeighborY="-3121">
        <dgm:presLayoutVars>
          <dgm:bulletEnabled val="1"/>
        </dgm:presLayoutVars>
      </dgm:prSet>
      <dgm:spPr/>
    </dgm:pt>
  </dgm:ptLst>
  <dgm:cxnLst>
    <dgm:cxn modelId="{2ACEF80C-2B48-4D1A-B595-831DC489C94C}" type="presOf" srcId="{56C4053C-0568-4E90-A8E1-B351DD29FB97}" destId="{6E45742C-00E5-4935-A30B-A75532B5CC3A}" srcOrd="0" destOrd="1" presId="urn:microsoft.com/office/officeart/2005/8/layout/hList1"/>
    <dgm:cxn modelId="{61AFA80F-1242-4FDD-9102-ECC62589C4E8}" srcId="{54656D05-70CC-4227-A0B8-EB3CE4BA6FD1}" destId="{F27604A1-63DD-41FE-9D39-E794D18E6411}" srcOrd="4" destOrd="0" parTransId="{3C325456-D24B-4951-970D-1F9A9E2536D9}" sibTransId="{112C7C81-ABDF-4903-9A00-85F2EF5FADEF}"/>
    <dgm:cxn modelId="{24467B11-92E1-440C-A6B7-FDD9C6EA5281}" srcId="{A0F658BE-5B3F-43E0-B342-6F0281F3262A}" destId="{8A6097DD-25B3-40D5-ACF9-25153D3828D3}" srcOrd="0" destOrd="0" parTransId="{B90C074E-B778-4AD1-89DB-F83B26E659B1}" sibTransId="{EA209CF8-AE90-4D76-8AC2-9AD064E47825}"/>
    <dgm:cxn modelId="{A4BAC822-CC71-4A35-B3EE-BF52B1E490DA}" type="presOf" srcId="{40D97911-2C88-4018-9287-0B340D92CFFF}" destId="{D6FEC5AF-B239-4775-B773-0F629FCE595E}" srcOrd="0" destOrd="0" presId="urn:microsoft.com/office/officeart/2005/8/layout/hList1"/>
    <dgm:cxn modelId="{ED168525-5C70-431F-A654-BEE316EA5383}" srcId="{40D97911-2C88-4018-9287-0B340D92CFFF}" destId="{CFA1DDD2-D795-45E7-9C43-9D3A9B5E6DA8}" srcOrd="2" destOrd="0" parTransId="{EE4B9555-50ED-4FE6-984F-76591706FCA6}" sibTransId="{D58C558C-20B8-4E44-A75B-75A1F76802AD}"/>
    <dgm:cxn modelId="{94C17927-D4B0-4814-ACD6-10666D6F026A}" srcId="{2C811E87-6C07-411B-9317-B6D8DB5FF3E9}" destId="{5333D339-C635-4A2A-BE89-895BF9405B9D}" srcOrd="5" destOrd="0" parTransId="{0E2E7264-E8E9-46C6-8DF4-D6457A6A1CE5}" sibTransId="{52AB3317-CE00-48A9-9507-BCC7F5910EBC}"/>
    <dgm:cxn modelId="{DAD84A28-B9D9-43C3-9497-74A77E986B5B}" srcId="{7DB573F6-E4F7-4797-9B50-E5462954BECC}" destId="{54656D05-70CC-4227-A0B8-EB3CE4BA6FD1}" srcOrd="0" destOrd="0" parTransId="{D4FAAFB3-6997-4D31-8A36-84D56DFA6EA7}" sibTransId="{210991E2-C28B-4A85-91C8-C3B5ACB2E11B}"/>
    <dgm:cxn modelId="{6A0BBB28-16BE-412F-9832-E9FD593A65CC}" type="presOf" srcId="{7DB573F6-E4F7-4797-9B50-E5462954BECC}" destId="{06869F33-F9FC-4B5F-8064-A53DBCEAE0E0}" srcOrd="0" destOrd="0" presId="urn:microsoft.com/office/officeart/2005/8/layout/hList1"/>
    <dgm:cxn modelId="{824E272D-21E3-42D1-A28E-6155AEAEF81A}" type="presOf" srcId="{C30A305D-A6BA-4854-BC62-9435A7C73F26}" destId="{BDF555DD-2150-4D1F-A675-62934AF283FE}" srcOrd="0" destOrd="4" presId="urn:microsoft.com/office/officeart/2005/8/layout/hList1"/>
    <dgm:cxn modelId="{979BBE30-4A8D-4CC3-9A64-8943605D087B}" type="presOf" srcId="{968BF280-4715-4214-8EF2-3785489DD933}" destId="{6E45742C-00E5-4935-A30B-A75532B5CC3A}" srcOrd="0" destOrd="2" presId="urn:microsoft.com/office/officeart/2005/8/layout/hList1"/>
    <dgm:cxn modelId="{8742F937-009E-4C14-AD91-04D2C5B54657}" type="presOf" srcId="{2C811E87-6C07-411B-9317-B6D8DB5FF3E9}" destId="{6F4C980B-270C-46F4-9B42-0337358B9045}" srcOrd="0" destOrd="0" presId="urn:microsoft.com/office/officeart/2005/8/layout/hList1"/>
    <dgm:cxn modelId="{BDE2A95F-557E-4491-82D9-437A3B66DDD0}" srcId="{54656D05-70CC-4227-A0B8-EB3CE4BA6FD1}" destId="{9E6790B4-34E4-4514-A7A8-A142B19B482A}" srcOrd="1" destOrd="0" parTransId="{35B67D82-38D5-4D76-82DA-8BBB4E9DB169}" sibTransId="{AC4B9B39-BB1F-4D00-8022-D5FED4996451}"/>
    <dgm:cxn modelId="{2AFB9642-8625-4BB1-80C4-36A7BA516CEE}" type="presOf" srcId="{1FD48646-BBC7-46A9-9385-5E8A05DD8E14}" destId="{F213699D-18B5-423E-9B6F-991AB66498FD}" srcOrd="0" destOrd="0" presId="urn:microsoft.com/office/officeart/2005/8/layout/hList1"/>
    <dgm:cxn modelId="{2F63BA43-3589-4EAB-AA37-054044158004}" srcId="{54656D05-70CC-4227-A0B8-EB3CE4BA6FD1}" destId="{94C77250-92C2-43BB-9A9C-6B8D1088A092}" srcOrd="2" destOrd="0" parTransId="{E8EC2745-78E7-4258-B30E-44F02A18B2BD}" sibTransId="{CDFC471C-12DA-43C4-9183-D22B05CFE70A}"/>
    <dgm:cxn modelId="{68348E66-39A6-45CD-A9E5-D9D94E6CCA8A}" type="presOf" srcId="{2FFA31C0-10E4-4851-AC86-BAEEC6DD138C}" destId="{BDF555DD-2150-4D1F-A675-62934AF283FE}" srcOrd="0" destOrd="3" presId="urn:microsoft.com/office/officeart/2005/8/layout/hList1"/>
    <dgm:cxn modelId="{A6CDBD46-8FA5-4778-A0E6-7F19FC81FAB1}" type="presOf" srcId="{94C77250-92C2-43BB-9A9C-6B8D1088A092}" destId="{F213699D-18B5-423E-9B6F-991AB66498FD}" srcOrd="0" destOrd="2" presId="urn:microsoft.com/office/officeart/2005/8/layout/hList1"/>
    <dgm:cxn modelId="{A384CF66-CD54-4407-BCAD-FC83FB19BD38}" type="presOf" srcId="{5333D339-C635-4A2A-BE89-895BF9405B9D}" destId="{BDF555DD-2150-4D1F-A675-62934AF283FE}" srcOrd="0" destOrd="5" presId="urn:microsoft.com/office/officeart/2005/8/layout/hList1"/>
    <dgm:cxn modelId="{66080F47-3472-4031-B706-9F1B58BBA4B9}" srcId="{40D97911-2C88-4018-9287-0B340D92CFFF}" destId="{F3B4375C-7F00-4AA0-A2BD-73CA75E73475}" srcOrd="1" destOrd="0" parTransId="{6FDC8B80-97A3-4FBA-8B47-936230FA59A6}" sibTransId="{2E1AE1A4-4592-4CBF-B1B2-877653283B9C}"/>
    <dgm:cxn modelId="{78326C68-AED0-46D7-8AC3-DEF507AAE204}" type="presOf" srcId="{3B183C18-A71C-4E53-A082-53179590A572}" destId="{6E45742C-00E5-4935-A30B-A75532B5CC3A}" srcOrd="0" destOrd="3" presId="urn:microsoft.com/office/officeart/2005/8/layout/hList1"/>
    <dgm:cxn modelId="{686AF169-BF40-426B-AA82-35618D68C182}" type="presOf" srcId="{F3B4375C-7F00-4AA0-A2BD-73CA75E73475}" destId="{932C7A25-20DD-4F68-B702-5868C32E7349}" srcOrd="0" destOrd="1" presId="urn:microsoft.com/office/officeart/2005/8/layout/hList1"/>
    <dgm:cxn modelId="{8794676A-434D-4F37-A331-FFF1CE8685D2}" srcId="{40D97911-2C88-4018-9287-0B340D92CFFF}" destId="{F20F908E-11D1-4B84-8DB3-A74D34D1EC74}" srcOrd="4" destOrd="0" parTransId="{864F7700-413A-4171-91F3-308116422BB8}" sibTransId="{58469121-9B79-4C68-ABC7-85CCC95C3D3B}"/>
    <dgm:cxn modelId="{AA6B186B-3063-4412-9CB1-DC50DB26A6C9}" type="presOf" srcId="{95FE8630-72E0-48F0-848B-CE973BC2FF08}" destId="{932C7A25-20DD-4F68-B702-5868C32E7349}" srcOrd="0" destOrd="5" presId="urn:microsoft.com/office/officeart/2005/8/layout/hList1"/>
    <dgm:cxn modelId="{D13A464B-78A5-4979-A769-475F5B1A0FA2}" srcId="{7DB573F6-E4F7-4797-9B50-E5462954BECC}" destId="{A0F658BE-5B3F-43E0-B342-6F0281F3262A}" srcOrd="3" destOrd="0" parTransId="{F8554905-A0EC-4007-957C-02AD8ED967C7}" sibTransId="{4E262310-702E-4CC0-88FE-27C40A36E3C1}"/>
    <dgm:cxn modelId="{01C7656E-1746-450B-9835-11D9A51EE8CB}" srcId="{40D97911-2C88-4018-9287-0B340D92CFFF}" destId="{95FE8630-72E0-48F0-848B-CE973BC2FF08}" srcOrd="5" destOrd="0" parTransId="{DE433FE8-640F-48ED-8259-745C24A7D29D}" sibTransId="{772897A2-C513-4696-862B-4076CABF3F15}"/>
    <dgm:cxn modelId="{FC771550-7262-4C13-804E-3D6546BAB34A}" srcId="{A0F658BE-5B3F-43E0-B342-6F0281F3262A}" destId="{56C4053C-0568-4E90-A8E1-B351DD29FB97}" srcOrd="1" destOrd="0" parTransId="{A37F039E-4257-4821-BE52-44EB553DD341}" sibTransId="{DDCAB97D-32F3-411A-9545-FC29E18B4EDA}"/>
    <dgm:cxn modelId="{AB7B3653-69CD-41D1-8660-52AC7AC009C2}" type="presOf" srcId="{7E639B9D-E90B-4516-AC36-8FDD17567FA1}" destId="{932C7A25-20DD-4F68-B702-5868C32E7349}" srcOrd="0" destOrd="3" presId="urn:microsoft.com/office/officeart/2005/8/layout/hList1"/>
    <dgm:cxn modelId="{716ADF55-5979-438D-AC88-1CCFA1A7D81C}" srcId="{2C811E87-6C07-411B-9317-B6D8DB5FF3E9}" destId="{FFB90532-0F38-4C06-881C-0B68FC195872}" srcOrd="2" destOrd="0" parTransId="{2E0C1227-DF25-4FD3-9BB2-4E67A2BB8427}" sibTransId="{4479D419-0E23-464C-A4B3-C4B3ABDD4834}"/>
    <dgm:cxn modelId="{648E4D76-772C-42FE-B0EB-FB8FE0FC8952}" srcId="{2C811E87-6C07-411B-9317-B6D8DB5FF3E9}" destId="{B9A8BD6E-7B78-4578-8A25-C4DB3489CC17}" srcOrd="1" destOrd="0" parTransId="{A420F484-66E9-4CFF-AB97-DEEE760D190F}" sibTransId="{8934F124-7DA4-4BC5-91F5-9378BFD30DAB}"/>
    <dgm:cxn modelId="{B1A98076-B244-4743-8F6D-6B0EC148ACFD}" type="presOf" srcId="{2A516B43-4F60-46FF-9429-DEFA78207137}" destId="{BDF555DD-2150-4D1F-A675-62934AF283FE}" srcOrd="0" destOrd="0" presId="urn:microsoft.com/office/officeart/2005/8/layout/hList1"/>
    <dgm:cxn modelId="{E7494057-4F36-4463-9894-A823D512CB6D}" srcId="{2C811E87-6C07-411B-9317-B6D8DB5FF3E9}" destId="{2FFA31C0-10E4-4851-AC86-BAEEC6DD138C}" srcOrd="3" destOrd="0" parTransId="{33A43F73-14BC-4DA5-8E34-007B87161B9B}" sibTransId="{FF2925ED-44D2-4805-BDAB-8DF4C79A89E9}"/>
    <dgm:cxn modelId="{1F1E005A-0A5A-43DD-847E-91A420BBEA89}" srcId="{2C811E87-6C07-411B-9317-B6D8DB5FF3E9}" destId="{2A516B43-4F60-46FF-9429-DEFA78207137}" srcOrd="0" destOrd="0" parTransId="{00D8A128-1158-461C-842F-F04D6D6B0382}" sibTransId="{8B3C9DBE-9DC5-4B8A-8106-CD265004410E}"/>
    <dgm:cxn modelId="{A4A4A67F-C140-4DD1-BA0D-C7B6AD46FF4C}" srcId="{7DB573F6-E4F7-4797-9B50-E5462954BECC}" destId="{40D97911-2C88-4018-9287-0B340D92CFFF}" srcOrd="1" destOrd="0" parTransId="{0B288C57-C9FA-482E-9134-53ADF0A6E68E}" sibTransId="{76C51EF3-30B1-4A0D-9BA2-ECD403CDB4AF}"/>
    <dgm:cxn modelId="{230F9583-839D-4E81-B50D-925FA7BB4C7D}" type="presOf" srcId="{F27604A1-63DD-41FE-9D39-E794D18E6411}" destId="{F213699D-18B5-423E-9B6F-991AB66498FD}" srcOrd="0" destOrd="4" presId="urn:microsoft.com/office/officeart/2005/8/layout/hList1"/>
    <dgm:cxn modelId="{99290088-6739-4B2D-B746-72993242836B}" type="presOf" srcId="{9E6790B4-34E4-4514-A7A8-A142B19B482A}" destId="{F213699D-18B5-423E-9B6F-991AB66498FD}" srcOrd="0" destOrd="1" presId="urn:microsoft.com/office/officeart/2005/8/layout/hList1"/>
    <dgm:cxn modelId="{D5BD1C89-8D6A-44F2-B43D-6053CB53DE92}" type="presOf" srcId="{8A6097DD-25B3-40D5-ACF9-25153D3828D3}" destId="{6E45742C-00E5-4935-A30B-A75532B5CC3A}" srcOrd="0" destOrd="0" presId="urn:microsoft.com/office/officeart/2005/8/layout/hList1"/>
    <dgm:cxn modelId="{06A0F18C-AF8A-4606-9D76-7B3FC33B06EF}" type="presOf" srcId="{A0F658BE-5B3F-43E0-B342-6F0281F3262A}" destId="{CA20927E-A6C6-4935-BD92-138B9F93226E}" srcOrd="0" destOrd="0" presId="urn:microsoft.com/office/officeart/2005/8/layout/hList1"/>
    <dgm:cxn modelId="{ECA8B7A4-67B6-45A0-93F8-919ADBE95C87}" srcId="{54656D05-70CC-4227-A0B8-EB3CE4BA6FD1}" destId="{28F64F50-20D8-4418-8EC1-736DC02EF55E}" srcOrd="3" destOrd="0" parTransId="{09566814-C6BE-4BF6-895D-60477BA0DACB}" sibTransId="{64BA3534-FC23-4D29-B8ED-8FFEF8A1CCC0}"/>
    <dgm:cxn modelId="{D30986B0-1FFC-4C9C-9A68-89F0EE03B335}" srcId="{2C811E87-6C07-411B-9317-B6D8DB5FF3E9}" destId="{C30A305D-A6BA-4854-BC62-9435A7C73F26}" srcOrd="4" destOrd="0" parTransId="{250B9D7A-20BD-404F-9E2B-6CF5C56C1CF0}" sibTransId="{B2550CB2-E22E-4320-A2A8-FAE6FDA1B2A7}"/>
    <dgm:cxn modelId="{ADCBD6B1-3A5D-4919-9915-1BF0BC858A54}" srcId="{A0F658BE-5B3F-43E0-B342-6F0281F3262A}" destId="{3B183C18-A71C-4E53-A082-53179590A572}" srcOrd="3" destOrd="0" parTransId="{A706EE7C-F361-424F-BFF2-D51799774589}" sibTransId="{6C01C1CB-1528-4D1E-8C47-869D9DA55CD7}"/>
    <dgm:cxn modelId="{0FAF26C3-C8A1-45AC-AE02-F606C99CABF8}" srcId="{54656D05-70CC-4227-A0B8-EB3CE4BA6FD1}" destId="{43727718-4F65-4490-AE91-7843D5C05247}" srcOrd="5" destOrd="0" parTransId="{F0FEF7D8-BB47-46AF-BFE3-797DF38406EF}" sibTransId="{9BAEEBDB-E033-4335-AECB-A341488CCE9F}"/>
    <dgm:cxn modelId="{B09CE4C5-C374-45E2-A853-81AD820B7657}" type="presOf" srcId="{B9A8BD6E-7B78-4578-8A25-C4DB3489CC17}" destId="{BDF555DD-2150-4D1F-A675-62934AF283FE}" srcOrd="0" destOrd="1" presId="urn:microsoft.com/office/officeart/2005/8/layout/hList1"/>
    <dgm:cxn modelId="{F40D97C6-A25D-460B-B54E-16154358A8B2}" type="presOf" srcId="{CFA1DDD2-D795-45E7-9C43-9D3A9B5E6DA8}" destId="{932C7A25-20DD-4F68-B702-5868C32E7349}" srcOrd="0" destOrd="2" presId="urn:microsoft.com/office/officeart/2005/8/layout/hList1"/>
    <dgm:cxn modelId="{1E87DFC7-60E2-4948-B451-FE4651DD1C04}" srcId="{7DB573F6-E4F7-4797-9B50-E5462954BECC}" destId="{2C811E87-6C07-411B-9317-B6D8DB5FF3E9}" srcOrd="2" destOrd="0" parTransId="{BFD99B60-E35A-48B1-93EC-FB9E2C7CA91C}" sibTransId="{0E233388-FC27-486E-8E83-4D1F678A9A0C}"/>
    <dgm:cxn modelId="{0F58F5C9-0894-4CDA-A49C-D935C658A0EC}" type="presOf" srcId="{B9EA3977-A460-424B-A349-204FE11C3242}" destId="{6E45742C-00E5-4935-A30B-A75532B5CC3A}" srcOrd="0" destOrd="4" presId="urn:microsoft.com/office/officeart/2005/8/layout/hList1"/>
    <dgm:cxn modelId="{02F3C6D1-0280-4473-89E0-FEBB22F30C43}" srcId="{40D97911-2C88-4018-9287-0B340D92CFFF}" destId="{7E639B9D-E90B-4516-AC36-8FDD17567FA1}" srcOrd="3" destOrd="0" parTransId="{3621ABCA-7841-4045-941D-79F8F5654334}" sibTransId="{CE20E8E4-9C9B-4C4A-997D-978740A42E3F}"/>
    <dgm:cxn modelId="{A3B742D3-C493-40D9-AC64-CE76D6154063}" type="presOf" srcId="{28F64F50-20D8-4418-8EC1-736DC02EF55E}" destId="{F213699D-18B5-423E-9B6F-991AB66498FD}" srcOrd="0" destOrd="3" presId="urn:microsoft.com/office/officeart/2005/8/layout/hList1"/>
    <dgm:cxn modelId="{C96EBBD3-AC4F-44E2-9E48-ADDD1702BA4B}" type="presOf" srcId="{88EBD057-2FA5-48FB-8C65-2C168F5B2FC6}" destId="{6E45742C-00E5-4935-A30B-A75532B5CC3A}" srcOrd="0" destOrd="5" presId="urn:microsoft.com/office/officeart/2005/8/layout/hList1"/>
    <dgm:cxn modelId="{3E779ED8-AED4-4F46-B9FE-3DC0E6A536E8}" type="presOf" srcId="{FFB90532-0F38-4C06-881C-0B68FC195872}" destId="{BDF555DD-2150-4D1F-A675-62934AF283FE}" srcOrd="0" destOrd="2" presId="urn:microsoft.com/office/officeart/2005/8/layout/hList1"/>
    <dgm:cxn modelId="{B83222DE-56AC-44B2-87C6-3528134EEBE6}" type="presOf" srcId="{54656D05-70CC-4227-A0B8-EB3CE4BA6FD1}" destId="{048C3A8D-C20D-41C7-B9EC-087C4E084E08}" srcOrd="0" destOrd="0" presId="urn:microsoft.com/office/officeart/2005/8/layout/hList1"/>
    <dgm:cxn modelId="{390BE3E2-1CBA-4AE3-B85D-167A38737AAC}" srcId="{54656D05-70CC-4227-A0B8-EB3CE4BA6FD1}" destId="{1FD48646-BBC7-46A9-9385-5E8A05DD8E14}" srcOrd="0" destOrd="0" parTransId="{3E762A65-F26E-4DF0-87D5-DBF26F2D77CD}" sibTransId="{F01382F5-C63C-40A3-9AF0-D67E6B90B0A1}"/>
    <dgm:cxn modelId="{84489DE7-8026-46A8-813C-140A3B576824}" srcId="{A0F658BE-5B3F-43E0-B342-6F0281F3262A}" destId="{88EBD057-2FA5-48FB-8C65-2C168F5B2FC6}" srcOrd="5" destOrd="0" parTransId="{11A006ED-369C-4861-8F68-6DFC917C704D}" sibTransId="{2D8C72CB-28B9-410A-A69A-A9BF323BC3F9}"/>
    <dgm:cxn modelId="{ED6B67E9-2CB7-4185-AEFA-C63D70498B29}" srcId="{40D97911-2C88-4018-9287-0B340D92CFFF}" destId="{32DE5808-1E91-4F05-98D9-78B533011B28}" srcOrd="0" destOrd="0" parTransId="{25DE8E0E-5B91-492E-89AA-FF615AA401B0}" sibTransId="{39BCB995-4C35-4BC9-BB81-A0828935527A}"/>
    <dgm:cxn modelId="{4F5E85E9-3166-4A37-A986-E4249C572224}" type="presOf" srcId="{32DE5808-1E91-4F05-98D9-78B533011B28}" destId="{932C7A25-20DD-4F68-B702-5868C32E7349}" srcOrd="0" destOrd="0" presId="urn:microsoft.com/office/officeart/2005/8/layout/hList1"/>
    <dgm:cxn modelId="{577347F0-1CC2-4D8A-90A2-09463A50E894}" type="presOf" srcId="{F20F908E-11D1-4B84-8DB3-A74D34D1EC74}" destId="{932C7A25-20DD-4F68-B702-5868C32E7349}" srcOrd="0" destOrd="4" presId="urn:microsoft.com/office/officeart/2005/8/layout/hList1"/>
    <dgm:cxn modelId="{27F945F9-8E84-4C86-953F-ADA56EDE9E9D}" srcId="{A0F658BE-5B3F-43E0-B342-6F0281F3262A}" destId="{B9EA3977-A460-424B-A349-204FE11C3242}" srcOrd="4" destOrd="0" parTransId="{A3615847-362F-4F9F-9134-E714697DD0E5}" sibTransId="{B9EBF66F-2D3D-42E3-B044-0DCC3633753D}"/>
    <dgm:cxn modelId="{BEBE57F9-1373-4D55-964E-9475DF3B6C07}" type="presOf" srcId="{43727718-4F65-4490-AE91-7843D5C05247}" destId="{F213699D-18B5-423E-9B6F-991AB66498FD}" srcOrd="0" destOrd="5" presId="urn:microsoft.com/office/officeart/2005/8/layout/hList1"/>
    <dgm:cxn modelId="{D84FFDFF-88CA-4EB3-BF1A-6D1C3F6BB32D}" srcId="{A0F658BE-5B3F-43E0-B342-6F0281F3262A}" destId="{968BF280-4715-4214-8EF2-3785489DD933}" srcOrd="2" destOrd="0" parTransId="{AF6F15F6-B783-4E83-943E-50CE98FF2D8D}" sibTransId="{A034FC3B-18F3-420C-ABFB-0B1DE90A6D10}"/>
    <dgm:cxn modelId="{10E55841-6FD0-4BBD-A1BC-D9A9ED587C87}" type="presParOf" srcId="{06869F33-F9FC-4B5F-8064-A53DBCEAE0E0}" destId="{FD9FBC98-A4AB-478D-A5D4-B5BAE2FA4081}" srcOrd="0" destOrd="0" presId="urn:microsoft.com/office/officeart/2005/8/layout/hList1"/>
    <dgm:cxn modelId="{A88B0C6C-F99E-449E-B398-79503CCE6180}" type="presParOf" srcId="{FD9FBC98-A4AB-478D-A5D4-B5BAE2FA4081}" destId="{048C3A8D-C20D-41C7-B9EC-087C4E084E08}" srcOrd="0" destOrd="0" presId="urn:microsoft.com/office/officeart/2005/8/layout/hList1"/>
    <dgm:cxn modelId="{DBD6EBE1-7506-471C-8809-0766AFA4452B}" type="presParOf" srcId="{FD9FBC98-A4AB-478D-A5D4-B5BAE2FA4081}" destId="{F213699D-18B5-423E-9B6F-991AB66498FD}" srcOrd="1" destOrd="0" presId="urn:microsoft.com/office/officeart/2005/8/layout/hList1"/>
    <dgm:cxn modelId="{7C7412B7-E5D9-4AA2-B0D2-4F48A92AF3AF}" type="presParOf" srcId="{06869F33-F9FC-4B5F-8064-A53DBCEAE0E0}" destId="{F970783F-2812-417B-8917-52CEFA239EEC}" srcOrd="1" destOrd="0" presId="urn:microsoft.com/office/officeart/2005/8/layout/hList1"/>
    <dgm:cxn modelId="{3DFB9668-ED4E-4B84-BB0A-AADC2BC86209}" type="presParOf" srcId="{06869F33-F9FC-4B5F-8064-A53DBCEAE0E0}" destId="{A076CEB6-C654-460B-BE97-71464C2FFF5A}" srcOrd="2" destOrd="0" presId="urn:microsoft.com/office/officeart/2005/8/layout/hList1"/>
    <dgm:cxn modelId="{FBBA8AC6-213E-486E-91AB-E43F4E048979}" type="presParOf" srcId="{A076CEB6-C654-460B-BE97-71464C2FFF5A}" destId="{D6FEC5AF-B239-4775-B773-0F629FCE595E}" srcOrd="0" destOrd="0" presId="urn:microsoft.com/office/officeart/2005/8/layout/hList1"/>
    <dgm:cxn modelId="{2F60BAD7-CD0C-46AC-AABD-D955FA4337DC}" type="presParOf" srcId="{A076CEB6-C654-460B-BE97-71464C2FFF5A}" destId="{932C7A25-20DD-4F68-B702-5868C32E7349}" srcOrd="1" destOrd="0" presId="urn:microsoft.com/office/officeart/2005/8/layout/hList1"/>
    <dgm:cxn modelId="{74A350FC-296A-45A5-A173-DAD7EEAA4594}" type="presParOf" srcId="{06869F33-F9FC-4B5F-8064-A53DBCEAE0E0}" destId="{B6CEFD30-890E-4324-9B5F-ECD3176F77CE}" srcOrd="3" destOrd="0" presId="urn:microsoft.com/office/officeart/2005/8/layout/hList1"/>
    <dgm:cxn modelId="{3082A65B-925A-4E96-A5CB-63F722CFC509}" type="presParOf" srcId="{06869F33-F9FC-4B5F-8064-A53DBCEAE0E0}" destId="{76722BA9-7352-4149-8AAA-6766C30DB597}" srcOrd="4" destOrd="0" presId="urn:microsoft.com/office/officeart/2005/8/layout/hList1"/>
    <dgm:cxn modelId="{B320FAB1-92CB-4FE3-B754-C271E2CFBB7C}" type="presParOf" srcId="{76722BA9-7352-4149-8AAA-6766C30DB597}" destId="{6F4C980B-270C-46F4-9B42-0337358B9045}" srcOrd="0" destOrd="0" presId="urn:microsoft.com/office/officeart/2005/8/layout/hList1"/>
    <dgm:cxn modelId="{A4FA33FF-2632-4CFD-9A74-1E66D35CB1BC}" type="presParOf" srcId="{76722BA9-7352-4149-8AAA-6766C30DB597}" destId="{BDF555DD-2150-4D1F-A675-62934AF283FE}" srcOrd="1" destOrd="0" presId="urn:microsoft.com/office/officeart/2005/8/layout/hList1"/>
    <dgm:cxn modelId="{754E13DE-3ED2-4B75-A6A4-2F09FFFB13F2}" type="presParOf" srcId="{06869F33-F9FC-4B5F-8064-A53DBCEAE0E0}" destId="{7312EBC6-0512-4E8F-AD6A-21E29E90E33A}" srcOrd="5" destOrd="0" presId="urn:microsoft.com/office/officeart/2005/8/layout/hList1"/>
    <dgm:cxn modelId="{2B7C27A3-C38B-4EFD-BA80-65DE49119EAA}" type="presParOf" srcId="{06869F33-F9FC-4B5F-8064-A53DBCEAE0E0}" destId="{ED6BC368-5E05-461C-BD5D-381FA285D218}" srcOrd="6" destOrd="0" presId="urn:microsoft.com/office/officeart/2005/8/layout/hList1"/>
    <dgm:cxn modelId="{54D3CAF2-F3E3-4FE6-8EA6-BBEC5611D977}" type="presParOf" srcId="{ED6BC368-5E05-461C-BD5D-381FA285D218}" destId="{CA20927E-A6C6-4935-BD92-138B9F93226E}" srcOrd="0" destOrd="0" presId="urn:microsoft.com/office/officeart/2005/8/layout/hList1"/>
    <dgm:cxn modelId="{5E49F712-EDA0-4691-A943-3A8E81FB8514}" type="presParOf" srcId="{ED6BC368-5E05-461C-BD5D-381FA285D218}" destId="{6E45742C-00E5-4935-A30B-A75532B5CC3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916D-497A-454F-8CF1-10CD199CF753}">
      <dsp:nvSpPr>
        <dsp:cNvPr id="0" name=""/>
        <dsp:cNvSpPr/>
      </dsp:nvSpPr>
      <dsp:spPr>
        <a:xfrm>
          <a:off x="1680" y="0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Century" pitchFamily="18" charset="0"/>
            </a:rPr>
            <a:t>Наименование</a:t>
          </a:r>
        </a:p>
      </dsp:txBody>
      <dsp:txXfrm>
        <a:off x="1680" y="0"/>
        <a:ext cx="1064716" cy="385121"/>
      </dsp:txXfrm>
    </dsp:sp>
    <dsp:sp modelId="{507E9B6C-C56F-49FA-A112-86E328125D60}">
      <dsp:nvSpPr>
        <dsp:cNvPr id="0" name=""/>
        <dsp:cNvSpPr/>
      </dsp:nvSpPr>
      <dsp:spPr>
        <a:xfrm>
          <a:off x="0" y="387353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НДФЛ</a:t>
          </a:r>
        </a:p>
      </dsp:txBody>
      <dsp:txXfrm>
        <a:off x="0" y="387353"/>
        <a:ext cx="1064716" cy="296460"/>
      </dsp:txXfrm>
    </dsp:sp>
    <dsp:sp modelId="{A35A6A04-93AC-4D8E-9FF2-6BB982A2D8CC}">
      <dsp:nvSpPr>
        <dsp:cNvPr id="0" name=""/>
        <dsp:cNvSpPr/>
      </dsp:nvSpPr>
      <dsp:spPr>
        <a:xfrm>
          <a:off x="1216554" y="1115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2018</a:t>
          </a:r>
        </a:p>
      </dsp:txBody>
      <dsp:txXfrm>
        <a:off x="1216554" y="1115"/>
        <a:ext cx="1064716" cy="385121"/>
      </dsp:txXfrm>
    </dsp:sp>
    <dsp:sp modelId="{EAAAC6CA-0E9B-4866-B2CE-B3F4B14544AC}">
      <dsp:nvSpPr>
        <dsp:cNvPr id="0" name=""/>
        <dsp:cNvSpPr/>
      </dsp:nvSpPr>
      <dsp:spPr>
        <a:xfrm>
          <a:off x="1216554" y="366721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72249,9</a:t>
          </a:r>
        </a:p>
      </dsp:txBody>
      <dsp:txXfrm>
        <a:off x="1216554" y="366721"/>
        <a:ext cx="1064716" cy="296460"/>
      </dsp:txXfrm>
    </dsp:sp>
    <dsp:sp modelId="{F839F0EB-B9DF-4870-8DC1-771CA755E7FC}">
      <dsp:nvSpPr>
        <dsp:cNvPr id="0" name=""/>
        <dsp:cNvSpPr/>
      </dsp:nvSpPr>
      <dsp:spPr>
        <a:xfrm>
          <a:off x="2414424" y="2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2019</a:t>
          </a:r>
        </a:p>
      </dsp:txBody>
      <dsp:txXfrm>
        <a:off x="2414424" y="2"/>
        <a:ext cx="1064716" cy="385121"/>
      </dsp:txXfrm>
    </dsp:sp>
    <dsp:sp modelId="{D6E81F0B-77E9-4FD1-A65E-74CDD76329EC}">
      <dsp:nvSpPr>
        <dsp:cNvPr id="0" name=""/>
        <dsp:cNvSpPr/>
      </dsp:nvSpPr>
      <dsp:spPr>
        <a:xfrm>
          <a:off x="2430331" y="386237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75735,3</a:t>
          </a:r>
        </a:p>
      </dsp:txBody>
      <dsp:txXfrm>
        <a:off x="2430331" y="386237"/>
        <a:ext cx="1064716" cy="296460"/>
      </dsp:txXfrm>
    </dsp:sp>
    <dsp:sp modelId="{C18B19B8-BD3C-4486-B47E-CB0DC3454D12}">
      <dsp:nvSpPr>
        <dsp:cNvPr id="0" name=""/>
        <dsp:cNvSpPr/>
      </dsp:nvSpPr>
      <dsp:spPr>
        <a:xfrm>
          <a:off x="3644108" y="1115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2020</a:t>
          </a:r>
        </a:p>
      </dsp:txBody>
      <dsp:txXfrm>
        <a:off x="3644108" y="1115"/>
        <a:ext cx="1064716" cy="385121"/>
      </dsp:txXfrm>
    </dsp:sp>
    <dsp:sp modelId="{81AB1BFD-7695-4915-8870-9F2AD0FE6D9E}">
      <dsp:nvSpPr>
        <dsp:cNvPr id="0" name=""/>
        <dsp:cNvSpPr/>
      </dsp:nvSpPr>
      <dsp:spPr>
        <a:xfrm>
          <a:off x="3644108" y="386237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79474,3</a:t>
          </a:r>
        </a:p>
      </dsp:txBody>
      <dsp:txXfrm>
        <a:off x="3644108" y="386237"/>
        <a:ext cx="1064716" cy="296460"/>
      </dsp:txXfrm>
    </dsp:sp>
    <dsp:sp modelId="{9EF4245D-0872-459D-80C4-0F4F65D6D220}">
      <dsp:nvSpPr>
        <dsp:cNvPr id="0" name=""/>
        <dsp:cNvSpPr/>
      </dsp:nvSpPr>
      <dsp:spPr>
        <a:xfrm>
          <a:off x="4857884" y="1115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Темп</a:t>
          </a:r>
          <a:r>
            <a:rPr lang="ru-RU" sz="1050" kern="1200"/>
            <a:t> </a:t>
          </a:r>
          <a:r>
            <a:rPr lang="ru-RU" sz="1050" kern="1200">
              <a:latin typeface="Century" pitchFamily="18" charset="0"/>
            </a:rPr>
            <a:t>роста к 2019,%</a:t>
          </a:r>
        </a:p>
      </dsp:txBody>
      <dsp:txXfrm>
        <a:off x="4857884" y="1115"/>
        <a:ext cx="1064716" cy="385121"/>
      </dsp:txXfrm>
    </dsp:sp>
    <dsp:sp modelId="{BE0044B6-3DE3-4981-AB73-9700B07317FE}">
      <dsp:nvSpPr>
        <dsp:cNvPr id="0" name=""/>
        <dsp:cNvSpPr/>
      </dsp:nvSpPr>
      <dsp:spPr>
        <a:xfrm>
          <a:off x="4857884" y="386237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+4,9</a:t>
          </a:r>
        </a:p>
      </dsp:txBody>
      <dsp:txXfrm>
        <a:off x="4857884" y="386237"/>
        <a:ext cx="1064716" cy="2964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916D-497A-454F-8CF1-10CD199CF753}">
      <dsp:nvSpPr>
        <dsp:cNvPr id="0" name=""/>
        <dsp:cNvSpPr/>
      </dsp:nvSpPr>
      <dsp:spPr>
        <a:xfrm>
          <a:off x="1681" y="0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>
              <a:latin typeface="Century" pitchFamily="18" charset="0"/>
            </a:rPr>
            <a:t>Наименование</a:t>
          </a:r>
        </a:p>
      </dsp:txBody>
      <dsp:txXfrm>
        <a:off x="1681" y="0"/>
        <a:ext cx="1065401" cy="378667"/>
      </dsp:txXfrm>
    </dsp:sp>
    <dsp:sp modelId="{507E9B6C-C56F-49FA-A112-86E328125D60}">
      <dsp:nvSpPr>
        <dsp:cNvPr id="0" name=""/>
        <dsp:cNvSpPr/>
      </dsp:nvSpPr>
      <dsp:spPr>
        <a:xfrm>
          <a:off x="0" y="389325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 baseline="0">
              <a:latin typeface="Century" pitchFamily="18" charset="0"/>
            </a:rPr>
            <a:t>Земельный налог</a:t>
          </a:r>
        </a:p>
      </dsp:txBody>
      <dsp:txXfrm>
        <a:off x="0" y="389325"/>
        <a:ext cx="1065401" cy="439200"/>
      </dsp:txXfrm>
    </dsp:sp>
    <dsp:sp modelId="{A35A6A04-93AC-4D8E-9FF2-6BB982A2D8CC}">
      <dsp:nvSpPr>
        <dsp:cNvPr id="0" name=""/>
        <dsp:cNvSpPr/>
      </dsp:nvSpPr>
      <dsp:spPr>
        <a:xfrm>
          <a:off x="1217336" y="8509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2018</a:t>
          </a:r>
        </a:p>
      </dsp:txBody>
      <dsp:txXfrm>
        <a:off x="1217336" y="8509"/>
        <a:ext cx="1065401" cy="378667"/>
      </dsp:txXfrm>
    </dsp:sp>
    <dsp:sp modelId="{EAAAC6CA-0E9B-4866-B2CE-B3F4B14544AC}">
      <dsp:nvSpPr>
        <dsp:cNvPr id="0" name=""/>
        <dsp:cNvSpPr/>
      </dsp:nvSpPr>
      <dsp:spPr>
        <a:xfrm>
          <a:off x="1217336" y="358264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18110,9</a:t>
          </a:r>
          <a:endParaRPr lang="ru-RU" sz="1000" kern="1200" baseline="0">
            <a:latin typeface="Century" pitchFamily="18" charset="0"/>
          </a:endParaRPr>
        </a:p>
      </dsp:txBody>
      <dsp:txXfrm>
        <a:off x="1217336" y="358264"/>
        <a:ext cx="1065401" cy="439200"/>
      </dsp:txXfrm>
    </dsp:sp>
    <dsp:sp modelId="{F839F0EB-B9DF-4870-8DC1-771CA755E7FC}">
      <dsp:nvSpPr>
        <dsp:cNvPr id="0" name=""/>
        <dsp:cNvSpPr/>
      </dsp:nvSpPr>
      <dsp:spPr>
        <a:xfrm>
          <a:off x="2431893" y="8509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2019</a:t>
          </a:r>
        </a:p>
      </dsp:txBody>
      <dsp:txXfrm>
        <a:off x="2431893" y="8509"/>
        <a:ext cx="1065401" cy="378667"/>
      </dsp:txXfrm>
    </dsp:sp>
    <dsp:sp modelId="{D6E81F0B-77E9-4FD1-A65E-74CDD76329EC}">
      <dsp:nvSpPr>
        <dsp:cNvPr id="0" name=""/>
        <dsp:cNvSpPr/>
      </dsp:nvSpPr>
      <dsp:spPr>
        <a:xfrm>
          <a:off x="2431893" y="387177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18655,2</a:t>
          </a:r>
        </a:p>
      </dsp:txBody>
      <dsp:txXfrm>
        <a:off x="2431893" y="387177"/>
        <a:ext cx="1065401" cy="439200"/>
      </dsp:txXfrm>
    </dsp:sp>
    <dsp:sp modelId="{C18B19B8-BD3C-4486-B47E-CB0DC3454D12}">
      <dsp:nvSpPr>
        <dsp:cNvPr id="0" name=""/>
        <dsp:cNvSpPr/>
      </dsp:nvSpPr>
      <dsp:spPr>
        <a:xfrm>
          <a:off x="3646451" y="8509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2020</a:t>
          </a:r>
        </a:p>
      </dsp:txBody>
      <dsp:txXfrm>
        <a:off x="3646451" y="8509"/>
        <a:ext cx="1065401" cy="378667"/>
      </dsp:txXfrm>
    </dsp:sp>
    <dsp:sp modelId="{81AB1BFD-7695-4915-8870-9F2AD0FE6D9E}">
      <dsp:nvSpPr>
        <dsp:cNvPr id="0" name=""/>
        <dsp:cNvSpPr/>
      </dsp:nvSpPr>
      <dsp:spPr>
        <a:xfrm>
          <a:off x="3646451" y="387177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18000,3</a:t>
          </a:r>
        </a:p>
      </dsp:txBody>
      <dsp:txXfrm>
        <a:off x="3646451" y="387177"/>
        <a:ext cx="1065401" cy="439200"/>
      </dsp:txXfrm>
    </dsp:sp>
    <dsp:sp modelId="{9EF4245D-0872-459D-80C4-0F4F65D6D220}">
      <dsp:nvSpPr>
        <dsp:cNvPr id="0" name=""/>
        <dsp:cNvSpPr/>
      </dsp:nvSpPr>
      <dsp:spPr>
        <a:xfrm>
          <a:off x="4861008" y="8509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Темп</a:t>
          </a:r>
          <a:r>
            <a:rPr lang="ru-RU" sz="800" kern="1200">
              <a:latin typeface="Century" pitchFamily="18" charset="0"/>
            </a:rPr>
            <a:t> </a:t>
          </a:r>
          <a:r>
            <a:rPr lang="ru-RU" sz="1050" kern="1200">
              <a:latin typeface="Century" pitchFamily="18" charset="0"/>
            </a:rPr>
            <a:t>роста к 2019,%</a:t>
          </a:r>
        </a:p>
      </dsp:txBody>
      <dsp:txXfrm>
        <a:off x="4861008" y="8509"/>
        <a:ext cx="1065401" cy="378667"/>
      </dsp:txXfrm>
    </dsp:sp>
    <dsp:sp modelId="{BE0044B6-3DE3-4981-AB73-9700B07317FE}">
      <dsp:nvSpPr>
        <dsp:cNvPr id="0" name=""/>
        <dsp:cNvSpPr/>
      </dsp:nvSpPr>
      <dsp:spPr>
        <a:xfrm>
          <a:off x="4861008" y="387177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 -3,5</a:t>
          </a:r>
        </a:p>
      </dsp:txBody>
      <dsp:txXfrm>
        <a:off x="4861008" y="387177"/>
        <a:ext cx="1065401" cy="4392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916D-497A-454F-8CF1-10CD199CF753}">
      <dsp:nvSpPr>
        <dsp:cNvPr id="0" name=""/>
        <dsp:cNvSpPr/>
      </dsp:nvSpPr>
      <dsp:spPr>
        <a:xfrm>
          <a:off x="1681" y="0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Century" pitchFamily="18" charset="0"/>
            </a:rPr>
            <a:t>Наименование</a:t>
          </a:r>
        </a:p>
      </dsp:txBody>
      <dsp:txXfrm>
        <a:off x="1681" y="0"/>
        <a:ext cx="1065401" cy="379202"/>
      </dsp:txXfrm>
    </dsp:sp>
    <dsp:sp modelId="{507E9B6C-C56F-49FA-A112-86E328125D60}">
      <dsp:nvSpPr>
        <dsp:cNvPr id="0" name=""/>
        <dsp:cNvSpPr/>
      </dsp:nvSpPr>
      <dsp:spPr>
        <a:xfrm>
          <a:off x="0" y="383507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 baseline="0">
              <a:latin typeface="Century" pitchFamily="18" charset="0"/>
            </a:rPr>
            <a:t>Акцизы</a:t>
          </a:r>
        </a:p>
      </dsp:txBody>
      <dsp:txXfrm>
        <a:off x="0" y="383507"/>
        <a:ext cx="1065401" cy="395280"/>
      </dsp:txXfrm>
    </dsp:sp>
    <dsp:sp modelId="{A35A6A04-93AC-4D8E-9FF2-6BB982A2D8CC}">
      <dsp:nvSpPr>
        <dsp:cNvPr id="0" name=""/>
        <dsp:cNvSpPr/>
      </dsp:nvSpPr>
      <dsp:spPr>
        <a:xfrm>
          <a:off x="1217336" y="2372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2018</a:t>
          </a:r>
        </a:p>
      </dsp:txBody>
      <dsp:txXfrm>
        <a:off x="1217336" y="2372"/>
        <a:ext cx="1065401" cy="379202"/>
      </dsp:txXfrm>
    </dsp:sp>
    <dsp:sp modelId="{EAAAC6CA-0E9B-4866-B2CE-B3F4B14544AC}">
      <dsp:nvSpPr>
        <dsp:cNvPr id="0" name=""/>
        <dsp:cNvSpPr/>
      </dsp:nvSpPr>
      <dsp:spPr>
        <a:xfrm>
          <a:off x="1217336" y="355553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 16640,5</a:t>
          </a:r>
          <a:endParaRPr lang="ru-RU" sz="1050" kern="1200" baseline="0">
            <a:latin typeface="Century" pitchFamily="18" charset="0"/>
          </a:endParaRPr>
        </a:p>
      </dsp:txBody>
      <dsp:txXfrm>
        <a:off x="1217336" y="355553"/>
        <a:ext cx="1065401" cy="395280"/>
      </dsp:txXfrm>
    </dsp:sp>
    <dsp:sp modelId="{F839F0EB-B9DF-4870-8DC1-771CA755E7FC}">
      <dsp:nvSpPr>
        <dsp:cNvPr id="0" name=""/>
        <dsp:cNvSpPr/>
      </dsp:nvSpPr>
      <dsp:spPr>
        <a:xfrm>
          <a:off x="2431893" y="2372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2019</a:t>
          </a:r>
        </a:p>
      </dsp:txBody>
      <dsp:txXfrm>
        <a:off x="2431893" y="2372"/>
        <a:ext cx="1065401" cy="379202"/>
      </dsp:txXfrm>
    </dsp:sp>
    <dsp:sp modelId="{D6E81F0B-77E9-4FD1-A65E-74CDD76329EC}">
      <dsp:nvSpPr>
        <dsp:cNvPr id="0" name=""/>
        <dsp:cNvSpPr/>
      </dsp:nvSpPr>
      <dsp:spPr>
        <a:xfrm>
          <a:off x="2431893" y="381574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18583,9</a:t>
          </a:r>
        </a:p>
      </dsp:txBody>
      <dsp:txXfrm>
        <a:off x="2431893" y="381574"/>
        <a:ext cx="1065401" cy="395280"/>
      </dsp:txXfrm>
    </dsp:sp>
    <dsp:sp modelId="{C18B19B8-BD3C-4486-B47E-CB0DC3454D12}">
      <dsp:nvSpPr>
        <dsp:cNvPr id="0" name=""/>
        <dsp:cNvSpPr/>
      </dsp:nvSpPr>
      <dsp:spPr>
        <a:xfrm>
          <a:off x="3646451" y="2372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2020</a:t>
          </a:r>
        </a:p>
      </dsp:txBody>
      <dsp:txXfrm>
        <a:off x="3646451" y="2372"/>
        <a:ext cx="1065401" cy="379202"/>
      </dsp:txXfrm>
    </dsp:sp>
    <dsp:sp modelId="{81AB1BFD-7695-4915-8870-9F2AD0FE6D9E}">
      <dsp:nvSpPr>
        <dsp:cNvPr id="0" name=""/>
        <dsp:cNvSpPr/>
      </dsp:nvSpPr>
      <dsp:spPr>
        <a:xfrm>
          <a:off x="3646451" y="381574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16846,7</a:t>
          </a:r>
        </a:p>
      </dsp:txBody>
      <dsp:txXfrm>
        <a:off x="3646451" y="381574"/>
        <a:ext cx="1065401" cy="395280"/>
      </dsp:txXfrm>
    </dsp:sp>
    <dsp:sp modelId="{9EF4245D-0872-459D-80C4-0F4F65D6D220}">
      <dsp:nvSpPr>
        <dsp:cNvPr id="0" name=""/>
        <dsp:cNvSpPr/>
      </dsp:nvSpPr>
      <dsp:spPr>
        <a:xfrm>
          <a:off x="4861008" y="2372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Темп</a:t>
          </a:r>
          <a:r>
            <a:rPr lang="ru-RU" sz="800" kern="1200">
              <a:latin typeface="Century" pitchFamily="18" charset="0"/>
            </a:rPr>
            <a:t> </a:t>
          </a:r>
          <a:r>
            <a:rPr lang="ru-RU" sz="1050" kern="1200">
              <a:latin typeface="Century" pitchFamily="18" charset="0"/>
            </a:rPr>
            <a:t>роста к 2019,%</a:t>
          </a:r>
        </a:p>
      </dsp:txBody>
      <dsp:txXfrm>
        <a:off x="4861008" y="2372"/>
        <a:ext cx="1065401" cy="379202"/>
      </dsp:txXfrm>
    </dsp:sp>
    <dsp:sp modelId="{BE0044B6-3DE3-4981-AB73-9700B07317FE}">
      <dsp:nvSpPr>
        <dsp:cNvPr id="0" name=""/>
        <dsp:cNvSpPr/>
      </dsp:nvSpPr>
      <dsp:spPr>
        <a:xfrm>
          <a:off x="4861008" y="381574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 -9,3</a:t>
          </a:r>
        </a:p>
      </dsp:txBody>
      <dsp:txXfrm>
        <a:off x="4861008" y="381574"/>
        <a:ext cx="1065401" cy="395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916D-497A-454F-8CF1-10CD199CF753}">
      <dsp:nvSpPr>
        <dsp:cNvPr id="0" name=""/>
        <dsp:cNvSpPr/>
      </dsp:nvSpPr>
      <dsp:spPr>
        <a:xfrm>
          <a:off x="1681" y="0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Century" pitchFamily="18" charset="0"/>
            </a:rPr>
            <a:t>Наименование</a:t>
          </a:r>
        </a:p>
      </dsp:txBody>
      <dsp:txXfrm>
        <a:off x="1681" y="0"/>
        <a:ext cx="1065401" cy="426160"/>
      </dsp:txXfrm>
    </dsp:sp>
    <dsp:sp modelId="{507E9B6C-C56F-49FA-A112-86E328125D60}">
      <dsp:nvSpPr>
        <dsp:cNvPr id="0" name=""/>
        <dsp:cNvSpPr/>
      </dsp:nvSpPr>
      <dsp:spPr>
        <a:xfrm>
          <a:off x="0" y="443734"/>
          <a:ext cx="1065401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 baseline="0">
              <a:latin typeface="Century" pitchFamily="18" charset="0"/>
            </a:rPr>
            <a:t>Налог на имущество физических лиц</a:t>
          </a:r>
        </a:p>
      </dsp:txBody>
      <dsp:txXfrm>
        <a:off x="0" y="443734"/>
        <a:ext cx="1065401" cy="746639"/>
      </dsp:txXfrm>
    </dsp:sp>
    <dsp:sp modelId="{A35A6A04-93AC-4D8E-9FF2-6BB982A2D8CC}">
      <dsp:nvSpPr>
        <dsp:cNvPr id="0" name=""/>
        <dsp:cNvSpPr/>
      </dsp:nvSpPr>
      <dsp:spPr>
        <a:xfrm>
          <a:off x="1217336" y="17292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2018</a:t>
          </a:r>
        </a:p>
      </dsp:txBody>
      <dsp:txXfrm>
        <a:off x="1217336" y="17292"/>
        <a:ext cx="1065401" cy="426160"/>
      </dsp:txXfrm>
    </dsp:sp>
    <dsp:sp modelId="{EAAAC6CA-0E9B-4866-B2CE-B3F4B14544AC}">
      <dsp:nvSpPr>
        <dsp:cNvPr id="0" name=""/>
        <dsp:cNvSpPr/>
      </dsp:nvSpPr>
      <dsp:spPr>
        <a:xfrm>
          <a:off x="1217336" y="401040"/>
          <a:ext cx="1065401" cy="73316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13778,7</a:t>
          </a:r>
          <a:endParaRPr lang="ru-RU" sz="1000" kern="1200" baseline="0">
            <a:latin typeface="Century" pitchFamily="18" charset="0"/>
          </a:endParaRPr>
        </a:p>
      </dsp:txBody>
      <dsp:txXfrm>
        <a:off x="1217336" y="401040"/>
        <a:ext cx="1065401" cy="733163"/>
      </dsp:txXfrm>
    </dsp:sp>
    <dsp:sp modelId="{F839F0EB-B9DF-4870-8DC1-771CA755E7FC}">
      <dsp:nvSpPr>
        <dsp:cNvPr id="0" name=""/>
        <dsp:cNvSpPr/>
      </dsp:nvSpPr>
      <dsp:spPr>
        <a:xfrm>
          <a:off x="2431893" y="13923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2019</a:t>
          </a:r>
        </a:p>
      </dsp:txBody>
      <dsp:txXfrm>
        <a:off x="2431893" y="13923"/>
        <a:ext cx="1065401" cy="426160"/>
      </dsp:txXfrm>
    </dsp:sp>
    <dsp:sp modelId="{D6E81F0B-77E9-4FD1-A65E-74CDD76329EC}">
      <dsp:nvSpPr>
        <dsp:cNvPr id="0" name=""/>
        <dsp:cNvSpPr/>
      </dsp:nvSpPr>
      <dsp:spPr>
        <a:xfrm>
          <a:off x="2431893" y="440083"/>
          <a:ext cx="1065401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14647,2</a:t>
          </a:r>
        </a:p>
      </dsp:txBody>
      <dsp:txXfrm>
        <a:off x="2431893" y="440083"/>
        <a:ext cx="1065401" cy="746639"/>
      </dsp:txXfrm>
    </dsp:sp>
    <dsp:sp modelId="{C18B19B8-BD3C-4486-B47E-CB0DC3454D12}">
      <dsp:nvSpPr>
        <dsp:cNvPr id="0" name=""/>
        <dsp:cNvSpPr/>
      </dsp:nvSpPr>
      <dsp:spPr>
        <a:xfrm>
          <a:off x="3646451" y="13923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2020</a:t>
          </a:r>
        </a:p>
      </dsp:txBody>
      <dsp:txXfrm>
        <a:off x="3646451" y="13923"/>
        <a:ext cx="1065401" cy="426160"/>
      </dsp:txXfrm>
    </dsp:sp>
    <dsp:sp modelId="{81AB1BFD-7695-4915-8870-9F2AD0FE6D9E}">
      <dsp:nvSpPr>
        <dsp:cNvPr id="0" name=""/>
        <dsp:cNvSpPr/>
      </dsp:nvSpPr>
      <dsp:spPr>
        <a:xfrm>
          <a:off x="3646451" y="440083"/>
          <a:ext cx="1065401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18989,9</a:t>
          </a:r>
        </a:p>
      </dsp:txBody>
      <dsp:txXfrm>
        <a:off x="3646451" y="440083"/>
        <a:ext cx="1065401" cy="746639"/>
      </dsp:txXfrm>
    </dsp:sp>
    <dsp:sp modelId="{9EF4245D-0872-459D-80C4-0F4F65D6D220}">
      <dsp:nvSpPr>
        <dsp:cNvPr id="0" name=""/>
        <dsp:cNvSpPr/>
      </dsp:nvSpPr>
      <dsp:spPr>
        <a:xfrm>
          <a:off x="4861008" y="13923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Темп</a:t>
          </a:r>
          <a:r>
            <a:rPr lang="ru-RU" sz="800" kern="1200">
              <a:latin typeface="Century" pitchFamily="18" charset="0"/>
            </a:rPr>
            <a:t> </a:t>
          </a:r>
          <a:r>
            <a:rPr lang="ru-RU" sz="1050" kern="1200">
              <a:latin typeface="Century" pitchFamily="18" charset="0"/>
            </a:rPr>
            <a:t>роста к 2019,%</a:t>
          </a:r>
        </a:p>
      </dsp:txBody>
      <dsp:txXfrm>
        <a:off x="4861008" y="13923"/>
        <a:ext cx="1065401" cy="426160"/>
      </dsp:txXfrm>
    </dsp:sp>
    <dsp:sp modelId="{BE0044B6-3DE3-4981-AB73-9700B07317FE}">
      <dsp:nvSpPr>
        <dsp:cNvPr id="0" name=""/>
        <dsp:cNvSpPr/>
      </dsp:nvSpPr>
      <dsp:spPr>
        <a:xfrm>
          <a:off x="4863787" y="454007"/>
          <a:ext cx="1065401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+29,6</a:t>
          </a:r>
        </a:p>
      </dsp:txBody>
      <dsp:txXfrm>
        <a:off x="4863787" y="454007"/>
        <a:ext cx="1065401" cy="74663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8C3A8D-C20D-41C7-B9EC-087C4E084E08}">
      <dsp:nvSpPr>
        <dsp:cNvPr id="0" name=""/>
        <dsp:cNvSpPr/>
      </dsp:nvSpPr>
      <dsp:spPr>
        <a:xfrm>
          <a:off x="3" y="15920"/>
          <a:ext cx="1129794" cy="451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>
              <a:latin typeface="Century" pitchFamily="18" charset="0"/>
            </a:rPr>
            <a:t>Период</a:t>
          </a:r>
        </a:p>
      </dsp:txBody>
      <dsp:txXfrm>
        <a:off x="3" y="15920"/>
        <a:ext cx="1129794" cy="451917"/>
      </dsp:txXfrm>
    </dsp:sp>
    <dsp:sp modelId="{F213699D-18B5-423E-9B6F-991AB66498FD}">
      <dsp:nvSpPr>
        <dsp:cNvPr id="0" name=""/>
        <dsp:cNvSpPr/>
      </dsp:nvSpPr>
      <dsp:spPr>
        <a:xfrm>
          <a:off x="1878" y="467837"/>
          <a:ext cx="1129794" cy="1098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2016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2017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2018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2019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2020</a:t>
          </a:r>
        </a:p>
      </dsp:txBody>
      <dsp:txXfrm>
        <a:off x="1878" y="467837"/>
        <a:ext cx="1129794" cy="1098000"/>
      </dsp:txXfrm>
    </dsp:sp>
    <dsp:sp modelId="{D6FEC5AF-B239-4775-B773-0F629FCE595E}">
      <dsp:nvSpPr>
        <dsp:cNvPr id="0" name=""/>
        <dsp:cNvSpPr/>
      </dsp:nvSpPr>
      <dsp:spPr>
        <a:xfrm>
          <a:off x="1289844" y="15920"/>
          <a:ext cx="1129794" cy="451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Century" pitchFamily="18" charset="0"/>
            </a:rPr>
            <a:t>Уточненный план </a:t>
          </a:r>
        </a:p>
      </dsp:txBody>
      <dsp:txXfrm>
        <a:off x="1289844" y="15920"/>
        <a:ext cx="1129794" cy="451917"/>
      </dsp:txXfrm>
    </dsp:sp>
    <dsp:sp modelId="{932C7A25-20DD-4F68-B702-5868C32E7349}">
      <dsp:nvSpPr>
        <dsp:cNvPr id="0" name=""/>
        <dsp:cNvSpPr/>
      </dsp:nvSpPr>
      <dsp:spPr>
        <a:xfrm>
          <a:off x="1289844" y="467837"/>
          <a:ext cx="1129794" cy="1098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b="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10000,0</a:t>
          </a:r>
          <a:endParaRPr lang="ru-RU" sz="1000" b="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9500,0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10900,0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10600,0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9880,0</a:t>
          </a:r>
        </a:p>
      </dsp:txBody>
      <dsp:txXfrm>
        <a:off x="1289844" y="467837"/>
        <a:ext cx="1129794" cy="1098000"/>
      </dsp:txXfrm>
    </dsp:sp>
    <dsp:sp modelId="{6F4C980B-270C-46F4-9B42-0337358B9045}">
      <dsp:nvSpPr>
        <dsp:cNvPr id="0" name=""/>
        <dsp:cNvSpPr/>
      </dsp:nvSpPr>
      <dsp:spPr>
        <a:xfrm>
          <a:off x="2577810" y="15920"/>
          <a:ext cx="1129794" cy="451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>
              <a:latin typeface="Century" pitchFamily="18" charset="0"/>
            </a:rPr>
            <a:t>Фактическое</a:t>
          </a:r>
          <a:r>
            <a:rPr lang="ru-RU" sz="1000" kern="1200" baseline="0"/>
            <a:t> </a:t>
          </a:r>
          <a:r>
            <a:rPr lang="ru-RU" sz="1000" kern="1200" baseline="0">
              <a:latin typeface="Century" pitchFamily="18" charset="0"/>
            </a:rPr>
            <a:t>исполнение</a:t>
          </a:r>
        </a:p>
      </dsp:txBody>
      <dsp:txXfrm>
        <a:off x="2577810" y="15920"/>
        <a:ext cx="1129794" cy="451917"/>
      </dsp:txXfrm>
    </dsp:sp>
    <dsp:sp modelId="{BDF555DD-2150-4D1F-A675-62934AF283FE}">
      <dsp:nvSpPr>
        <dsp:cNvPr id="0" name=""/>
        <dsp:cNvSpPr/>
      </dsp:nvSpPr>
      <dsp:spPr>
        <a:xfrm>
          <a:off x="2577810" y="436446"/>
          <a:ext cx="1129794" cy="1098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/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10381,7</a:t>
          </a:r>
          <a:endParaRPr lang="ru-RU" sz="1000" kern="1200" baseline="0"/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10741,1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11423,1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10773,1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10222,6                </a:t>
          </a:r>
        </a:p>
      </dsp:txBody>
      <dsp:txXfrm>
        <a:off x="2577810" y="436446"/>
        <a:ext cx="1129794" cy="1098000"/>
      </dsp:txXfrm>
    </dsp:sp>
    <dsp:sp modelId="{CA20927E-A6C6-4935-BD92-138B9F93226E}">
      <dsp:nvSpPr>
        <dsp:cNvPr id="0" name=""/>
        <dsp:cNvSpPr/>
      </dsp:nvSpPr>
      <dsp:spPr>
        <a:xfrm>
          <a:off x="3865776" y="15920"/>
          <a:ext cx="1129794" cy="451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>
              <a:latin typeface="Century" pitchFamily="18" charset="0"/>
            </a:rPr>
            <a:t>Площадь в аренде, кв.м.</a:t>
          </a:r>
        </a:p>
      </dsp:txBody>
      <dsp:txXfrm>
        <a:off x="3865776" y="15920"/>
        <a:ext cx="1129794" cy="451917"/>
      </dsp:txXfrm>
    </dsp:sp>
    <dsp:sp modelId="{6E45742C-00E5-4935-A30B-A75532B5CC3A}">
      <dsp:nvSpPr>
        <dsp:cNvPr id="0" name=""/>
        <dsp:cNvSpPr/>
      </dsp:nvSpPr>
      <dsp:spPr>
        <a:xfrm>
          <a:off x="3867655" y="433569"/>
          <a:ext cx="1129794" cy="1098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37249,22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34819,46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33862,16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32974,01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33020,61</a:t>
          </a:r>
        </a:p>
      </dsp:txBody>
      <dsp:txXfrm>
        <a:off x="3867655" y="433569"/>
        <a:ext cx="1129794" cy="109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620B-2585-4A92-B9D7-8C7E603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11257</Words>
  <Characters>64165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6</cp:revision>
  <cp:lastPrinted>2021-06-08T08:29:00Z</cp:lastPrinted>
  <dcterms:created xsi:type="dcterms:W3CDTF">2021-04-19T04:02:00Z</dcterms:created>
  <dcterms:modified xsi:type="dcterms:W3CDTF">2022-02-21T08:47:00Z</dcterms:modified>
</cp:coreProperties>
</file>