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F2FF" w14:textId="0156DE9B" w:rsidR="00271FD7" w:rsidRPr="00271FD7" w:rsidRDefault="00F6151F" w:rsidP="00271FD7">
      <w:pPr>
        <w:jc w:val="center"/>
        <w:outlineLvl w:val="0"/>
        <w:rPr>
          <w:sz w:val="26"/>
          <w:szCs w:val="26"/>
        </w:rPr>
      </w:pPr>
      <w:r>
        <w:rPr>
          <w:sz w:val="26"/>
          <w:szCs w:val="26"/>
        </w:rPr>
        <w:t xml:space="preserve">                                         </w:t>
      </w:r>
      <w:r w:rsidR="00B82AC4">
        <w:rPr>
          <w:sz w:val="26"/>
          <w:szCs w:val="26"/>
        </w:rPr>
        <w:t>УТВЕРЖДЕН</w:t>
      </w:r>
      <w:r w:rsidR="00271FD7" w:rsidRPr="00271FD7">
        <w:rPr>
          <w:sz w:val="26"/>
          <w:szCs w:val="26"/>
        </w:rPr>
        <w:t xml:space="preserve"> </w:t>
      </w:r>
    </w:p>
    <w:p w14:paraId="3B3EDB02" w14:textId="7F20B8A7" w:rsidR="00271FD7" w:rsidRPr="00271FD7" w:rsidRDefault="00271FD7" w:rsidP="00271FD7">
      <w:pPr>
        <w:widowControl/>
        <w:autoSpaceDE/>
        <w:autoSpaceDN/>
        <w:adjustRightInd/>
        <w:spacing w:before="0" w:line="240" w:lineRule="auto"/>
        <w:ind w:left="5664" w:firstLine="0"/>
        <w:jc w:val="both"/>
        <w:rPr>
          <w:sz w:val="26"/>
          <w:szCs w:val="26"/>
        </w:rPr>
      </w:pPr>
      <w:r w:rsidRPr="00271FD7">
        <w:rPr>
          <w:sz w:val="26"/>
          <w:szCs w:val="26"/>
        </w:rPr>
        <w:t>решени</w:t>
      </w:r>
      <w:r w:rsidR="00B82AC4">
        <w:rPr>
          <w:sz w:val="26"/>
          <w:szCs w:val="26"/>
        </w:rPr>
        <w:t>ем</w:t>
      </w:r>
      <w:r w:rsidRPr="00271FD7">
        <w:rPr>
          <w:sz w:val="26"/>
          <w:szCs w:val="26"/>
        </w:rPr>
        <w:t xml:space="preserve"> Думы Нижнеудинского</w:t>
      </w:r>
    </w:p>
    <w:p w14:paraId="7564A24E" w14:textId="77777777" w:rsidR="00271FD7" w:rsidRPr="00271FD7" w:rsidRDefault="00271FD7" w:rsidP="00271FD7">
      <w:pPr>
        <w:widowControl/>
        <w:autoSpaceDE/>
        <w:autoSpaceDN/>
        <w:adjustRightInd/>
        <w:spacing w:before="0" w:line="240" w:lineRule="auto"/>
        <w:ind w:left="5664" w:firstLine="0"/>
        <w:jc w:val="both"/>
        <w:rPr>
          <w:sz w:val="26"/>
          <w:szCs w:val="26"/>
        </w:rPr>
      </w:pPr>
      <w:r w:rsidRPr="00271FD7">
        <w:rPr>
          <w:sz w:val="26"/>
          <w:szCs w:val="26"/>
        </w:rPr>
        <w:t xml:space="preserve">муниципального образования </w:t>
      </w:r>
    </w:p>
    <w:p w14:paraId="30B38E96" w14:textId="6194546D" w:rsidR="00271FD7" w:rsidRPr="00271FD7" w:rsidRDefault="00271FD7" w:rsidP="00271FD7">
      <w:pPr>
        <w:widowControl/>
        <w:autoSpaceDE/>
        <w:autoSpaceDN/>
        <w:adjustRightInd/>
        <w:spacing w:before="0" w:line="240" w:lineRule="auto"/>
        <w:ind w:left="5664" w:firstLine="0"/>
        <w:jc w:val="both"/>
        <w:rPr>
          <w:rFonts w:ascii="Cambria" w:hAnsi="Cambria"/>
          <w:b/>
          <w:sz w:val="26"/>
          <w:szCs w:val="26"/>
        </w:rPr>
      </w:pPr>
      <w:r w:rsidRPr="00271FD7">
        <w:rPr>
          <w:sz w:val="26"/>
          <w:szCs w:val="26"/>
        </w:rPr>
        <w:t>от</w:t>
      </w:r>
      <w:r w:rsidR="00B82AC4">
        <w:rPr>
          <w:sz w:val="26"/>
          <w:szCs w:val="26"/>
        </w:rPr>
        <w:t xml:space="preserve"> 10 </w:t>
      </w:r>
      <w:r>
        <w:rPr>
          <w:sz w:val="26"/>
          <w:szCs w:val="26"/>
        </w:rPr>
        <w:t xml:space="preserve">марта 2022 </w:t>
      </w:r>
      <w:r w:rsidRPr="00271FD7">
        <w:rPr>
          <w:sz w:val="26"/>
          <w:szCs w:val="26"/>
        </w:rPr>
        <w:t xml:space="preserve">года № </w:t>
      </w:r>
      <w:r w:rsidR="00B82AC4">
        <w:rPr>
          <w:sz w:val="26"/>
          <w:szCs w:val="26"/>
        </w:rPr>
        <w:t>23</w:t>
      </w:r>
    </w:p>
    <w:p w14:paraId="7371DAE5" w14:textId="77777777" w:rsidR="00726122" w:rsidRDefault="00726122" w:rsidP="00726122">
      <w:pPr>
        <w:pStyle w:val="ConsPlusNormal"/>
        <w:jc w:val="both"/>
      </w:pPr>
    </w:p>
    <w:p w14:paraId="71E76B30" w14:textId="77777777" w:rsidR="00271FD7" w:rsidRDefault="00271FD7" w:rsidP="00726122">
      <w:pPr>
        <w:pStyle w:val="ConsPlusNormal"/>
        <w:jc w:val="center"/>
        <w:rPr>
          <w:b/>
          <w:bCs/>
          <w:sz w:val="24"/>
          <w:szCs w:val="24"/>
        </w:rPr>
      </w:pPr>
      <w:bookmarkStart w:id="0" w:name="Par130"/>
      <w:bookmarkEnd w:id="0"/>
    </w:p>
    <w:p w14:paraId="56081522" w14:textId="77777777" w:rsidR="00726122" w:rsidRPr="00F84CC3" w:rsidRDefault="00271FD7" w:rsidP="00726122">
      <w:pPr>
        <w:pStyle w:val="ConsPlusNormal"/>
        <w:jc w:val="center"/>
        <w:rPr>
          <w:b/>
          <w:bCs/>
          <w:sz w:val="24"/>
          <w:szCs w:val="24"/>
        </w:rPr>
      </w:pPr>
      <w:r w:rsidRPr="00F84CC3">
        <w:rPr>
          <w:b/>
          <w:bCs/>
          <w:sz w:val="24"/>
          <w:szCs w:val="24"/>
        </w:rPr>
        <w:t>ПОРЯДОК</w:t>
      </w:r>
    </w:p>
    <w:p w14:paraId="0F1FAD92" w14:textId="400BF310" w:rsidR="00271FD7" w:rsidRPr="00F84CC3" w:rsidRDefault="00C856A3" w:rsidP="00E66714">
      <w:pPr>
        <w:pStyle w:val="ConsPlusNormal"/>
        <w:jc w:val="center"/>
        <w:rPr>
          <w:b/>
          <w:sz w:val="24"/>
          <w:szCs w:val="24"/>
        </w:rPr>
      </w:pPr>
      <w:r w:rsidRPr="00F84CC3">
        <w:rPr>
          <w:b/>
          <w:sz w:val="28"/>
          <w:szCs w:val="28"/>
        </w:rPr>
        <w:t>представления сведений о доходах, расходах, об имуществе и обязательствах имущественного характера, гражданами, претендующими на назначение на должность, и работниками, замещающими должности, включенные в Перечень должностей в Контрольно-счетной палат</w:t>
      </w:r>
      <w:r w:rsidR="0059398E">
        <w:rPr>
          <w:b/>
          <w:sz w:val="28"/>
          <w:szCs w:val="28"/>
        </w:rPr>
        <w:t>е</w:t>
      </w:r>
      <w:r w:rsidRPr="00F84CC3">
        <w:rPr>
          <w:b/>
          <w:sz w:val="28"/>
          <w:szCs w:val="28"/>
        </w:rPr>
        <w:t xml:space="preserve"> Нижнеудинского муниципального образования, при назначении на которые</w:t>
      </w:r>
      <w:r w:rsidR="00871B23">
        <w:rPr>
          <w:b/>
          <w:sz w:val="28"/>
          <w:szCs w:val="28"/>
        </w:rPr>
        <w:t xml:space="preserve"> граждане</w:t>
      </w:r>
      <w:r w:rsidRPr="00F84CC3">
        <w:rPr>
          <w:b/>
          <w:sz w:val="28"/>
          <w:szCs w:val="28"/>
        </w:rPr>
        <w:t xml:space="preserve"> и при замещении которых работники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0059398E">
        <w:rPr>
          <w:b/>
          <w:sz w:val="28"/>
          <w:szCs w:val="28"/>
        </w:rPr>
        <w:t xml:space="preserve">своих </w:t>
      </w:r>
      <w:r w:rsidRPr="00F84CC3">
        <w:rPr>
          <w:b/>
          <w:sz w:val="28"/>
          <w:szCs w:val="28"/>
        </w:rPr>
        <w:t>супруги (супруга) и несовершеннолетних детей</w:t>
      </w:r>
    </w:p>
    <w:p w14:paraId="4D5262F3" w14:textId="77777777" w:rsidR="00271FD7" w:rsidRDefault="00271FD7" w:rsidP="00F77CBA">
      <w:pPr>
        <w:widowControl/>
        <w:autoSpaceDE/>
        <w:autoSpaceDN/>
        <w:adjustRightInd/>
        <w:spacing w:before="0" w:line="240" w:lineRule="auto"/>
        <w:ind w:firstLine="0"/>
        <w:jc w:val="both"/>
        <w:rPr>
          <w:sz w:val="28"/>
          <w:szCs w:val="28"/>
        </w:rPr>
      </w:pPr>
    </w:p>
    <w:p w14:paraId="6CAAE4DC" w14:textId="1970F42D" w:rsidR="00D052DF" w:rsidRPr="00D052DF" w:rsidRDefault="00D052DF" w:rsidP="00313362">
      <w:pPr>
        <w:widowControl/>
        <w:spacing w:before="0" w:line="240" w:lineRule="auto"/>
        <w:ind w:firstLine="851"/>
        <w:jc w:val="both"/>
        <w:rPr>
          <w:sz w:val="28"/>
          <w:szCs w:val="28"/>
        </w:rPr>
      </w:pPr>
      <w:r w:rsidRPr="00D052DF">
        <w:rPr>
          <w:sz w:val="28"/>
          <w:szCs w:val="28"/>
        </w:rPr>
        <w:t xml:space="preserve">1. Настоящий Порядок устанавливает процедуру представления гражданами, </w:t>
      </w:r>
      <w:hyperlink r:id="rId5" w:anchor="6580IP" w:history="1">
        <w:r w:rsidR="00921D83" w:rsidRPr="00921D83">
          <w:rPr>
            <w:sz w:val="28"/>
            <w:szCs w:val="28"/>
          </w:rPr>
          <w:t>претендующими на назначение на должность, и работниками, замещающими должности, включенные в Перечень должностей в Контрольно-счетной палат</w:t>
        </w:r>
        <w:r w:rsidR="00FC5CFD">
          <w:rPr>
            <w:sz w:val="28"/>
            <w:szCs w:val="28"/>
          </w:rPr>
          <w:t>е</w:t>
        </w:r>
        <w:r w:rsidR="00921D83" w:rsidRPr="00921D83">
          <w:rPr>
            <w:sz w:val="28"/>
            <w:szCs w:val="28"/>
          </w:rPr>
          <w:t xml:space="preserve"> Нижнеудинского муниципального образования</w:t>
        </w:r>
      </w:hyperlink>
      <w:r w:rsidR="005632FF">
        <w:rPr>
          <w:sz w:val="28"/>
          <w:szCs w:val="28"/>
        </w:rPr>
        <w:t xml:space="preserve"> </w:t>
      </w:r>
      <w:r w:rsidRPr="00D052DF">
        <w:rPr>
          <w:sz w:val="28"/>
          <w:szCs w:val="28"/>
        </w:rPr>
        <w:t>(далее - </w:t>
      </w:r>
      <w:hyperlink r:id="rId6" w:anchor="6580IP" w:history="1">
        <w:r w:rsidRPr="00E415AA">
          <w:rPr>
            <w:sz w:val="28"/>
            <w:szCs w:val="28"/>
          </w:rPr>
          <w:t>Перечень должностей</w:t>
        </w:r>
      </w:hyperlink>
      <w:r w:rsidRPr="00D052DF">
        <w:rPr>
          <w:sz w:val="28"/>
          <w:szCs w:val="28"/>
        </w:rPr>
        <w:t xml:space="preserve">),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а также процедуру представления работниками </w:t>
      </w:r>
      <w:r w:rsidR="00DA2505">
        <w:rPr>
          <w:sz w:val="28"/>
          <w:szCs w:val="28"/>
        </w:rPr>
        <w:t>Контрольно-счетной палаты Нижнеудинского муниципального образования</w:t>
      </w:r>
      <w:r w:rsidRPr="00D052DF">
        <w:rPr>
          <w:sz w:val="28"/>
          <w:szCs w:val="28"/>
        </w:rPr>
        <w:t xml:space="preserve"> сведений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9825AB">
        <w:rPr>
          <w:sz w:val="28"/>
          <w:szCs w:val="28"/>
        </w:rPr>
        <w:t>),</w:t>
      </w:r>
      <w:r w:rsidR="009825AB" w:rsidRPr="009825AB">
        <w:rPr>
          <w:rFonts w:eastAsiaTheme="minorHAnsi"/>
          <w:sz w:val="28"/>
          <w:szCs w:val="28"/>
          <w:lang w:eastAsia="en-US"/>
        </w:rPr>
        <w:t xml:space="preserve"> цифровых финансовых активов, цифровой валюты,</w:t>
      </w:r>
      <w:r w:rsidRPr="00D052DF">
        <w:rPr>
          <w:sz w:val="28"/>
          <w:szCs w:val="28"/>
        </w:rPr>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о доходах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14:paraId="731AAAEE" w14:textId="77777777" w:rsidR="00756F09" w:rsidRDefault="00756F09" w:rsidP="00D052DF">
      <w:pPr>
        <w:widowControl/>
        <w:autoSpaceDE/>
        <w:autoSpaceDN/>
        <w:adjustRightInd/>
        <w:spacing w:before="0" w:line="240" w:lineRule="auto"/>
        <w:ind w:firstLine="851"/>
        <w:jc w:val="both"/>
        <w:rPr>
          <w:sz w:val="28"/>
          <w:szCs w:val="28"/>
        </w:rPr>
      </w:pPr>
    </w:p>
    <w:p w14:paraId="611C5296" w14:textId="77777777" w:rsidR="007B5DBE" w:rsidRDefault="00271FD7" w:rsidP="00756F09">
      <w:pPr>
        <w:widowControl/>
        <w:spacing w:before="0" w:line="240" w:lineRule="auto"/>
        <w:ind w:firstLine="708"/>
        <w:jc w:val="both"/>
        <w:rPr>
          <w:bCs/>
          <w:sz w:val="28"/>
          <w:szCs w:val="28"/>
        </w:rPr>
      </w:pPr>
      <w:r>
        <w:rPr>
          <w:sz w:val="28"/>
          <w:szCs w:val="28"/>
        </w:rPr>
        <w:t>2</w:t>
      </w:r>
      <w:r w:rsidR="00F77CBA" w:rsidRPr="008A75D7">
        <w:rPr>
          <w:sz w:val="28"/>
          <w:szCs w:val="28"/>
        </w:rPr>
        <w:t>.</w:t>
      </w:r>
      <w:r w:rsidR="00F77CBA" w:rsidRPr="008A75D7">
        <w:rPr>
          <w:bCs/>
          <w:sz w:val="28"/>
          <w:szCs w:val="28"/>
        </w:rPr>
        <w:t xml:space="preserve"> </w:t>
      </w:r>
      <w:r w:rsidR="007B5DBE">
        <w:rPr>
          <w:bCs/>
          <w:sz w:val="28"/>
          <w:szCs w:val="28"/>
        </w:rPr>
        <w:t>В Контрольно-счетной палате:</w:t>
      </w:r>
    </w:p>
    <w:p w14:paraId="16993483" w14:textId="77777777" w:rsidR="007B5DBE" w:rsidRDefault="007B5DBE" w:rsidP="00756F09">
      <w:pPr>
        <w:widowControl/>
        <w:spacing w:before="0" w:line="240" w:lineRule="auto"/>
        <w:ind w:firstLine="708"/>
        <w:jc w:val="both"/>
        <w:rPr>
          <w:sz w:val="28"/>
          <w:szCs w:val="28"/>
        </w:rPr>
      </w:pPr>
      <w:r>
        <w:rPr>
          <w:bCs/>
          <w:sz w:val="28"/>
          <w:szCs w:val="28"/>
        </w:rPr>
        <w:t xml:space="preserve">а) </w:t>
      </w:r>
      <w:r w:rsidR="009643D3">
        <w:rPr>
          <w:bCs/>
          <w:sz w:val="28"/>
          <w:szCs w:val="28"/>
        </w:rPr>
        <w:t>с</w:t>
      </w:r>
      <w:r w:rsidR="009643D3" w:rsidRPr="008A75D7">
        <w:rPr>
          <w:sz w:val="28"/>
          <w:szCs w:val="28"/>
        </w:rPr>
        <w:t>ведения о доходах</w:t>
      </w:r>
      <w:r w:rsidR="000B3443">
        <w:rPr>
          <w:sz w:val="28"/>
          <w:szCs w:val="28"/>
        </w:rPr>
        <w:t xml:space="preserve"> предоставляются гражданами, претендующими на замещение</w:t>
      </w:r>
      <w:r w:rsidR="00B064BA">
        <w:rPr>
          <w:sz w:val="28"/>
          <w:szCs w:val="28"/>
        </w:rPr>
        <w:t xml:space="preserve"> должности, включенной в Перечень должностей (далее –</w:t>
      </w:r>
      <w:r w:rsidR="00E77A77">
        <w:rPr>
          <w:sz w:val="28"/>
          <w:szCs w:val="28"/>
        </w:rPr>
        <w:t xml:space="preserve"> </w:t>
      </w:r>
      <w:r w:rsidR="00B064BA">
        <w:rPr>
          <w:sz w:val="28"/>
          <w:szCs w:val="28"/>
        </w:rPr>
        <w:t xml:space="preserve">граждане), и работниками, замещающими по состоянию на 31 декабря отчетного года </w:t>
      </w:r>
      <w:r w:rsidR="00BB2CD5">
        <w:rPr>
          <w:sz w:val="28"/>
          <w:szCs w:val="28"/>
        </w:rPr>
        <w:t>должности, включенные в Перечень должностей (далее</w:t>
      </w:r>
      <w:r w:rsidR="00E77A77">
        <w:rPr>
          <w:sz w:val="28"/>
          <w:szCs w:val="28"/>
        </w:rPr>
        <w:t xml:space="preserve"> – </w:t>
      </w:r>
      <w:r w:rsidR="00BB2CD5">
        <w:rPr>
          <w:sz w:val="28"/>
          <w:szCs w:val="28"/>
        </w:rPr>
        <w:t>работники);</w:t>
      </w:r>
    </w:p>
    <w:p w14:paraId="0E804E46" w14:textId="77777777" w:rsidR="00BB2CD5" w:rsidRDefault="00BB2CD5" w:rsidP="00756F09">
      <w:pPr>
        <w:widowControl/>
        <w:spacing w:before="0" w:line="240" w:lineRule="auto"/>
        <w:ind w:firstLine="708"/>
        <w:jc w:val="both"/>
        <w:rPr>
          <w:sz w:val="28"/>
          <w:szCs w:val="28"/>
        </w:rPr>
      </w:pPr>
      <w:r>
        <w:rPr>
          <w:sz w:val="28"/>
          <w:szCs w:val="28"/>
        </w:rPr>
        <w:lastRenderedPageBreak/>
        <w:t>б) сведения о расходах предоставляют работники, замещающие должности</w:t>
      </w:r>
      <w:r w:rsidR="00E77A77">
        <w:rPr>
          <w:sz w:val="28"/>
          <w:szCs w:val="28"/>
        </w:rPr>
        <w:t>, замещение которых влечет за собой обязанность представлять сведения о доходах.</w:t>
      </w:r>
    </w:p>
    <w:p w14:paraId="6B478E3F" w14:textId="77777777" w:rsidR="00AA0B0C" w:rsidRDefault="00AA0B0C" w:rsidP="00756F09">
      <w:pPr>
        <w:widowControl/>
        <w:spacing w:before="0" w:line="240" w:lineRule="auto"/>
        <w:ind w:firstLine="708"/>
        <w:jc w:val="both"/>
        <w:rPr>
          <w:sz w:val="28"/>
          <w:szCs w:val="28"/>
        </w:rPr>
      </w:pPr>
    </w:p>
    <w:p w14:paraId="3328F748" w14:textId="77777777" w:rsidR="007563FC" w:rsidRDefault="00AA0B0C" w:rsidP="00756F09">
      <w:pPr>
        <w:widowControl/>
        <w:spacing w:before="0" w:line="240" w:lineRule="auto"/>
        <w:ind w:firstLine="708"/>
        <w:jc w:val="both"/>
        <w:rPr>
          <w:sz w:val="28"/>
          <w:szCs w:val="28"/>
        </w:rPr>
      </w:pPr>
      <w:r>
        <w:rPr>
          <w:sz w:val="28"/>
          <w:szCs w:val="28"/>
        </w:rPr>
        <w:t xml:space="preserve">3. </w:t>
      </w:r>
      <w:r w:rsidR="007E0E23" w:rsidRPr="008A75D7">
        <w:rPr>
          <w:sz w:val="28"/>
          <w:szCs w:val="28"/>
        </w:rPr>
        <w:t xml:space="preserve">Сведения о доходах, </w:t>
      </w:r>
      <w:r w:rsidR="008C2EAA">
        <w:rPr>
          <w:sz w:val="28"/>
          <w:szCs w:val="28"/>
        </w:rPr>
        <w:t>расходах,</w:t>
      </w:r>
      <w:r w:rsidR="0005569E">
        <w:rPr>
          <w:sz w:val="28"/>
          <w:szCs w:val="28"/>
        </w:rPr>
        <w:t xml:space="preserve"> </w:t>
      </w:r>
      <w:r w:rsidR="0005569E" w:rsidRPr="008A75D7">
        <w:rPr>
          <w:sz w:val="28"/>
          <w:szCs w:val="28"/>
        </w:rPr>
        <w:t xml:space="preserve">об имуществе и обязательствах имущественного характера </w:t>
      </w:r>
      <w:r w:rsidR="0005569E">
        <w:rPr>
          <w:sz w:val="28"/>
          <w:szCs w:val="28"/>
        </w:rPr>
        <w:t xml:space="preserve">предоставляются </w:t>
      </w:r>
      <w:r w:rsidR="007563FC">
        <w:rPr>
          <w:sz w:val="28"/>
          <w:szCs w:val="28"/>
        </w:rPr>
        <w:t>по</w:t>
      </w:r>
      <w:r w:rsidR="0005569E" w:rsidRPr="008A75D7">
        <w:rPr>
          <w:sz w:val="28"/>
          <w:szCs w:val="28"/>
        </w:rPr>
        <w:t xml:space="preserve"> форме </w:t>
      </w:r>
      <w:r w:rsidR="008C2EAA">
        <w:rPr>
          <w:sz w:val="28"/>
          <w:szCs w:val="28"/>
        </w:rPr>
        <w:t>с</w:t>
      </w:r>
      <w:r w:rsidR="0005569E" w:rsidRPr="008A75D7">
        <w:rPr>
          <w:sz w:val="28"/>
          <w:szCs w:val="28"/>
        </w:rPr>
        <w:t xml:space="preserve">правки, утвержденной Указом Президента Российской Федерации от 23.06.2014г. №460 </w:t>
      </w:r>
      <w:r w:rsidR="0005569E">
        <w:rPr>
          <w:sz w:val="28"/>
          <w:szCs w:val="28"/>
        </w:rPr>
        <w:t>"</w:t>
      </w:r>
      <w:r w:rsidR="0005569E" w:rsidRPr="008A75D7">
        <w:rPr>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05569E">
        <w:rPr>
          <w:sz w:val="28"/>
          <w:szCs w:val="28"/>
        </w:rPr>
        <w:t>"</w:t>
      </w:r>
      <w:r w:rsidR="00B51337">
        <w:rPr>
          <w:sz w:val="28"/>
          <w:szCs w:val="28"/>
        </w:rPr>
        <w:t xml:space="preserve"> (далее – Справка</w:t>
      </w:r>
      <w:r w:rsidR="00880A78">
        <w:rPr>
          <w:sz w:val="28"/>
          <w:szCs w:val="28"/>
        </w:rPr>
        <w:t xml:space="preserve"> о доходах</w:t>
      </w:r>
      <w:r w:rsidR="00B51337">
        <w:rPr>
          <w:sz w:val="28"/>
          <w:szCs w:val="28"/>
        </w:rPr>
        <w:t>)</w:t>
      </w:r>
      <w:r w:rsidR="007563FC">
        <w:rPr>
          <w:sz w:val="28"/>
          <w:szCs w:val="28"/>
        </w:rPr>
        <w:t>.</w:t>
      </w:r>
    </w:p>
    <w:p w14:paraId="45A34A51" w14:textId="77777777" w:rsidR="007563FC" w:rsidRDefault="007563FC" w:rsidP="00756F09">
      <w:pPr>
        <w:widowControl/>
        <w:spacing w:before="0" w:line="240" w:lineRule="auto"/>
        <w:ind w:firstLine="708"/>
        <w:jc w:val="both"/>
        <w:rPr>
          <w:sz w:val="28"/>
          <w:szCs w:val="28"/>
        </w:rPr>
      </w:pPr>
    </w:p>
    <w:p w14:paraId="2466D201" w14:textId="77777777" w:rsidR="0005569E" w:rsidRDefault="007563FC" w:rsidP="00756F09">
      <w:pPr>
        <w:widowControl/>
        <w:spacing w:before="0" w:line="240" w:lineRule="auto"/>
        <w:ind w:firstLine="708"/>
        <w:jc w:val="both"/>
        <w:rPr>
          <w:rFonts w:eastAsiaTheme="minorHAnsi"/>
          <w:sz w:val="28"/>
          <w:szCs w:val="28"/>
          <w:lang w:eastAsia="en-US"/>
        </w:rPr>
      </w:pPr>
      <w:r>
        <w:rPr>
          <w:sz w:val="28"/>
          <w:szCs w:val="28"/>
        </w:rPr>
        <w:t xml:space="preserve">Заполнение </w:t>
      </w:r>
      <w:r w:rsidR="00B51337">
        <w:rPr>
          <w:sz w:val="28"/>
          <w:szCs w:val="28"/>
        </w:rPr>
        <w:t xml:space="preserve">Справки </w:t>
      </w:r>
      <w:r w:rsidR="007F6654">
        <w:rPr>
          <w:sz w:val="28"/>
          <w:szCs w:val="28"/>
        </w:rPr>
        <w:t xml:space="preserve">о доходах </w:t>
      </w:r>
      <w:r w:rsidR="00B51337">
        <w:rPr>
          <w:sz w:val="28"/>
          <w:szCs w:val="28"/>
        </w:rPr>
        <w:t xml:space="preserve">осуществляется с использованием </w:t>
      </w:r>
      <w:r w:rsidR="0005569E">
        <w:rPr>
          <w:rFonts w:eastAsiaTheme="minorHAnsi"/>
          <w:sz w:val="28"/>
          <w:szCs w:val="28"/>
          <w:lang w:eastAsia="en-US"/>
        </w:rPr>
        <w:t>специального программного обеспечения "Справки БК"</w:t>
      </w:r>
      <w:r w:rsidR="00191DAA">
        <w:rPr>
          <w:rFonts w:eastAsiaTheme="minorHAnsi"/>
          <w:sz w:val="28"/>
          <w:szCs w:val="28"/>
          <w:lang w:eastAsia="en-US"/>
        </w:rPr>
        <w:t xml:space="preserve">,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w:t>
      </w:r>
      <w:r w:rsidR="00ED607F" w:rsidRPr="001F6877">
        <w:rPr>
          <w:sz w:val="28"/>
          <w:szCs w:val="28"/>
        </w:rPr>
        <w:t>"</w:t>
      </w:r>
      <w:r w:rsidR="00191DAA">
        <w:rPr>
          <w:rFonts w:eastAsiaTheme="minorHAnsi"/>
          <w:sz w:val="28"/>
          <w:szCs w:val="28"/>
          <w:lang w:eastAsia="en-US"/>
        </w:rPr>
        <w:t>Интернет</w:t>
      </w:r>
      <w:r w:rsidR="00ED607F" w:rsidRPr="001F6877">
        <w:rPr>
          <w:sz w:val="28"/>
          <w:szCs w:val="28"/>
        </w:rPr>
        <w:t>"</w:t>
      </w:r>
      <w:r w:rsidR="0005569E">
        <w:rPr>
          <w:rFonts w:eastAsiaTheme="minorHAnsi"/>
          <w:sz w:val="28"/>
          <w:szCs w:val="28"/>
          <w:lang w:eastAsia="en-US"/>
        </w:rPr>
        <w:t>.</w:t>
      </w:r>
    </w:p>
    <w:p w14:paraId="17933C45" w14:textId="77777777" w:rsidR="0069773A" w:rsidRDefault="006F1B6C" w:rsidP="00271FD7">
      <w:pPr>
        <w:ind w:firstLine="851"/>
        <w:jc w:val="both"/>
        <w:rPr>
          <w:bCs/>
          <w:sz w:val="28"/>
          <w:szCs w:val="28"/>
        </w:rPr>
      </w:pPr>
      <w:r>
        <w:rPr>
          <w:bCs/>
          <w:sz w:val="28"/>
          <w:szCs w:val="28"/>
        </w:rPr>
        <w:t>4</w:t>
      </w:r>
      <w:r w:rsidR="00E907D0" w:rsidRPr="008A75D7">
        <w:rPr>
          <w:bCs/>
          <w:sz w:val="28"/>
          <w:szCs w:val="28"/>
        </w:rPr>
        <w:t xml:space="preserve">. </w:t>
      </w:r>
      <w:r w:rsidR="0069773A">
        <w:rPr>
          <w:bCs/>
          <w:sz w:val="28"/>
          <w:szCs w:val="28"/>
        </w:rPr>
        <w:t>Гражданин, при назначении на должность в Контрольно-счетную палату, представляет:</w:t>
      </w:r>
    </w:p>
    <w:p w14:paraId="067BD69F" w14:textId="2EA55DFB" w:rsidR="005747A9" w:rsidRDefault="00F86FD1" w:rsidP="00313362">
      <w:pPr>
        <w:shd w:val="clear" w:color="auto" w:fill="FFFFFF"/>
        <w:spacing w:line="240" w:lineRule="auto"/>
        <w:ind w:firstLine="851"/>
        <w:jc w:val="both"/>
        <w:textAlignment w:val="baseline"/>
        <w:rPr>
          <w:sz w:val="28"/>
          <w:szCs w:val="28"/>
        </w:rPr>
      </w:pPr>
      <w:r w:rsidRPr="00F86FD1">
        <w:rPr>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w:t>
      </w:r>
      <w:r w:rsidR="005747A9">
        <w:rPr>
          <w:bCs/>
          <w:sz w:val="28"/>
          <w:szCs w:val="28"/>
        </w:rPr>
        <w:t>Контрольно-счетной палате</w:t>
      </w:r>
      <w:r w:rsidRPr="00F86FD1">
        <w:rPr>
          <w:sz w:val="28"/>
          <w:szCs w:val="28"/>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в </w:t>
      </w:r>
      <w:r w:rsidR="00CB2AF3">
        <w:rPr>
          <w:sz w:val="28"/>
          <w:szCs w:val="28"/>
        </w:rPr>
        <w:t xml:space="preserve">Контрольно-счетной палате Нижнеудинского муниципального образования </w:t>
      </w:r>
      <w:r w:rsidRPr="00F86FD1">
        <w:rPr>
          <w:sz w:val="28"/>
          <w:szCs w:val="28"/>
        </w:rPr>
        <w:t>(на отчетную дату);</w:t>
      </w:r>
    </w:p>
    <w:p w14:paraId="1C4A8345" w14:textId="77777777" w:rsidR="00CB2AF3" w:rsidRDefault="00F86FD1" w:rsidP="00313362">
      <w:pPr>
        <w:shd w:val="clear" w:color="auto" w:fill="FFFFFF"/>
        <w:spacing w:line="240" w:lineRule="auto"/>
        <w:ind w:firstLine="851"/>
        <w:jc w:val="both"/>
        <w:textAlignment w:val="baseline"/>
        <w:rPr>
          <w:sz w:val="28"/>
          <w:szCs w:val="28"/>
        </w:rPr>
      </w:pPr>
      <w:r w:rsidRPr="00F86FD1">
        <w:rPr>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w:t>
      </w:r>
      <w:r w:rsidR="003B24E1">
        <w:rPr>
          <w:bCs/>
          <w:sz w:val="28"/>
          <w:szCs w:val="28"/>
        </w:rPr>
        <w:t>Контрольно-счетной палате</w:t>
      </w:r>
      <w:r w:rsidR="00CB2AF3">
        <w:rPr>
          <w:bCs/>
          <w:sz w:val="28"/>
          <w:szCs w:val="28"/>
        </w:rPr>
        <w:t xml:space="preserve"> Нижнеудинского муниципального образования</w:t>
      </w:r>
      <w:r w:rsidRPr="00F86FD1">
        <w:rPr>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14:paraId="117008E8" w14:textId="482B147F" w:rsidR="00BF3E97" w:rsidRPr="009D165A" w:rsidRDefault="003B24E1" w:rsidP="001A4D0A">
      <w:pPr>
        <w:ind w:firstLine="851"/>
        <w:jc w:val="both"/>
        <w:rPr>
          <w:sz w:val="28"/>
          <w:szCs w:val="28"/>
        </w:rPr>
      </w:pPr>
      <w:r>
        <w:rPr>
          <w:sz w:val="28"/>
          <w:szCs w:val="28"/>
        </w:rPr>
        <w:t xml:space="preserve">5. </w:t>
      </w:r>
      <w:r w:rsidR="00996417" w:rsidRPr="00740AF4">
        <w:rPr>
          <w:sz w:val="28"/>
          <w:szCs w:val="28"/>
        </w:rPr>
        <w:t>Граждане</w:t>
      </w:r>
      <w:r w:rsidR="00217B00" w:rsidRPr="00740AF4">
        <w:rPr>
          <w:sz w:val="28"/>
          <w:szCs w:val="28"/>
        </w:rPr>
        <w:t>,</w:t>
      </w:r>
      <w:r w:rsidR="00996417" w:rsidRPr="00740AF4">
        <w:rPr>
          <w:sz w:val="28"/>
          <w:szCs w:val="28"/>
        </w:rPr>
        <w:t xml:space="preserve"> </w:t>
      </w:r>
      <w:r w:rsidR="00217B00" w:rsidRPr="00740AF4">
        <w:rPr>
          <w:sz w:val="28"/>
          <w:szCs w:val="28"/>
        </w:rPr>
        <w:t xml:space="preserve">претендующие на назначение на муниципальную должность в Контрольно-счетной палате </w:t>
      </w:r>
      <w:r w:rsidR="001A4D0A" w:rsidRPr="00740AF4">
        <w:rPr>
          <w:sz w:val="28"/>
          <w:szCs w:val="28"/>
        </w:rPr>
        <w:t>Нижнеудинского муниципального образования,</w:t>
      </w:r>
      <w:r w:rsidR="00740AF4" w:rsidRPr="00740AF4">
        <w:rPr>
          <w:sz w:val="28"/>
          <w:szCs w:val="28"/>
        </w:rPr>
        <w:t xml:space="preserve"> включенную в Перечень должностей</w:t>
      </w:r>
      <w:r w:rsidR="00740AF4">
        <w:rPr>
          <w:b/>
          <w:sz w:val="28"/>
          <w:szCs w:val="28"/>
        </w:rPr>
        <w:t>,</w:t>
      </w:r>
      <w:r w:rsidR="001A4D0A">
        <w:rPr>
          <w:b/>
          <w:sz w:val="28"/>
          <w:szCs w:val="28"/>
        </w:rPr>
        <w:t xml:space="preserve"> </w:t>
      </w:r>
      <w:r w:rsidR="00217B00">
        <w:rPr>
          <w:sz w:val="28"/>
          <w:szCs w:val="28"/>
        </w:rPr>
        <w:t>предоставляют сведения в Управление по профилактике коррупционных и иных правонарушений Аппарата Губернатора Иркутской области и Правительства Иркутской области</w:t>
      </w:r>
      <w:r w:rsidR="001A4D0A">
        <w:rPr>
          <w:sz w:val="28"/>
          <w:szCs w:val="28"/>
        </w:rPr>
        <w:t>;</w:t>
      </w:r>
      <w:r w:rsidR="00217B00" w:rsidRPr="00F84CC3">
        <w:rPr>
          <w:b/>
          <w:sz w:val="28"/>
          <w:szCs w:val="28"/>
        </w:rPr>
        <w:t xml:space="preserve"> </w:t>
      </w:r>
      <w:r w:rsidR="00740AF4">
        <w:rPr>
          <w:b/>
          <w:sz w:val="28"/>
          <w:szCs w:val="28"/>
        </w:rPr>
        <w:t>г</w:t>
      </w:r>
      <w:r w:rsidR="001A4D0A">
        <w:rPr>
          <w:sz w:val="28"/>
          <w:szCs w:val="28"/>
        </w:rPr>
        <w:t xml:space="preserve">раждане, </w:t>
      </w:r>
      <w:r w:rsidR="001A4D0A" w:rsidRPr="009D165A">
        <w:rPr>
          <w:sz w:val="28"/>
          <w:szCs w:val="28"/>
        </w:rPr>
        <w:t xml:space="preserve">претендующие на назначение на должность </w:t>
      </w:r>
      <w:r w:rsidR="00740AF4" w:rsidRPr="009D165A">
        <w:rPr>
          <w:sz w:val="28"/>
          <w:szCs w:val="28"/>
        </w:rPr>
        <w:t xml:space="preserve">муниципальной службы </w:t>
      </w:r>
      <w:r w:rsidR="001A4D0A" w:rsidRPr="009D165A">
        <w:rPr>
          <w:sz w:val="28"/>
          <w:szCs w:val="28"/>
        </w:rPr>
        <w:lastRenderedPageBreak/>
        <w:t>в Контрольно-счетной палате Нижнеудинского муниципального образования</w:t>
      </w:r>
      <w:r w:rsidR="00AB3FCD" w:rsidRPr="009D165A">
        <w:rPr>
          <w:sz w:val="28"/>
          <w:szCs w:val="28"/>
        </w:rPr>
        <w:t>, включенную в Перечень должностей, предоставляют сведения  в Контрольно-счетную палату Нижнеудинского муниципального образования</w:t>
      </w:r>
      <w:r w:rsidR="009D165A" w:rsidRPr="009D165A">
        <w:rPr>
          <w:sz w:val="28"/>
          <w:szCs w:val="28"/>
        </w:rPr>
        <w:t>.</w:t>
      </w:r>
      <w:r w:rsidR="001A4D0A" w:rsidRPr="009D165A">
        <w:rPr>
          <w:sz w:val="28"/>
          <w:szCs w:val="28"/>
        </w:rPr>
        <w:t xml:space="preserve"> </w:t>
      </w:r>
    </w:p>
    <w:p w14:paraId="12125485" w14:textId="77777777" w:rsidR="00B06FE0" w:rsidRDefault="008E7999" w:rsidP="001A4D0A">
      <w:pPr>
        <w:ind w:firstLine="851"/>
        <w:jc w:val="both"/>
        <w:rPr>
          <w:sz w:val="28"/>
          <w:szCs w:val="28"/>
        </w:rPr>
      </w:pPr>
      <w:r w:rsidRPr="00B06FE0">
        <w:rPr>
          <w:sz w:val="28"/>
          <w:szCs w:val="28"/>
        </w:rPr>
        <w:t xml:space="preserve">6. </w:t>
      </w:r>
      <w:r w:rsidR="00B06FE0" w:rsidRPr="00B06FE0">
        <w:rPr>
          <w:sz w:val="28"/>
          <w:szCs w:val="28"/>
        </w:rPr>
        <w:t>Работник ежегодно, не позднее 30 апреля года, следующего за отчетным годом, представляет:</w:t>
      </w:r>
    </w:p>
    <w:p w14:paraId="64413A8C" w14:textId="77777777" w:rsidR="00880A78" w:rsidRDefault="00B06FE0" w:rsidP="00313362">
      <w:pPr>
        <w:shd w:val="clear" w:color="auto" w:fill="FFFFFF"/>
        <w:spacing w:line="240" w:lineRule="auto"/>
        <w:ind w:firstLine="851"/>
        <w:jc w:val="both"/>
        <w:textAlignment w:val="baseline"/>
        <w:rPr>
          <w:sz w:val="28"/>
          <w:szCs w:val="28"/>
        </w:rPr>
      </w:pPr>
      <w:r w:rsidRPr="00B06FE0">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356FEA98" w14:textId="77777777" w:rsidR="00B06FE0" w:rsidRPr="00B06FE0" w:rsidRDefault="00B06FE0" w:rsidP="00313362">
      <w:pPr>
        <w:shd w:val="clear" w:color="auto" w:fill="FFFFFF"/>
        <w:spacing w:line="240" w:lineRule="auto"/>
        <w:ind w:firstLine="851"/>
        <w:jc w:val="both"/>
        <w:textAlignment w:val="baseline"/>
        <w:rPr>
          <w:sz w:val="28"/>
          <w:szCs w:val="28"/>
        </w:rPr>
      </w:pPr>
      <w:r w:rsidRPr="00B06FE0">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2187ABFA" w14:textId="189C39EF" w:rsidR="00267F2C" w:rsidRDefault="00B06FE0" w:rsidP="00313362">
      <w:pPr>
        <w:shd w:val="clear" w:color="auto" w:fill="FFFFFF"/>
        <w:spacing w:line="240" w:lineRule="auto"/>
        <w:ind w:firstLine="851"/>
        <w:jc w:val="both"/>
        <w:textAlignment w:val="baseline"/>
        <w:rPr>
          <w:sz w:val="28"/>
          <w:szCs w:val="28"/>
        </w:rPr>
      </w:pPr>
      <w:r w:rsidRPr="00B06FE0">
        <w:rPr>
          <w:sz w:val="28"/>
          <w:szCs w:val="28"/>
        </w:rPr>
        <w:t>в)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9825AB" w:rsidRPr="009825AB">
        <w:rPr>
          <w:rFonts w:eastAsiaTheme="minorHAnsi"/>
          <w:sz w:val="28"/>
          <w:szCs w:val="28"/>
          <w:lang w:eastAsia="en-US"/>
        </w:rPr>
        <w:t xml:space="preserve"> цифровых финансовых активов, цифровой валюты,</w:t>
      </w:r>
      <w:r w:rsidR="009825AB" w:rsidRPr="00D052DF">
        <w:rPr>
          <w:sz w:val="28"/>
          <w:szCs w:val="28"/>
        </w:rPr>
        <w:t xml:space="preserve"> </w:t>
      </w:r>
      <w:r w:rsidRPr="00B06FE0">
        <w:rPr>
          <w:sz w:val="28"/>
          <w:szCs w:val="28"/>
        </w:rPr>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о доходах (отчетный период), если общая сумма таких сделок превышает общий доход работника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о расходах отражаются работниками в соответствующем разделе </w:t>
      </w:r>
      <w:hyperlink r:id="rId7" w:anchor="7DG0K8" w:history="1">
        <w:r w:rsidR="007F6654" w:rsidRPr="007F6654">
          <w:rPr>
            <w:sz w:val="28"/>
            <w:szCs w:val="28"/>
          </w:rPr>
          <w:t>Справки</w:t>
        </w:r>
      </w:hyperlink>
      <w:r w:rsidR="007F6654" w:rsidRPr="007F6654">
        <w:rPr>
          <w:sz w:val="28"/>
          <w:szCs w:val="28"/>
        </w:rPr>
        <w:t xml:space="preserve"> о</w:t>
      </w:r>
      <w:r w:rsidR="007F6654">
        <w:rPr>
          <w:sz w:val="28"/>
          <w:szCs w:val="28"/>
        </w:rPr>
        <w:t xml:space="preserve"> доходах</w:t>
      </w:r>
      <w:r w:rsidRPr="00B06FE0">
        <w:rPr>
          <w:sz w:val="28"/>
          <w:szCs w:val="28"/>
        </w:rPr>
        <w:t>. Если правовые основания для представления указанных сведений отсутствуют, данный раздел не заполняется.</w:t>
      </w:r>
    </w:p>
    <w:p w14:paraId="6CDD58BB" w14:textId="151455C5" w:rsidR="009D165A" w:rsidRPr="009D165A" w:rsidRDefault="009D165A" w:rsidP="009D165A">
      <w:pPr>
        <w:ind w:firstLine="851"/>
        <w:jc w:val="both"/>
        <w:rPr>
          <w:sz w:val="28"/>
          <w:szCs w:val="28"/>
        </w:rPr>
      </w:pPr>
      <w:r>
        <w:rPr>
          <w:sz w:val="28"/>
          <w:szCs w:val="28"/>
        </w:rPr>
        <w:t>7</w:t>
      </w:r>
      <w:r w:rsidR="00B06FE0" w:rsidRPr="00B06FE0">
        <w:rPr>
          <w:sz w:val="28"/>
          <w:szCs w:val="28"/>
        </w:rPr>
        <w:t>. Работник</w:t>
      </w:r>
      <w:r>
        <w:rPr>
          <w:sz w:val="28"/>
          <w:szCs w:val="28"/>
        </w:rPr>
        <w:t>, замещающий муниципальную должность</w:t>
      </w:r>
      <w:r w:rsidR="00720C4A">
        <w:rPr>
          <w:sz w:val="28"/>
          <w:szCs w:val="28"/>
        </w:rPr>
        <w:t xml:space="preserve">, </w:t>
      </w:r>
      <w:r>
        <w:rPr>
          <w:sz w:val="28"/>
          <w:szCs w:val="28"/>
        </w:rPr>
        <w:t>предоставля</w:t>
      </w:r>
      <w:r w:rsidR="009A76D6">
        <w:rPr>
          <w:sz w:val="28"/>
          <w:szCs w:val="28"/>
        </w:rPr>
        <w:t>е</w:t>
      </w:r>
      <w:r>
        <w:rPr>
          <w:sz w:val="28"/>
          <w:szCs w:val="28"/>
        </w:rPr>
        <w:t xml:space="preserve">т </w:t>
      </w:r>
      <w:r w:rsidR="00534C86" w:rsidRPr="00B06FE0">
        <w:rPr>
          <w:sz w:val="28"/>
          <w:szCs w:val="28"/>
        </w:rPr>
        <w:t>сведения о доходах, а также сведения о расходах</w:t>
      </w:r>
      <w:r>
        <w:rPr>
          <w:sz w:val="28"/>
          <w:szCs w:val="28"/>
        </w:rPr>
        <w:t xml:space="preserve"> в Управление по профилактике коррупционных и иных правонарушений Аппарата Губернатора Иркутской области и Правительства Иркутской области</w:t>
      </w:r>
      <w:r w:rsidRPr="00720C4A">
        <w:rPr>
          <w:sz w:val="28"/>
          <w:szCs w:val="28"/>
        </w:rPr>
        <w:t xml:space="preserve">; </w:t>
      </w:r>
      <w:r w:rsidR="00720C4A" w:rsidRPr="00720C4A">
        <w:rPr>
          <w:sz w:val="28"/>
          <w:szCs w:val="28"/>
        </w:rPr>
        <w:t>работник, замещающий должность муниципальной службы</w:t>
      </w:r>
      <w:r w:rsidRPr="00720C4A">
        <w:rPr>
          <w:sz w:val="28"/>
          <w:szCs w:val="28"/>
        </w:rPr>
        <w:t xml:space="preserve"> предоставля</w:t>
      </w:r>
      <w:r w:rsidR="00720C4A" w:rsidRPr="00720C4A">
        <w:rPr>
          <w:sz w:val="28"/>
          <w:szCs w:val="28"/>
        </w:rPr>
        <w:t>ет</w:t>
      </w:r>
      <w:r w:rsidRPr="009D165A">
        <w:rPr>
          <w:sz w:val="28"/>
          <w:szCs w:val="28"/>
        </w:rPr>
        <w:t xml:space="preserve"> сведения </w:t>
      </w:r>
      <w:r w:rsidR="00534C86" w:rsidRPr="00B06FE0">
        <w:rPr>
          <w:sz w:val="28"/>
          <w:szCs w:val="28"/>
        </w:rPr>
        <w:t>о доходах, а также сведения о расходах</w:t>
      </w:r>
      <w:r w:rsidRPr="009D165A">
        <w:rPr>
          <w:sz w:val="28"/>
          <w:szCs w:val="28"/>
        </w:rPr>
        <w:t xml:space="preserve"> в Контрольно-счетную палату Нижнеудинского муниципального образования. </w:t>
      </w:r>
    </w:p>
    <w:p w14:paraId="02A1DFA5" w14:textId="77777777" w:rsidR="00FC28D2" w:rsidRDefault="00FC28D2" w:rsidP="00FC28D2">
      <w:pPr>
        <w:shd w:val="clear" w:color="auto" w:fill="FFFFFF"/>
        <w:spacing w:line="240" w:lineRule="auto"/>
        <w:ind w:firstLine="851"/>
        <w:jc w:val="both"/>
        <w:textAlignment w:val="baseline"/>
        <w:rPr>
          <w:sz w:val="28"/>
          <w:szCs w:val="28"/>
        </w:rPr>
      </w:pPr>
      <w:r>
        <w:rPr>
          <w:sz w:val="28"/>
          <w:szCs w:val="28"/>
        </w:rPr>
        <w:t>8</w:t>
      </w:r>
      <w:r w:rsidR="00B06FE0" w:rsidRPr="00B06FE0">
        <w:rPr>
          <w:sz w:val="28"/>
          <w:szCs w:val="28"/>
        </w:rPr>
        <w:t>. В случае если гражданином или работником обнаружено, что в представленных им сведениях о доходах и (или) сведениях о расходах не отражены или не полностью отражены какие-либо сведения, либо имеются ошибки, он вправе представить уточненные сведения.</w:t>
      </w:r>
    </w:p>
    <w:p w14:paraId="170D6B06" w14:textId="77777777" w:rsidR="00FC28D2" w:rsidRDefault="00B06FE0" w:rsidP="00313362">
      <w:pPr>
        <w:shd w:val="clear" w:color="auto" w:fill="FFFFFF"/>
        <w:spacing w:line="240" w:lineRule="auto"/>
        <w:ind w:firstLine="851"/>
        <w:jc w:val="both"/>
        <w:textAlignment w:val="baseline"/>
        <w:rPr>
          <w:sz w:val="28"/>
          <w:szCs w:val="28"/>
        </w:rPr>
      </w:pPr>
      <w:r w:rsidRPr="00B06FE0">
        <w:rPr>
          <w:sz w:val="28"/>
          <w:szCs w:val="28"/>
        </w:rPr>
        <w:lastRenderedPageBreak/>
        <w:t>Гражданин может представить уточненные сведения о доходах в течение одного месяца со дня их представления.</w:t>
      </w:r>
    </w:p>
    <w:p w14:paraId="725F26CF" w14:textId="77777777" w:rsidR="009A76D6" w:rsidRDefault="00B06FE0" w:rsidP="000E0C56">
      <w:pPr>
        <w:shd w:val="clear" w:color="auto" w:fill="FFFFFF"/>
        <w:spacing w:line="240" w:lineRule="auto"/>
        <w:ind w:firstLine="851"/>
        <w:jc w:val="both"/>
        <w:textAlignment w:val="baseline"/>
        <w:rPr>
          <w:sz w:val="28"/>
          <w:szCs w:val="28"/>
        </w:rPr>
      </w:pPr>
      <w:r w:rsidRPr="00B06FE0">
        <w:rPr>
          <w:sz w:val="28"/>
          <w:szCs w:val="28"/>
        </w:rPr>
        <w:t xml:space="preserve">Работник может представить уточненные сведения о доходах в течение одного месяца после окончания срока, указанного </w:t>
      </w:r>
      <w:r w:rsidRPr="00FC28D2">
        <w:rPr>
          <w:sz w:val="28"/>
          <w:szCs w:val="28"/>
        </w:rPr>
        <w:t>в </w:t>
      </w:r>
      <w:hyperlink r:id="rId8" w:anchor="7DK0KB" w:history="1">
        <w:r w:rsidRPr="00FC28D2">
          <w:rPr>
            <w:sz w:val="28"/>
            <w:szCs w:val="28"/>
          </w:rPr>
          <w:t xml:space="preserve">пункте </w:t>
        </w:r>
        <w:r w:rsidR="00FC28D2">
          <w:rPr>
            <w:sz w:val="28"/>
            <w:szCs w:val="28"/>
          </w:rPr>
          <w:t>6</w:t>
        </w:r>
        <w:r w:rsidRPr="00FC28D2">
          <w:rPr>
            <w:sz w:val="28"/>
            <w:szCs w:val="28"/>
          </w:rPr>
          <w:t xml:space="preserve"> настоящего Порядка</w:t>
        </w:r>
      </w:hyperlink>
      <w:r w:rsidRPr="00FC28D2">
        <w:rPr>
          <w:sz w:val="28"/>
          <w:szCs w:val="28"/>
        </w:rPr>
        <w:t>.</w:t>
      </w:r>
      <w:r w:rsidRPr="00FC28D2">
        <w:rPr>
          <w:sz w:val="28"/>
          <w:szCs w:val="28"/>
        </w:rPr>
        <w:br/>
      </w:r>
    </w:p>
    <w:p w14:paraId="4E681EC3" w14:textId="16C0829B" w:rsidR="000E0C56" w:rsidRDefault="001D2236" w:rsidP="000E0C56">
      <w:pPr>
        <w:shd w:val="clear" w:color="auto" w:fill="FFFFFF"/>
        <w:spacing w:line="240" w:lineRule="auto"/>
        <w:ind w:firstLine="851"/>
        <w:jc w:val="both"/>
        <w:textAlignment w:val="baseline"/>
        <w:rPr>
          <w:sz w:val="28"/>
          <w:szCs w:val="28"/>
        </w:rPr>
      </w:pPr>
      <w:r>
        <w:rPr>
          <w:sz w:val="28"/>
          <w:szCs w:val="28"/>
        </w:rPr>
        <w:t>9</w:t>
      </w:r>
      <w:r w:rsidR="00B06FE0" w:rsidRPr="00B06FE0">
        <w:rPr>
          <w:sz w:val="28"/>
          <w:szCs w:val="28"/>
        </w:rPr>
        <w:t>. В случае непредставления по объективным причинам работником сведений о доходах, сведений о расходах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14:paraId="0B70EF64" w14:textId="77777777" w:rsidR="00547B0A" w:rsidRDefault="00B06FE0" w:rsidP="000E0C56">
      <w:pPr>
        <w:shd w:val="clear" w:color="auto" w:fill="FFFFFF"/>
        <w:spacing w:line="240" w:lineRule="auto"/>
        <w:ind w:firstLine="851"/>
        <w:jc w:val="both"/>
        <w:textAlignment w:val="baseline"/>
        <w:rPr>
          <w:sz w:val="28"/>
          <w:szCs w:val="28"/>
        </w:rPr>
      </w:pPr>
      <w:r w:rsidRPr="00B06FE0">
        <w:rPr>
          <w:sz w:val="28"/>
          <w:szCs w:val="28"/>
        </w:rPr>
        <w:t>1</w:t>
      </w:r>
      <w:r w:rsidR="000E0C56">
        <w:rPr>
          <w:sz w:val="28"/>
          <w:szCs w:val="28"/>
        </w:rPr>
        <w:t>0</w:t>
      </w:r>
      <w:r w:rsidRPr="00B06FE0">
        <w:rPr>
          <w:sz w:val="28"/>
          <w:szCs w:val="28"/>
        </w:rPr>
        <w:t>. Гражданами представляются сведения о доходах, работниками представляются сведения о доходах и сведения о расходах лично либо по почте.</w:t>
      </w:r>
    </w:p>
    <w:p w14:paraId="069C8CEC" w14:textId="03FD3184" w:rsidR="00547B0A" w:rsidRDefault="00B06FE0" w:rsidP="00547B0A">
      <w:pPr>
        <w:shd w:val="clear" w:color="auto" w:fill="FFFFFF"/>
        <w:spacing w:line="240" w:lineRule="auto"/>
        <w:ind w:firstLine="851"/>
        <w:jc w:val="both"/>
        <w:textAlignment w:val="baseline"/>
        <w:rPr>
          <w:sz w:val="28"/>
          <w:szCs w:val="28"/>
        </w:rPr>
      </w:pPr>
      <w:r w:rsidRPr="00B06FE0">
        <w:rPr>
          <w:sz w:val="28"/>
          <w:szCs w:val="28"/>
        </w:rPr>
        <w:t>1</w:t>
      </w:r>
      <w:r w:rsidR="00547B0A">
        <w:rPr>
          <w:sz w:val="28"/>
          <w:szCs w:val="28"/>
        </w:rPr>
        <w:t>1</w:t>
      </w:r>
      <w:r w:rsidRPr="00B06FE0">
        <w:rPr>
          <w:sz w:val="28"/>
          <w:szCs w:val="28"/>
        </w:rPr>
        <w:t>. Представляемые гражданином и работником в соответствии с настоящим Порядком сведения о доходах,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14:paraId="3ED6F90D" w14:textId="6F47CB6B" w:rsidR="00547B0A" w:rsidRDefault="00B06FE0" w:rsidP="00547B0A">
      <w:pPr>
        <w:shd w:val="clear" w:color="auto" w:fill="FFFFFF"/>
        <w:spacing w:line="240" w:lineRule="auto"/>
        <w:ind w:firstLine="851"/>
        <w:jc w:val="both"/>
        <w:textAlignment w:val="baseline"/>
        <w:rPr>
          <w:sz w:val="28"/>
          <w:szCs w:val="28"/>
        </w:rPr>
      </w:pPr>
      <w:r w:rsidRPr="00B06FE0">
        <w:rPr>
          <w:sz w:val="28"/>
          <w:szCs w:val="28"/>
        </w:rPr>
        <w:t>1</w:t>
      </w:r>
      <w:r w:rsidR="00547B0A">
        <w:rPr>
          <w:sz w:val="28"/>
          <w:szCs w:val="28"/>
        </w:rPr>
        <w:t>2</w:t>
      </w:r>
      <w:r w:rsidRPr="00B06FE0">
        <w:rPr>
          <w:sz w:val="28"/>
          <w:szCs w:val="28"/>
        </w:rPr>
        <w:t>. Сведения о доходах, представленные гражданином</w:t>
      </w:r>
      <w:r w:rsidRPr="00547B0A">
        <w:rPr>
          <w:sz w:val="28"/>
          <w:szCs w:val="28"/>
        </w:rPr>
        <w:t>,</w:t>
      </w:r>
      <w:r w:rsidRPr="00B06FE0">
        <w:rPr>
          <w:sz w:val="28"/>
          <w:szCs w:val="28"/>
        </w:rPr>
        <w:t xml:space="preserve"> а также сведения о доходах и сведения о расходах, представленные работниками, приобщаются к их личному делу.</w:t>
      </w:r>
    </w:p>
    <w:p w14:paraId="78B5700C" w14:textId="77777777" w:rsidR="00EF0222" w:rsidRDefault="00EF0222" w:rsidP="00EF0222">
      <w:pPr>
        <w:widowControl/>
        <w:spacing w:before="0" w:line="240" w:lineRule="auto"/>
        <w:ind w:firstLine="0"/>
        <w:jc w:val="both"/>
        <w:rPr>
          <w:sz w:val="28"/>
          <w:szCs w:val="28"/>
        </w:rPr>
      </w:pPr>
    </w:p>
    <w:p w14:paraId="4B8AF6FC" w14:textId="115CED0E" w:rsidR="00EF0222" w:rsidRPr="00EF0222" w:rsidRDefault="00096CB8" w:rsidP="00313362">
      <w:pPr>
        <w:widowControl/>
        <w:spacing w:before="0" w:line="240" w:lineRule="auto"/>
        <w:ind w:firstLine="851"/>
        <w:jc w:val="both"/>
        <w:rPr>
          <w:rFonts w:eastAsiaTheme="minorHAnsi"/>
          <w:sz w:val="28"/>
          <w:szCs w:val="28"/>
          <w:lang w:eastAsia="en-US"/>
        </w:rPr>
      </w:pPr>
      <w:r>
        <w:rPr>
          <w:sz w:val="28"/>
          <w:szCs w:val="28"/>
        </w:rPr>
        <w:t xml:space="preserve">13. </w:t>
      </w:r>
      <w:r w:rsidR="00F363C3" w:rsidRPr="008A75D7">
        <w:rPr>
          <w:sz w:val="28"/>
          <w:szCs w:val="28"/>
        </w:rPr>
        <w:t xml:space="preserve">Проверка достоверности и полноты сведений о доходах, </w:t>
      </w:r>
      <w:r w:rsidR="00112F72" w:rsidRPr="008A75D7">
        <w:rPr>
          <w:sz w:val="28"/>
          <w:szCs w:val="28"/>
        </w:rPr>
        <w:t xml:space="preserve">расходах, </w:t>
      </w:r>
      <w:r w:rsidR="00F363C3" w:rsidRPr="008A75D7">
        <w:rPr>
          <w:sz w:val="28"/>
          <w:szCs w:val="28"/>
        </w:rPr>
        <w:t xml:space="preserve">об </w:t>
      </w:r>
      <w:r w:rsidR="00F363C3" w:rsidRPr="00EF0222">
        <w:rPr>
          <w:sz w:val="28"/>
          <w:szCs w:val="28"/>
        </w:rPr>
        <w:t xml:space="preserve">имуществе и обязательствах имущественного характера, представленных в соответствии с настоящим </w:t>
      </w:r>
      <w:r w:rsidR="009825AB" w:rsidRPr="00EF0222">
        <w:rPr>
          <w:sz w:val="28"/>
          <w:szCs w:val="28"/>
        </w:rPr>
        <w:t>Порядком</w:t>
      </w:r>
      <w:r w:rsidR="004150C0">
        <w:rPr>
          <w:sz w:val="28"/>
          <w:szCs w:val="28"/>
        </w:rPr>
        <w:t>,</w:t>
      </w:r>
      <w:r w:rsidR="00F363C3" w:rsidRPr="00EF0222">
        <w:rPr>
          <w:sz w:val="28"/>
          <w:szCs w:val="28"/>
        </w:rPr>
        <w:t xml:space="preserve"> осуществляется в соответствии </w:t>
      </w:r>
      <w:r w:rsidR="00EF0222" w:rsidRPr="004150C0">
        <w:rPr>
          <w:sz w:val="28"/>
          <w:szCs w:val="28"/>
        </w:rPr>
        <w:t xml:space="preserve">с </w:t>
      </w:r>
      <w:r w:rsidR="004150C0" w:rsidRPr="004150C0">
        <w:rPr>
          <w:rFonts w:eastAsiaTheme="minorHAnsi"/>
          <w:sz w:val="28"/>
          <w:szCs w:val="28"/>
          <w:lang w:eastAsia="en-US"/>
        </w:rPr>
        <w:t>Указ</w:t>
      </w:r>
      <w:r w:rsidR="004150C0">
        <w:rPr>
          <w:rFonts w:eastAsiaTheme="minorHAnsi"/>
          <w:sz w:val="28"/>
          <w:szCs w:val="28"/>
          <w:lang w:eastAsia="en-US"/>
        </w:rPr>
        <w:t>ами</w:t>
      </w:r>
      <w:r w:rsidR="004150C0" w:rsidRPr="004150C0">
        <w:rPr>
          <w:rFonts w:eastAsiaTheme="minorHAnsi"/>
          <w:sz w:val="28"/>
          <w:szCs w:val="28"/>
          <w:lang w:eastAsia="en-US"/>
        </w:rPr>
        <w:t xml:space="preserve"> Губернатора Иркутской области от 15.03.2018</w:t>
      </w:r>
      <w:r w:rsidR="004150C0">
        <w:rPr>
          <w:rFonts w:eastAsiaTheme="minorHAnsi"/>
          <w:sz w:val="28"/>
          <w:szCs w:val="28"/>
          <w:lang w:eastAsia="en-US"/>
        </w:rPr>
        <w:t>г.</w:t>
      </w:r>
      <w:r w:rsidR="004150C0" w:rsidRPr="004150C0">
        <w:rPr>
          <w:rFonts w:eastAsiaTheme="minorHAnsi"/>
          <w:sz w:val="28"/>
          <w:szCs w:val="28"/>
          <w:lang w:eastAsia="en-US"/>
        </w:rPr>
        <w:t xml:space="preserve"> </w:t>
      </w:r>
      <w:r w:rsidR="004150C0">
        <w:rPr>
          <w:rFonts w:eastAsiaTheme="minorHAnsi"/>
          <w:sz w:val="28"/>
          <w:szCs w:val="28"/>
          <w:lang w:eastAsia="en-US"/>
        </w:rPr>
        <w:t>№</w:t>
      </w:r>
      <w:r w:rsidR="004150C0" w:rsidRPr="004150C0">
        <w:rPr>
          <w:rFonts w:eastAsiaTheme="minorHAnsi"/>
          <w:sz w:val="28"/>
          <w:szCs w:val="28"/>
          <w:lang w:eastAsia="en-US"/>
        </w:rPr>
        <w:t>51-уг</w:t>
      </w:r>
      <w:r w:rsidR="004150C0" w:rsidRPr="00EF0222">
        <w:rPr>
          <w:rFonts w:eastAsiaTheme="minorHAnsi"/>
          <w:sz w:val="28"/>
          <w:szCs w:val="28"/>
          <w:lang w:eastAsia="en-US"/>
        </w:rPr>
        <w:t xml:space="preserve"> "Об утверждении Положения об отдельных вопросах, связанных с реализацией Закона Иркутской области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r w:rsidR="004150C0">
        <w:rPr>
          <w:rFonts w:eastAsiaTheme="minorHAnsi"/>
          <w:sz w:val="28"/>
          <w:szCs w:val="28"/>
          <w:lang w:eastAsia="en-US"/>
        </w:rPr>
        <w:t xml:space="preserve">, </w:t>
      </w:r>
      <w:r w:rsidR="004150C0" w:rsidRPr="004150C0">
        <w:rPr>
          <w:rFonts w:eastAsiaTheme="minorHAnsi"/>
          <w:sz w:val="28"/>
          <w:szCs w:val="28"/>
          <w:lang w:eastAsia="en-US"/>
        </w:rPr>
        <w:t>от 19.01.2017</w:t>
      </w:r>
      <w:r w:rsidR="004150C0">
        <w:rPr>
          <w:rFonts w:eastAsiaTheme="minorHAnsi"/>
          <w:sz w:val="28"/>
          <w:szCs w:val="28"/>
          <w:lang w:eastAsia="en-US"/>
        </w:rPr>
        <w:t xml:space="preserve">г. </w:t>
      </w:r>
      <w:r w:rsidR="004150C0" w:rsidRPr="004150C0">
        <w:rPr>
          <w:rFonts w:eastAsiaTheme="minorHAnsi"/>
          <w:sz w:val="28"/>
          <w:szCs w:val="28"/>
          <w:lang w:eastAsia="en-US"/>
        </w:rPr>
        <w:t xml:space="preserve"> </w:t>
      </w:r>
      <w:r w:rsidR="004150C0">
        <w:rPr>
          <w:rFonts w:eastAsiaTheme="minorHAnsi"/>
          <w:sz w:val="28"/>
          <w:szCs w:val="28"/>
          <w:lang w:eastAsia="en-US"/>
        </w:rPr>
        <w:t>№</w:t>
      </w:r>
      <w:r w:rsidR="004150C0" w:rsidRPr="004150C0">
        <w:rPr>
          <w:rFonts w:eastAsiaTheme="minorHAnsi"/>
          <w:sz w:val="28"/>
          <w:szCs w:val="28"/>
          <w:lang w:eastAsia="en-US"/>
        </w:rPr>
        <w:t>7-уг</w:t>
      </w:r>
      <w:r w:rsidR="004150C0">
        <w:rPr>
          <w:rFonts w:eastAsiaTheme="minorHAnsi"/>
          <w:sz w:val="28"/>
          <w:szCs w:val="28"/>
          <w:lang w:eastAsia="en-US"/>
        </w:rPr>
        <w:t xml:space="preserve"> </w:t>
      </w:r>
      <w:r w:rsidR="004150C0" w:rsidRPr="004150C0">
        <w:rPr>
          <w:rFonts w:eastAsiaTheme="minorHAnsi"/>
          <w:sz w:val="28"/>
          <w:szCs w:val="28"/>
          <w:lang w:eastAsia="en-US"/>
        </w:rPr>
        <w:t xml:space="preserve">"Об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w:t>
      </w:r>
      <w:r w:rsidR="004150C0" w:rsidRPr="004150C0">
        <w:rPr>
          <w:rFonts w:eastAsiaTheme="minorHAnsi"/>
          <w:sz w:val="28"/>
          <w:szCs w:val="28"/>
          <w:lang w:eastAsia="en-US"/>
        </w:rPr>
        <w:lastRenderedPageBreak/>
        <w:t>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r w:rsidR="004150C0">
        <w:rPr>
          <w:rFonts w:eastAsiaTheme="minorHAnsi"/>
          <w:sz w:val="28"/>
          <w:szCs w:val="28"/>
          <w:lang w:eastAsia="en-US"/>
        </w:rPr>
        <w:t>.</w:t>
      </w:r>
    </w:p>
    <w:p w14:paraId="63B9148E" w14:textId="3053AC80" w:rsidR="00596D15" w:rsidRDefault="00EF0222" w:rsidP="00EF0222">
      <w:pPr>
        <w:shd w:val="clear" w:color="auto" w:fill="FFFFFF"/>
        <w:spacing w:line="240" w:lineRule="auto"/>
        <w:ind w:firstLine="851"/>
        <w:jc w:val="both"/>
        <w:textAlignment w:val="baseline"/>
      </w:pPr>
      <w:r>
        <w:rPr>
          <w:sz w:val="28"/>
          <w:szCs w:val="28"/>
        </w:rPr>
        <w:t>14</w:t>
      </w:r>
      <w:r w:rsidR="00F363C3" w:rsidRPr="00EF0222">
        <w:rPr>
          <w:sz w:val="28"/>
          <w:szCs w:val="28"/>
        </w:rPr>
        <w:t>. Сведения о доходах,</w:t>
      </w:r>
      <w:r w:rsidR="00112F72" w:rsidRPr="00EF0222">
        <w:rPr>
          <w:sz w:val="28"/>
          <w:szCs w:val="28"/>
        </w:rPr>
        <w:t xml:space="preserve"> расходах,</w:t>
      </w:r>
      <w:r w:rsidR="00F363C3" w:rsidRPr="00EF0222">
        <w:rPr>
          <w:sz w:val="28"/>
          <w:szCs w:val="28"/>
        </w:rPr>
        <w:t xml:space="preserve"> об имуществе и обязательствах имущественного характера </w:t>
      </w:r>
      <w:r w:rsidR="009825AB" w:rsidRPr="00EF0222">
        <w:rPr>
          <w:bCs/>
          <w:sz w:val="28"/>
          <w:szCs w:val="28"/>
        </w:rPr>
        <w:t>работников Контрольно-счетной палаты</w:t>
      </w:r>
      <w:r w:rsidR="00F77CBA" w:rsidRPr="00EF0222">
        <w:rPr>
          <w:bCs/>
          <w:sz w:val="28"/>
          <w:szCs w:val="28"/>
        </w:rPr>
        <w:t xml:space="preserve"> Нижнеудинского муниципального образования</w:t>
      </w:r>
      <w:r w:rsidR="00F363C3" w:rsidRPr="00EF0222">
        <w:rPr>
          <w:sz w:val="28"/>
          <w:szCs w:val="28"/>
        </w:rPr>
        <w:t xml:space="preserve">, его супруги (супруга) и несовершеннолетних детей размещаются на официальном сайте </w:t>
      </w:r>
      <w:r w:rsidR="009825AB" w:rsidRPr="00EF0222">
        <w:rPr>
          <w:sz w:val="28"/>
          <w:szCs w:val="28"/>
        </w:rPr>
        <w:t xml:space="preserve">Контрольно-счетной палаты </w:t>
      </w:r>
      <w:r w:rsidR="00F363C3" w:rsidRPr="00EF0222">
        <w:rPr>
          <w:sz w:val="28"/>
          <w:szCs w:val="28"/>
        </w:rPr>
        <w:t>Нижнеудинск</w:t>
      </w:r>
      <w:r w:rsidR="00EB4DD6" w:rsidRPr="00EF0222">
        <w:rPr>
          <w:sz w:val="28"/>
          <w:szCs w:val="28"/>
        </w:rPr>
        <w:t>ого муниципального образования.</w:t>
      </w:r>
    </w:p>
    <w:sectPr w:rsidR="00596D15" w:rsidSect="00271FD7">
      <w:pgSz w:w="11905" w:h="16838"/>
      <w:pgMar w:top="1135"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311BD"/>
    <w:multiLevelType w:val="hybridMultilevel"/>
    <w:tmpl w:val="E4842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1F0CC9"/>
    <w:multiLevelType w:val="multilevel"/>
    <w:tmpl w:val="5F0E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A730B1"/>
    <w:multiLevelType w:val="multilevel"/>
    <w:tmpl w:val="723E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65451"/>
    <w:rsid w:val="000170DC"/>
    <w:rsid w:val="00035595"/>
    <w:rsid w:val="0005569E"/>
    <w:rsid w:val="000857E4"/>
    <w:rsid w:val="000933B1"/>
    <w:rsid w:val="00096CB8"/>
    <w:rsid w:val="000B3443"/>
    <w:rsid w:val="000E0C56"/>
    <w:rsid w:val="00112F72"/>
    <w:rsid w:val="00116EE7"/>
    <w:rsid w:val="00174241"/>
    <w:rsid w:val="00191DAA"/>
    <w:rsid w:val="001A4D0A"/>
    <w:rsid w:val="001C497D"/>
    <w:rsid w:val="001D2236"/>
    <w:rsid w:val="001F1B13"/>
    <w:rsid w:val="001F6877"/>
    <w:rsid w:val="00217B00"/>
    <w:rsid w:val="00267F2C"/>
    <w:rsid w:val="00271FD7"/>
    <w:rsid w:val="002E3B00"/>
    <w:rsid w:val="002E76ED"/>
    <w:rsid w:val="002F5568"/>
    <w:rsid w:val="00313362"/>
    <w:rsid w:val="00327DB4"/>
    <w:rsid w:val="00331519"/>
    <w:rsid w:val="00362307"/>
    <w:rsid w:val="003B24E1"/>
    <w:rsid w:val="003C0F98"/>
    <w:rsid w:val="003C4073"/>
    <w:rsid w:val="0041448D"/>
    <w:rsid w:val="004150C0"/>
    <w:rsid w:val="0042526D"/>
    <w:rsid w:val="00425D8B"/>
    <w:rsid w:val="004968C5"/>
    <w:rsid w:val="004C04CD"/>
    <w:rsid w:val="004C5A38"/>
    <w:rsid w:val="004F006C"/>
    <w:rsid w:val="0051797B"/>
    <w:rsid w:val="00534C86"/>
    <w:rsid w:val="00545805"/>
    <w:rsid w:val="00547B0A"/>
    <w:rsid w:val="00555065"/>
    <w:rsid w:val="005632FF"/>
    <w:rsid w:val="005747A9"/>
    <w:rsid w:val="00591A42"/>
    <w:rsid w:val="00593806"/>
    <w:rsid w:val="0059398E"/>
    <w:rsid w:val="00596D15"/>
    <w:rsid w:val="005A1A30"/>
    <w:rsid w:val="005A25B0"/>
    <w:rsid w:val="005D68E0"/>
    <w:rsid w:val="005E09DD"/>
    <w:rsid w:val="00627730"/>
    <w:rsid w:val="0066539C"/>
    <w:rsid w:val="0069773A"/>
    <w:rsid w:val="006F1B6C"/>
    <w:rsid w:val="0070393B"/>
    <w:rsid w:val="00720C4A"/>
    <w:rsid w:val="00726122"/>
    <w:rsid w:val="00740AF4"/>
    <w:rsid w:val="007563FC"/>
    <w:rsid w:val="00756F09"/>
    <w:rsid w:val="00757BEF"/>
    <w:rsid w:val="007B5DBE"/>
    <w:rsid w:val="007E0E23"/>
    <w:rsid w:val="007E31E8"/>
    <w:rsid w:val="007F422F"/>
    <w:rsid w:val="007F6654"/>
    <w:rsid w:val="008169D2"/>
    <w:rsid w:val="00840E7C"/>
    <w:rsid w:val="0084712C"/>
    <w:rsid w:val="00861D3F"/>
    <w:rsid w:val="00865451"/>
    <w:rsid w:val="00871B23"/>
    <w:rsid w:val="00880A78"/>
    <w:rsid w:val="008A3A7C"/>
    <w:rsid w:val="008A75D7"/>
    <w:rsid w:val="008C2EAA"/>
    <w:rsid w:val="008E7999"/>
    <w:rsid w:val="00921D83"/>
    <w:rsid w:val="009643D3"/>
    <w:rsid w:val="009825AB"/>
    <w:rsid w:val="009922C6"/>
    <w:rsid w:val="00996417"/>
    <w:rsid w:val="009A76D6"/>
    <w:rsid w:val="009B118B"/>
    <w:rsid w:val="009D165A"/>
    <w:rsid w:val="009F6B07"/>
    <w:rsid w:val="00A20BFE"/>
    <w:rsid w:val="00A24CEB"/>
    <w:rsid w:val="00AA0B0C"/>
    <w:rsid w:val="00AA5476"/>
    <w:rsid w:val="00AB3FCD"/>
    <w:rsid w:val="00AE4B64"/>
    <w:rsid w:val="00B056FD"/>
    <w:rsid w:val="00B064BA"/>
    <w:rsid w:val="00B06FE0"/>
    <w:rsid w:val="00B120B0"/>
    <w:rsid w:val="00B207D2"/>
    <w:rsid w:val="00B274CB"/>
    <w:rsid w:val="00B51337"/>
    <w:rsid w:val="00B82AC4"/>
    <w:rsid w:val="00BB2CD5"/>
    <w:rsid w:val="00BC60FB"/>
    <w:rsid w:val="00BF3E97"/>
    <w:rsid w:val="00C21C0E"/>
    <w:rsid w:val="00C700B4"/>
    <w:rsid w:val="00C856A3"/>
    <w:rsid w:val="00CB2AF3"/>
    <w:rsid w:val="00D052DF"/>
    <w:rsid w:val="00D408C1"/>
    <w:rsid w:val="00D5613A"/>
    <w:rsid w:val="00DA2505"/>
    <w:rsid w:val="00DC6647"/>
    <w:rsid w:val="00DD22B3"/>
    <w:rsid w:val="00DD6AF5"/>
    <w:rsid w:val="00E31392"/>
    <w:rsid w:val="00E32F60"/>
    <w:rsid w:val="00E415AA"/>
    <w:rsid w:val="00E66714"/>
    <w:rsid w:val="00E77A77"/>
    <w:rsid w:val="00E907D0"/>
    <w:rsid w:val="00EA5CC0"/>
    <w:rsid w:val="00EB4DD6"/>
    <w:rsid w:val="00ED607F"/>
    <w:rsid w:val="00EF0222"/>
    <w:rsid w:val="00F363C3"/>
    <w:rsid w:val="00F6151F"/>
    <w:rsid w:val="00F77CBA"/>
    <w:rsid w:val="00F84CC3"/>
    <w:rsid w:val="00F86FD1"/>
    <w:rsid w:val="00FA5E39"/>
    <w:rsid w:val="00FC28D2"/>
    <w:rsid w:val="00FC5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B0F4"/>
  <w15:docId w15:val="{71F9C4C3-8E33-40AE-B0F6-7EAED830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519"/>
    <w:pPr>
      <w:widowControl w:val="0"/>
      <w:autoSpaceDE w:val="0"/>
      <w:autoSpaceDN w:val="0"/>
      <w:adjustRightInd w:val="0"/>
      <w:spacing w:before="220" w:after="0" w:line="256" w:lineRule="auto"/>
      <w:ind w:firstLine="58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122"/>
    <w:pPr>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uiPriority w:val="99"/>
    <w:rsid w:val="00726122"/>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F363C3"/>
    <w:pPr>
      <w:widowControl/>
      <w:autoSpaceDE/>
      <w:autoSpaceDN/>
      <w:adjustRightInd/>
      <w:spacing w:before="0" w:line="240" w:lineRule="auto"/>
      <w:ind w:left="720" w:firstLine="0"/>
      <w:contextualSpacing/>
    </w:pPr>
    <w:rPr>
      <w:sz w:val="24"/>
      <w:szCs w:val="24"/>
    </w:rPr>
  </w:style>
  <w:style w:type="paragraph" w:styleId="a4">
    <w:name w:val="Balloon Text"/>
    <w:basedOn w:val="a"/>
    <w:link w:val="a5"/>
    <w:uiPriority w:val="99"/>
    <w:semiHidden/>
    <w:unhideWhenUsed/>
    <w:rsid w:val="00596D15"/>
    <w:pPr>
      <w:spacing w:before="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6D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36759652" TargetMode="External"/><Relationship Id="rId3" Type="http://schemas.openxmlformats.org/officeDocument/2006/relationships/settings" Target="settings.xml"/><Relationship Id="rId7" Type="http://schemas.openxmlformats.org/officeDocument/2006/relationships/hyperlink" Target="https://docs.cntd.ru/document/4202029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456048915" TargetMode="External"/><Relationship Id="rId5" Type="http://schemas.openxmlformats.org/officeDocument/2006/relationships/hyperlink" Target="https://docs.cntd.ru/document/4560489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Professional</cp:lastModifiedBy>
  <cp:revision>4</cp:revision>
  <cp:lastPrinted>2022-03-02T06:19:00Z</cp:lastPrinted>
  <dcterms:created xsi:type="dcterms:W3CDTF">2022-03-05T00:36:00Z</dcterms:created>
  <dcterms:modified xsi:type="dcterms:W3CDTF">2022-03-15T07:07:00Z</dcterms:modified>
</cp:coreProperties>
</file>