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F3E7" w14:textId="77777777" w:rsidR="00DE526A" w:rsidRPr="00DE526A" w:rsidRDefault="00DE526A" w:rsidP="00DE526A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bookmarkStart w:id="0" w:name="_Hlk22907447"/>
      <w:r w:rsidRPr="00DE526A">
        <w:rPr>
          <w:b/>
          <w:noProof/>
        </w:rPr>
        <w:t xml:space="preserve">ИНФОРМАЦИЯ </w:t>
      </w:r>
    </w:p>
    <w:p w14:paraId="4D64D90E" w14:textId="77777777" w:rsidR="00DE526A" w:rsidRPr="00DE526A" w:rsidRDefault="00DE526A" w:rsidP="00DE526A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r w:rsidRPr="00DE526A">
        <w:rPr>
          <w:rFonts w:eastAsia="Calibri"/>
          <w:b/>
          <w:bCs/>
        </w:rPr>
        <w:t>по результатам проведенного мониторинга</w:t>
      </w:r>
      <w:r w:rsidRPr="00DE526A">
        <w:rPr>
          <w:rFonts w:eastAsia="Calibri"/>
          <w:b/>
          <w:bCs/>
          <w:spacing w:val="41"/>
        </w:rPr>
        <w:t xml:space="preserve"> </w:t>
      </w:r>
      <w:r w:rsidRPr="00DE526A">
        <w:rPr>
          <w:rFonts w:eastAsia="Calibri"/>
          <w:b/>
          <w:bCs/>
        </w:rPr>
        <w:t>реализации региональных проектов на территории Нижнеудинского муниципального образования</w:t>
      </w:r>
    </w:p>
    <w:p w14:paraId="30E7DCE8" w14:textId="29035A8C" w:rsidR="00DE526A" w:rsidRPr="00DE526A" w:rsidRDefault="00DE526A" w:rsidP="00DE526A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r w:rsidRPr="00DE526A">
        <w:rPr>
          <w:rFonts w:eastAsia="Calibri"/>
          <w:b/>
          <w:bCs/>
        </w:rPr>
        <w:t xml:space="preserve"> за</w:t>
      </w:r>
      <w:r w:rsidRPr="00DE526A">
        <w:rPr>
          <w:rFonts w:eastAsia="Calibri"/>
          <w:b/>
          <w:bCs/>
          <w:spacing w:val="-7"/>
        </w:rPr>
        <w:t xml:space="preserve"> </w:t>
      </w:r>
      <w:r w:rsidRPr="00DE526A">
        <w:rPr>
          <w:rFonts w:eastAsia="Calibri"/>
          <w:b/>
          <w:bCs/>
        </w:rPr>
        <w:t>январь-декабрь</w:t>
      </w:r>
      <w:r w:rsidRPr="00DE526A">
        <w:rPr>
          <w:rFonts w:eastAsia="Calibri"/>
          <w:b/>
          <w:bCs/>
          <w:spacing w:val="-7"/>
        </w:rPr>
        <w:t xml:space="preserve"> </w:t>
      </w:r>
      <w:r w:rsidRPr="00DE526A">
        <w:rPr>
          <w:rFonts w:eastAsia="Calibri"/>
          <w:b/>
          <w:bCs/>
        </w:rPr>
        <w:t>2022</w:t>
      </w:r>
      <w:r w:rsidRPr="00DE526A">
        <w:rPr>
          <w:rFonts w:eastAsia="Calibri"/>
          <w:b/>
          <w:bCs/>
          <w:spacing w:val="-7"/>
        </w:rPr>
        <w:t xml:space="preserve"> </w:t>
      </w:r>
      <w:r w:rsidRPr="00DE526A">
        <w:rPr>
          <w:rFonts w:eastAsia="Calibri"/>
          <w:b/>
          <w:bCs/>
        </w:rPr>
        <w:t>года</w:t>
      </w:r>
    </w:p>
    <w:p w14:paraId="4A127C8F" w14:textId="77777777" w:rsidR="00DE526A" w:rsidRPr="00DE526A" w:rsidRDefault="00DE526A" w:rsidP="00DE526A">
      <w:pPr>
        <w:pStyle w:val="a3"/>
        <w:jc w:val="left"/>
        <w:rPr>
          <w:b w:val="0"/>
          <w:bCs w:val="0"/>
        </w:rPr>
      </w:pPr>
    </w:p>
    <w:bookmarkEnd w:id="0"/>
    <w:p w14:paraId="42415057" w14:textId="00B57B50" w:rsidR="00DE526A" w:rsidRPr="00DE526A" w:rsidRDefault="00DE526A" w:rsidP="00491488">
      <w:pPr>
        <w:kinsoku w:val="0"/>
        <w:overflowPunct w:val="0"/>
        <w:autoSpaceDE w:val="0"/>
        <w:autoSpaceDN w:val="0"/>
        <w:adjustRightInd w:val="0"/>
        <w:ind w:left="40" w:firstLine="811"/>
        <w:jc w:val="both"/>
        <w:rPr>
          <w:rFonts w:eastAsia="Calibri"/>
        </w:rPr>
      </w:pPr>
      <w:r w:rsidRPr="00DE526A">
        <w:rPr>
          <w:rFonts w:eastAsia="Calibri"/>
        </w:rPr>
        <w:t>В соответствии с планом деятельности Контрольно-счетной палаты Нижнеудинского муниципального образования на 2023 год проведен мониторинг</w:t>
      </w:r>
      <w:r w:rsidRPr="00DE526A">
        <w:rPr>
          <w:rFonts w:eastAsia="Calibri"/>
          <w:spacing w:val="41"/>
        </w:rPr>
        <w:t xml:space="preserve"> </w:t>
      </w:r>
      <w:r w:rsidRPr="00DE526A">
        <w:rPr>
          <w:rFonts w:eastAsia="Calibri"/>
        </w:rPr>
        <w:t>реализации региональных проектов на территории Нижнеудинского муниципального образования за</w:t>
      </w:r>
      <w:r w:rsidRPr="00DE526A">
        <w:rPr>
          <w:rFonts w:eastAsia="Calibri"/>
          <w:spacing w:val="-7"/>
        </w:rPr>
        <w:t xml:space="preserve"> </w:t>
      </w:r>
      <w:r w:rsidRPr="00DE526A">
        <w:rPr>
          <w:rFonts w:eastAsia="Calibri"/>
        </w:rPr>
        <w:t>январь-декабрь</w:t>
      </w:r>
      <w:r w:rsidRPr="00DE526A">
        <w:rPr>
          <w:rFonts w:eastAsia="Calibri"/>
          <w:spacing w:val="-7"/>
        </w:rPr>
        <w:t xml:space="preserve"> </w:t>
      </w:r>
      <w:r w:rsidRPr="00DE526A">
        <w:rPr>
          <w:rFonts w:eastAsia="Calibri"/>
        </w:rPr>
        <w:t>2022</w:t>
      </w:r>
      <w:r w:rsidRPr="00DE526A">
        <w:rPr>
          <w:rFonts w:eastAsia="Calibri"/>
          <w:spacing w:val="-7"/>
        </w:rPr>
        <w:t xml:space="preserve"> </w:t>
      </w:r>
      <w:r w:rsidRPr="00DE526A">
        <w:rPr>
          <w:rFonts w:eastAsia="Calibri"/>
        </w:rPr>
        <w:t>года.</w:t>
      </w:r>
    </w:p>
    <w:p w14:paraId="7EF762B1" w14:textId="5A03D270" w:rsidR="006A6E1B" w:rsidRPr="00274B0E" w:rsidRDefault="006A6E1B" w:rsidP="00491488">
      <w:pPr>
        <w:kinsoku w:val="0"/>
        <w:overflowPunct w:val="0"/>
        <w:autoSpaceDE w:val="0"/>
        <w:autoSpaceDN w:val="0"/>
        <w:adjustRightInd w:val="0"/>
        <w:ind w:firstLine="851"/>
        <w:rPr>
          <w:rFonts w:eastAsia="Calibri"/>
        </w:rPr>
      </w:pPr>
      <w:r w:rsidRPr="00274B0E">
        <w:rPr>
          <w:rFonts w:eastAsia="Calibri"/>
          <w:b/>
          <w:bCs/>
        </w:rPr>
        <w:t>По</w:t>
      </w:r>
      <w:r w:rsidRPr="00274B0E">
        <w:rPr>
          <w:rFonts w:eastAsia="Calibri"/>
          <w:b/>
          <w:bCs/>
          <w:spacing w:val="-17"/>
        </w:rPr>
        <w:t xml:space="preserve"> </w:t>
      </w:r>
      <w:r w:rsidRPr="00274B0E">
        <w:rPr>
          <w:rFonts w:eastAsia="Calibri"/>
          <w:b/>
          <w:bCs/>
        </w:rPr>
        <w:t>результатам</w:t>
      </w:r>
      <w:r w:rsidRPr="00274B0E">
        <w:rPr>
          <w:rFonts w:eastAsia="Calibri"/>
          <w:b/>
          <w:bCs/>
          <w:spacing w:val="-16"/>
        </w:rPr>
        <w:t xml:space="preserve"> </w:t>
      </w:r>
      <w:r w:rsidRPr="00274B0E">
        <w:rPr>
          <w:rFonts w:eastAsia="Calibri"/>
          <w:b/>
          <w:bCs/>
        </w:rPr>
        <w:t>мониторинга</w:t>
      </w:r>
      <w:r w:rsidRPr="00274B0E">
        <w:rPr>
          <w:rFonts w:eastAsia="Calibri"/>
          <w:b/>
          <w:bCs/>
          <w:spacing w:val="-16"/>
        </w:rPr>
        <w:t xml:space="preserve"> </w:t>
      </w:r>
      <w:r w:rsidRPr="00274B0E">
        <w:rPr>
          <w:rFonts w:eastAsia="Calibri"/>
          <w:b/>
          <w:bCs/>
        </w:rPr>
        <w:t>установлено</w:t>
      </w:r>
      <w:r w:rsidRPr="00274B0E">
        <w:rPr>
          <w:rFonts w:eastAsia="Calibri"/>
          <w:b/>
          <w:bCs/>
          <w:spacing w:val="-16"/>
        </w:rPr>
        <w:t xml:space="preserve"> </w:t>
      </w:r>
      <w:r w:rsidRPr="00274B0E">
        <w:rPr>
          <w:rFonts w:eastAsia="Calibri"/>
          <w:b/>
          <w:bCs/>
        </w:rPr>
        <w:t>следующее:</w:t>
      </w:r>
    </w:p>
    <w:p w14:paraId="04ED5550" w14:textId="40151829" w:rsidR="006A6E1B" w:rsidRPr="00274B0E" w:rsidRDefault="00491488" w:rsidP="0049148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Д</w:t>
      </w:r>
      <w:r w:rsidR="006A6E1B" w:rsidRPr="00274B0E">
        <w:rPr>
          <w:rFonts w:eastAsia="Calibri"/>
        </w:rPr>
        <w:t>ля достижения целей, поставленных в Указе Президента России от 07.05.2018г.</w:t>
      </w:r>
      <w:hyperlink r:id="rId8" w:history="1">
        <w:r w:rsidR="006A6E1B" w:rsidRPr="00274B0E">
          <w:rPr>
            <w:rFonts w:eastAsia="Calibri"/>
          </w:rPr>
          <w:t xml:space="preserve"> №204 "О национальных целях и стратегических задачах развития Российской Федерации на период до 2024 года</w:t>
        </w:r>
      </w:hyperlink>
      <w:r w:rsidR="006A6E1B" w:rsidRPr="00274B0E">
        <w:rPr>
          <w:rFonts w:eastAsia="Calibri"/>
        </w:rPr>
        <w:t xml:space="preserve">"(в ред. от 21.07.2020г.), Правительством России совместно с органами государственной власти субъектов России были разработаны национальные проекты по следующим направлениям: </w:t>
      </w:r>
      <w:hyperlink r:id="rId9" w:history="1">
        <w:r w:rsidR="006A6E1B" w:rsidRPr="00274B0E">
          <w:rPr>
            <w:rFonts w:eastAsia="Calibri"/>
          </w:rPr>
          <w:t>демография,</w:t>
        </w:r>
      </w:hyperlink>
      <w:r w:rsidR="006A6E1B" w:rsidRPr="00274B0E">
        <w:rPr>
          <w:rFonts w:eastAsia="Calibri"/>
        </w:rPr>
        <w:t xml:space="preserve"> </w:t>
      </w:r>
      <w:hyperlink r:id="rId10" w:history="1">
        <w:r w:rsidR="006A6E1B" w:rsidRPr="00274B0E">
          <w:rPr>
            <w:rFonts w:eastAsia="Calibri"/>
          </w:rPr>
          <w:t>здравоохранение</w:t>
        </w:r>
      </w:hyperlink>
      <w:r w:rsidR="006A6E1B" w:rsidRPr="00274B0E">
        <w:rPr>
          <w:rFonts w:eastAsia="Calibri"/>
        </w:rPr>
        <w:t xml:space="preserve">, </w:t>
      </w:r>
      <w:hyperlink r:id="rId11" w:history="1">
        <w:r w:rsidR="006A6E1B" w:rsidRPr="00274B0E">
          <w:rPr>
            <w:rFonts w:eastAsia="Calibri"/>
          </w:rPr>
          <w:t>образование</w:t>
        </w:r>
      </w:hyperlink>
      <w:r w:rsidR="006A6E1B" w:rsidRPr="00274B0E">
        <w:rPr>
          <w:rFonts w:eastAsia="Calibri"/>
        </w:rPr>
        <w:t xml:space="preserve">, </w:t>
      </w:r>
      <w:hyperlink r:id="rId12" w:history="1">
        <w:r w:rsidR="006A6E1B" w:rsidRPr="00274B0E">
          <w:rPr>
            <w:rFonts w:eastAsia="Calibri"/>
          </w:rPr>
          <w:t>жилье и городская среда</w:t>
        </w:r>
      </w:hyperlink>
      <w:r w:rsidR="004E555E" w:rsidRPr="00274B0E">
        <w:rPr>
          <w:rFonts w:eastAsia="Calibri"/>
        </w:rPr>
        <w:t>,</w:t>
      </w:r>
      <w:r w:rsidR="006A6E1B" w:rsidRPr="00274B0E">
        <w:rPr>
          <w:rFonts w:eastAsia="Calibri"/>
        </w:rPr>
        <w:t xml:space="preserve"> </w:t>
      </w:r>
      <w:hyperlink r:id="rId13" w:history="1">
        <w:r w:rsidR="006A6E1B" w:rsidRPr="00274B0E">
          <w:rPr>
            <w:rFonts w:eastAsia="Calibri"/>
          </w:rPr>
          <w:t>экология</w:t>
        </w:r>
      </w:hyperlink>
      <w:r w:rsidR="006A6E1B" w:rsidRPr="00274B0E">
        <w:rPr>
          <w:rFonts w:eastAsia="Calibri"/>
        </w:rPr>
        <w:t xml:space="preserve">, </w:t>
      </w:r>
      <w:hyperlink r:id="rId14" w:history="1">
        <w:r w:rsidR="006A6E1B" w:rsidRPr="00274B0E">
          <w:rPr>
            <w:rFonts w:eastAsia="Calibri"/>
          </w:rPr>
          <w:t>безопасные и качественные автомобильные дороги,</w:t>
        </w:r>
      </w:hyperlink>
      <w:hyperlink r:id="rId15" w:history="1">
        <w:r w:rsidR="006A6E1B" w:rsidRPr="00274B0E">
          <w:rPr>
            <w:rFonts w:eastAsia="Calibri"/>
          </w:rPr>
          <w:t xml:space="preserve"> производительность труда и поддержка занятости,</w:t>
        </w:r>
      </w:hyperlink>
      <w:r w:rsidR="006A6E1B" w:rsidRPr="00274B0E">
        <w:rPr>
          <w:rFonts w:eastAsia="Calibri"/>
        </w:rPr>
        <w:t xml:space="preserve"> наука</w:t>
      </w:r>
      <w:r w:rsidR="004E555E" w:rsidRPr="00274B0E">
        <w:rPr>
          <w:rFonts w:eastAsia="Calibri"/>
        </w:rPr>
        <w:t>,</w:t>
      </w:r>
      <w:hyperlink r:id="rId16" w:history="1">
        <w:r w:rsidR="006A6E1B" w:rsidRPr="00274B0E">
          <w:rPr>
            <w:rFonts w:eastAsia="Calibri"/>
          </w:rPr>
          <w:t xml:space="preserve"> цифровая экономика</w:t>
        </w:r>
      </w:hyperlink>
      <w:r w:rsidR="006A6E1B" w:rsidRPr="00274B0E">
        <w:rPr>
          <w:rFonts w:eastAsia="Calibri"/>
        </w:rPr>
        <w:t>,</w:t>
      </w:r>
      <w:hyperlink r:id="rId17" w:history="1">
        <w:r w:rsidR="006A6E1B" w:rsidRPr="00274B0E">
          <w:rPr>
            <w:rFonts w:eastAsia="Calibri"/>
          </w:rPr>
          <w:t xml:space="preserve"> культура</w:t>
        </w:r>
      </w:hyperlink>
      <w:r w:rsidR="006A6E1B" w:rsidRPr="00274B0E">
        <w:rPr>
          <w:rFonts w:eastAsia="Calibri"/>
        </w:rPr>
        <w:t>,</w:t>
      </w:r>
      <w:hyperlink r:id="rId18" w:history="1">
        <w:r w:rsidR="006A6E1B" w:rsidRPr="00274B0E">
          <w:rPr>
            <w:rFonts w:eastAsia="Calibri"/>
          </w:rPr>
          <w:t xml:space="preserve"> малое и среднее предпринимательство и поддержка индивидуальной предпринимательской инициативы</w:t>
        </w:r>
      </w:hyperlink>
      <w:r w:rsidR="004E555E" w:rsidRPr="00274B0E">
        <w:rPr>
          <w:rFonts w:eastAsia="Calibri"/>
        </w:rPr>
        <w:t>,</w:t>
      </w:r>
      <w:hyperlink r:id="rId19" w:history="1">
        <w:r w:rsidR="006A6E1B" w:rsidRPr="00274B0E">
          <w:rPr>
            <w:rFonts w:eastAsia="Calibri"/>
          </w:rPr>
          <w:t xml:space="preserve"> международная кооперация и экспорт</w:t>
        </w:r>
      </w:hyperlink>
      <w:r w:rsidR="004E555E" w:rsidRPr="00274B0E">
        <w:rPr>
          <w:rFonts w:eastAsia="Calibri"/>
        </w:rPr>
        <w:t>, туризм.</w:t>
      </w:r>
    </w:p>
    <w:p w14:paraId="1FEE9DFB" w14:textId="7631B3B5" w:rsidR="006A6E1B" w:rsidRPr="00274B0E" w:rsidRDefault="006A6E1B" w:rsidP="0049148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74B0E">
        <w:rPr>
          <w:rFonts w:eastAsia="Calibri"/>
        </w:rPr>
        <w:t xml:space="preserve">Для реализации вышеуказанных национальных проектов Правительством России были сформированы 67 федеральных проектов. </w:t>
      </w:r>
      <w:r w:rsidR="00274B0E" w:rsidRPr="00274B0E">
        <w:t>Правительством Иркутской области в свою очередь были разработаны 50 региональных проектов, обеспечивающих достижение целей, показателей и результатов 52 федеральных проектов</w:t>
      </w:r>
      <w:r w:rsidR="00977CFF">
        <w:t>.</w:t>
      </w:r>
      <w:r w:rsidR="00DE526A">
        <w:t xml:space="preserve"> </w:t>
      </w:r>
      <w:r w:rsidRPr="00274B0E">
        <w:rPr>
          <w:rFonts w:eastAsia="Calibri"/>
        </w:rPr>
        <w:t>Нижнеудинское муниципальное образование</w:t>
      </w:r>
      <w:r w:rsidR="004E555E" w:rsidRPr="00274B0E">
        <w:rPr>
          <w:rFonts w:eastAsia="Calibri"/>
        </w:rPr>
        <w:t xml:space="preserve"> в 2022 году</w:t>
      </w:r>
      <w:r w:rsidRPr="00274B0E">
        <w:rPr>
          <w:rFonts w:eastAsia="Calibri"/>
        </w:rPr>
        <w:t xml:space="preserve"> явля</w:t>
      </w:r>
      <w:r w:rsidR="00274B0E">
        <w:rPr>
          <w:rFonts w:eastAsia="Calibri"/>
        </w:rPr>
        <w:t>лось</w:t>
      </w:r>
      <w:r w:rsidRPr="00274B0E">
        <w:rPr>
          <w:rFonts w:eastAsia="Calibri"/>
        </w:rPr>
        <w:t xml:space="preserve"> участником </w:t>
      </w:r>
      <w:r w:rsidR="004E555E" w:rsidRPr="00274B0E">
        <w:rPr>
          <w:rFonts w:eastAsia="Calibri"/>
        </w:rPr>
        <w:t>трех</w:t>
      </w:r>
      <w:r w:rsidRPr="00274B0E">
        <w:rPr>
          <w:rFonts w:eastAsia="Calibri"/>
        </w:rPr>
        <w:t xml:space="preserve"> региональных проектов: "Формирование комфортной городской среды", "</w:t>
      </w:r>
      <w:hyperlink r:id="rId20" w:history="1">
        <w:r w:rsidRPr="00274B0E">
          <w:rPr>
            <w:rFonts w:eastAsia="Calibri"/>
          </w:rPr>
          <w:t>Обеспечение устойчивого сокращения непригодного для проживания жилищного фонда</w:t>
        </w:r>
      </w:hyperlink>
      <w:r w:rsidRPr="00274B0E">
        <w:rPr>
          <w:rFonts w:eastAsia="Calibri"/>
        </w:rPr>
        <w:t>"</w:t>
      </w:r>
      <w:r w:rsidR="00487612" w:rsidRPr="00274B0E">
        <w:rPr>
          <w:rFonts w:eastAsia="Calibri"/>
        </w:rPr>
        <w:t>,</w:t>
      </w:r>
      <w:r w:rsidRPr="00274B0E">
        <w:rPr>
          <w:rFonts w:eastAsia="Calibri"/>
        </w:rPr>
        <w:t xml:space="preserve"> "Чистая вода", которые в свою очередь обеспечивают достижения целей,</w:t>
      </w:r>
      <w:r w:rsidRPr="00274B0E">
        <w:rPr>
          <w:rFonts w:eastAsia="Calibri"/>
          <w:bCs/>
        </w:rPr>
        <w:t xml:space="preserve"> показателей и результатов</w:t>
      </w:r>
      <w:r w:rsidRPr="00274B0E">
        <w:rPr>
          <w:rFonts w:eastAsia="Calibri"/>
        </w:rPr>
        <w:t xml:space="preserve"> федерального проекта "Жилье и городская среда". </w:t>
      </w:r>
    </w:p>
    <w:p w14:paraId="202F5757" w14:textId="67972481" w:rsidR="006A6E1B" w:rsidRPr="00274B0E" w:rsidRDefault="006A6E1B" w:rsidP="0049148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74B0E">
        <w:rPr>
          <w:rFonts w:eastAsia="Calibri"/>
        </w:rPr>
        <w:t xml:space="preserve">Для обеспечения реализации указанных проектов в Нижнеудинском муниципальном образовании действует </w:t>
      </w:r>
      <w:r w:rsidR="008E7B50">
        <w:rPr>
          <w:rFonts w:eastAsia="Calibri"/>
        </w:rPr>
        <w:t>три</w:t>
      </w:r>
      <w:r w:rsidRPr="00274B0E">
        <w:rPr>
          <w:rFonts w:eastAsia="Calibri"/>
        </w:rPr>
        <w:t xml:space="preserve"> муниципальных программы: </w:t>
      </w:r>
    </w:p>
    <w:p w14:paraId="53365E13" w14:textId="77777777" w:rsidR="006A6E1B" w:rsidRPr="00274B0E" w:rsidRDefault="006A6E1B" w:rsidP="0049148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bookmarkStart w:id="1" w:name="_Hlk102632910"/>
      <w:r w:rsidRPr="00274B0E">
        <w:rPr>
          <w:rFonts w:eastAsia="Calibri"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годах";</w:t>
      </w:r>
    </w:p>
    <w:bookmarkEnd w:id="1"/>
    <w:p w14:paraId="67C3E4F4" w14:textId="77777777" w:rsidR="006A6E1B" w:rsidRPr="00274B0E" w:rsidRDefault="006A6E1B" w:rsidP="0049148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74B0E">
        <w:rPr>
          <w:rFonts w:eastAsia="Calibri"/>
        </w:rPr>
        <w:t>"Формирование современной городской среды на территории Нижнеудинского муниципального образования на 2018-2024 гг.";</w:t>
      </w:r>
    </w:p>
    <w:p w14:paraId="61334D9D" w14:textId="0B24256A" w:rsidR="006A6E1B" w:rsidRPr="00274B0E" w:rsidRDefault="006A6E1B" w:rsidP="0049148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74B0E">
        <w:rPr>
          <w:rFonts w:eastAsia="Calibri"/>
        </w:rPr>
        <w:t>"Развитие жилищно-коммунального хозяйства Нижнеудинского муниципального образования на 2017-202</w:t>
      </w:r>
      <w:r w:rsidR="00AF6B59" w:rsidRPr="00274B0E">
        <w:rPr>
          <w:rFonts w:eastAsia="Calibri"/>
        </w:rPr>
        <w:t>4</w:t>
      </w:r>
      <w:r w:rsidRPr="00274B0E">
        <w:rPr>
          <w:rFonts w:eastAsia="Calibri"/>
        </w:rPr>
        <w:t xml:space="preserve"> годы" (раздел "Обеспечение населения Нижнеудинского муниципального образования питьевой водой")</w:t>
      </w:r>
      <w:r w:rsidR="008E7B50">
        <w:rPr>
          <w:rFonts w:eastAsia="Calibri"/>
        </w:rPr>
        <w:t>.</w:t>
      </w:r>
    </w:p>
    <w:p w14:paraId="29473CD3" w14:textId="7F7979DC" w:rsidR="00516ECF" w:rsidRDefault="00F23A2E" w:rsidP="0049148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74B0E">
        <w:t xml:space="preserve">Согласно </w:t>
      </w:r>
      <w:r w:rsidR="00972598" w:rsidRPr="00274B0E">
        <w:t>сводной бюджетной росписи</w:t>
      </w:r>
      <w:r w:rsidRPr="00274B0E">
        <w:t xml:space="preserve"> на реализацию региональных </w:t>
      </w:r>
      <w:r w:rsidRPr="00274B0E">
        <w:rPr>
          <w:rFonts w:eastAsia="Calibri"/>
        </w:rPr>
        <w:t>проектов в Нижнеудинском муниципальном образовании</w:t>
      </w:r>
      <w:r w:rsidRPr="00274B0E">
        <w:t xml:space="preserve"> </w:t>
      </w:r>
      <w:r w:rsidR="005D0F44" w:rsidRPr="00274B0E">
        <w:t>на</w:t>
      </w:r>
      <w:r w:rsidRPr="00274B0E">
        <w:t xml:space="preserve"> 2022 год </w:t>
      </w:r>
      <w:r w:rsidR="00274B0E">
        <w:t xml:space="preserve">было </w:t>
      </w:r>
      <w:r w:rsidRPr="00274B0E">
        <w:t>предусмотрен</w:t>
      </w:r>
      <w:r w:rsidR="00972598" w:rsidRPr="00274B0E">
        <w:t>о</w:t>
      </w:r>
      <w:r w:rsidRPr="00274B0E">
        <w:t xml:space="preserve"> </w:t>
      </w:r>
      <w:r w:rsidR="00516ECF">
        <w:t>741033381,53</w:t>
      </w:r>
      <w:r w:rsidR="004512AD" w:rsidRPr="00274B0E">
        <w:t xml:space="preserve"> </w:t>
      </w:r>
      <w:r w:rsidRPr="00274B0E">
        <w:t>рублей</w:t>
      </w:r>
      <w:r w:rsidR="00972598" w:rsidRPr="00274B0E">
        <w:t xml:space="preserve"> или </w:t>
      </w:r>
      <w:r w:rsidR="00977CFF">
        <w:t>54,9</w:t>
      </w:r>
      <w:r w:rsidR="009A5F4E" w:rsidRPr="00274B0E">
        <w:t>% от общего объема расходов местного бюджета (план</w:t>
      </w:r>
      <w:r w:rsidR="00274B0E">
        <w:t xml:space="preserve"> </w:t>
      </w:r>
      <w:r w:rsidR="009A5F4E" w:rsidRPr="00274B0E">
        <w:t>2022 год</w:t>
      </w:r>
      <w:r w:rsidR="00977CFF">
        <w:t>а</w:t>
      </w:r>
      <w:r w:rsidR="009A5F4E" w:rsidRPr="00274B0E">
        <w:t xml:space="preserve"> </w:t>
      </w:r>
      <w:r w:rsidR="00516ECF">
        <w:rPr>
          <w:rFonts w:eastAsia="Calibri"/>
        </w:rPr>
        <w:t>–</w:t>
      </w:r>
      <w:r w:rsidR="00183D5C" w:rsidRPr="00274B0E">
        <w:rPr>
          <w:rFonts w:eastAsia="Calibri"/>
        </w:rPr>
        <w:t xml:space="preserve"> </w:t>
      </w:r>
      <w:r w:rsidR="00977CFF">
        <w:t>1350275,1</w:t>
      </w:r>
      <w:r w:rsidR="009A5F4E" w:rsidRPr="00274B0E">
        <w:t xml:space="preserve"> тыс. рублей)</w:t>
      </w:r>
      <w:r w:rsidRPr="00274B0E">
        <w:t xml:space="preserve">, </w:t>
      </w:r>
      <w:r w:rsidR="009A5F4E" w:rsidRPr="00274B0E">
        <w:rPr>
          <w:rFonts w:eastAsia="Calibri"/>
        </w:rPr>
        <w:t>исполнено</w:t>
      </w:r>
      <w:r w:rsidRPr="00274B0E">
        <w:rPr>
          <w:rFonts w:eastAsia="Calibri"/>
        </w:rPr>
        <w:t xml:space="preserve"> </w:t>
      </w:r>
      <w:r w:rsidR="00516ECF">
        <w:rPr>
          <w:rFonts w:eastAsia="Calibri"/>
        </w:rPr>
        <w:t>–</w:t>
      </w:r>
      <w:r w:rsidR="005D0F44" w:rsidRPr="00274B0E">
        <w:rPr>
          <w:rFonts w:eastAsia="Calibri"/>
        </w:rPr>
        <w:t xml:space="preserve"> </w:t>
      </w:r>
      <w:r w:rsidR="00516ECF">
        <w:rPr>
          <w:rFonts w:eastAsia="Calibri"/>
        </w:rPr>
        <w:t>606406909,52</w:t>
      </w:r>
      <w:r w:rsidR="004512AD" w:rsidRPr="00274B0E">
        <w:t xml:space="preserve"> </w:t>
      </w:r>
      <w:r w:rsidRPr="00274B0E">
        <w:t>рублей</w:t>
      </w:r>
      <w:r w:rsidRPr="00274B0E">
        <w:rPr>
          <w:rFonts w:eastAsia="Calibri"/>
        </w:rPr>
        <w:t xml:space="preserve"> или </w:t>
      </w:r>
      <w:r w:rsidR="00516ECF">
        <w:rPr>
          <w:rFonts w:eastAsia="Calibri"/>
        </w:rPr>
        <w:t>81,8</w:t>
      </w:r>
      <w:r w:rsidRPr="00274B0E">
        <w:rPr>
          <w:rFonts w:eastAsia="Calibri"/>
        </w:rPr>
        <w:t>% годовых бюджетных назначений</w:t>
      </w:r>
      <w:r w:rsidR="003A7E51" w:rsidRPr="00274B0E">
        <w:rPr>
          <w:rFonts w:eastAsia="Calibri"/>
        </w:rPr>
        <w:t>:</w:t>
      </w:r>
    </w:p>
    <w:p w14:paraId="51EE9856" w14:textId="5F22DAD7" w:rsidR="00B9584C" w:rsidRPr="00DE526A" w:rsidRDefault="00B9584C" w:rsidP="00491488">
      <w:pPr>
        <w:spacing w:line="271" w:lineRule="auto"/>
        <w:ind w:left="851"/>
        <w:rPr>
          <w:u w:val="single"/>
        </w:rPr>
      </w:pPr>
      <w:r w:rsidRPr="00DE526A">
        <w:rPr>
          <w:u w:val="single"/>
        </w:rPr>
        <w:t>Региональный проект "Обеспечение устойчивого сокращения непригодного для проживания жилищного фонда"</w:t>
      </w:r>
    </w:p>
    <w:p w14:paraId="35A38E26" w14:textId="511D724A" w:rsidR="00DF5118" w:rsidRDefault="00B9584C" w:rsidP="00491488">
      <w:pPr>
        <w:spacing w:line="271" w:lineRule="auto"/>
        <w:ind w:firstLine="851"/>
        <w:jc w:val="both"/>
      </w:pPr>
      <w:r w:rsidRPr="00476CE4">
        <w:t xml:space="preserve">Исполнение бюджета по расходам </w:t>
      </w:r>
      <w:r w:rsidR="00503872">
        <w:t xml:space="preserve">за январь - декабрь </w:t>
      </w:r>
      <w:r w:rsidR="009A1438">
        <w:t>2022 год</w:t>
      </w:r>
      <w:r w:rsidR="00503872">
        <w:t>а</w:t>
      </w:r>
      <w:r w:rsidR="009A1438">
        <w:t xml:space="preserve"> </w:t>
      </w:r>
      <w:r w:rsidR="00D05BBB">
        <w:t xml:space="preserve">по мероприятию </w:t>
      </w:r>
      <w:r w:rsidR="00D05BBB" w:rsidRPr="00902718">
        <w:t>"Строительство нового жилья, в том числе: приобретение жилых помещений в новостройках путем участия в долевом строительстве"</w:t>
      </w:r>
      <w:r w:rsidR="00D05BBB">
        <w:t xml:space="preserve"> </w:t>
      </w:r>
      <w:r w:rsidRPr="00476CE4">
        <w:t xml:space="preserve">в рамках </w:t>
      </w:r>
      <w:r w:rsidR="006C5D11">
        <w:t>муниципальной программы</w:t>
      </w:r>
      <w:r w:rsidR="006C5D11" w:rsidRPr="00902718">
        <w:t xml:space="preserve">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годах", утвержденной решением Думы Нижнеудинского муниципального образования от 18.02.2019г., в </w:t>
      </w:r>
      <w:r w:rsidR="00D05BBB">
        <w:t>ходе</w:t>
      </w:r>
      <w:r w:rsidR="006C5D11" w:rsidRPr="00902718">
        <w:t xml:space="preserve"> </w:t>
      </w:r>
      <w:r w:rsidR="00D05BBB">
        <w:t xml:space="preserve">реализации на территории Нижнеудинского муниципального образования </w:t>
      </w:r>
      <w:r w:rsidR="006C5D11" w:rsidRPr="00902718">
        <w:t xml:space="preserve"> регионального проекта "Обеспечение устойчивого сокращения непригодного для проживания жилищного фонда" по состоянию на 01.0</w:t>
      </w:r>
      <w:r w:rsidR="006C5D11">
        <w:t>1</w:t>
      </w:r>
      <w:r w:rsidR="006C5D11" w:rsidRPr="00902718">
        <w:t>.202</w:t>
      </w:r>
      <w:r w:rsidR="006C5D11">
        <w:t>3</w:t>
      </w:r>
      <w:r w:rsidR="006C5D11" w:rsidRPr="00902718">
        <w:t xml:space="preserve">г. </w:t>
      </w:r>
      <w:r w:rsidRPr="00476CE4">
        <w:t xml:space="preserve">сложилось в сумме </w:t>
      </w:r>
      <w:r w:rsidR="00476CE4">
        <w:t>285979173,61</w:t>
      </w:r>
      <w:r w:rsidRPr="00476CE4">
        <w:t xml:space="preserve"> рубл</w:t>
      </w:r>
      <w:r w:rsidR="00861C8A">
        <w:t>ей</w:t>
      </w:r>
      <w:r w:rsidR="00F81EC1">
        <w:t xml:space="preserve"> или 68,0%</w:t>
      </w:r>
      <w:r w:rsidR="00DF5118">
        <w:t xml:space="preserve"> (план 2022 года </w:t>
      </w:r>
      <w:r w:rsidR="00DF5118">
        <w:lastRenderedPageBreak/>
        <w:t>420417381,53 рубл</w:t>
      </w:r>
      <w:r w:rsidR="00861C8A">
        <w:t>ей</w:t>
      </w:r>
      <w:r w:rsidR="00DF5118">
        <w:t>)</w:t>
      </w:r>
      <w:r w:rsidR="009A1438">
        <w:t>, н</w:t>
      </w:r>
      <w:r w:rsidR="00476CE4">
        <w:t>е освоено 134438207,92 рубл</w:t>
      </w:r>
      <w:r w:rsidR="00861C8A">
        <w:t>ей</w:t>
      </w:r>
      <w:r w:rsidR="00BB3E94">
        <w:t xml:space="preserve">, при этом из </w:t>
      </w:r>
      <w:r w:rsidR="00284C97">
        <w:t>общей суммы освоенных бюджетных ассигнований 170988360,60 рубл</w:t>
      </w:r>
      <w:r w:rsidR="00861C8A">
        <w:t>ей</w:t>
      </w:r>
      <w:r w:rsidR="00284C97">
        <w:t xml:space="preserve"> - авансовые платежи</w:t>
      </w:r>
      <w:r w:rsidR="00BE69FA">
        <w:t>, перечисление которых осуществлялось с казначейским сопровождением в рамках дополнительных соглашений к контрактам</w:t>
      </w:r>
      <w:r w:rsidR="00C5530C">
        <w:t xml:space="preserve"> </w:t>
      </w:r>
      <w:bookmarkStart w:id="2" w:name="_Hlk132626047"/>
      <w:r w:rsidR="00C5530C">
        <w:t xml:space="preserve">№ЭА/19-2021 от 13.12.2021г., </w:t>
      </w:r>
      <w:bookmarkEnd w:id="2"/>
      <w:r w:rsidR="00C5530C">
        <w:t>№ЭА/20-2021 от 13.12.2021г.,</w:t>
      </w:r>
      <w:r w:rsidR="00C5530C" w:rsidRPr="00C5530C">
        <w:t xml:space="preserve"> </w:t>
      </w:r>
      <w:r w:rsidR="00C5530C">
        <w:t>№ЭА/21-2021 от 13.12.2021г.,</w:t>
      </w:r>
      <w:r w:rsidR="00C5530C" w:rsidRPr="00C5530C">
        <w:t xml:space="preserve"> </w:t>
      </w:r>
      <w:r w:rsidR="00C5530C">
        <w:t xml:space="preserve">№ЭА/22-2021 от 13.12.2021г. </w:t>
      </w:r>
    </w:p>
    <w:p w14:paraId="6648D69E" w14:textId="68E34024" w:rsidR="00050C5E" w:rsidRDefault="00FA1905" w:rsidP="00050C5E">
      <w:pPr>
        <w:spacing w:line="271" w:lineRule="auto"/>
        <w:ind w:firstLine="851"/>
        <w:jc w:val="both"/>
        <w:rPr>
          <w:rFonts w:eastAsia="Calibri"/>
        </w:rPr>
      </w:pPr>
      <w:r>
        <w:t xml:space="preserve">Подрядчиком </w:t>
      </w:r>
      <w:r w:rsidRPr="00FA1905">
        <w:t>ООО "</w:t>
      </w:r>
      <w:proofErr w:type="spellStart"/>
      <w:r w:rsidRPr="00FA1905">
        <w:t>Черемховоспецстрой</w:t>
      </w:r>
      <w:proofErr w:type="spellEnd"/>
      <w:r w:rsidRPr="00FA1905">
        <w:t>"</w:t>
      </w:r>
      <w:r>
        <w:t xml:space="preserve"> </w:t>
      </w:r>
      <w:r w:rsidRPr="00FA1905">
        <w:t>допущено</w:t>
      </w:r>
      <w:r>
        <w:t xml:space="preserve"> нарушение сроков исполнения </w:t>
      </w:r>
      <w:r w:rsidR="00BE69FA">
        <w:t>обязательств</w:t>
      </w:r>
      <w:r w:rsidR="00C5530C">
        <w:t xml:space="preserve"> по вышеуказанным </w:t>
      </w:r>
      <w:r w:rsidR="009A3D45">
        <w:t>контрактам</w:t>
      </w:r>
      <w:r w:rsidR="00BE69FA">
        <w:t>; с</w:t>
      </w:r>
      <w:r w:rsidR="00954F36" w:rsidRPr="00954F36">
        <w:rPr>
          <w:color w:val="000000"/>
        </w:rPr>
        <w:t>тоимость исполненных подрядчиком обязательств за январь-декабрь 2022 года</w:t>
      </w:r>
      <w:r w:rsidR="00954F36">
        <w:rPr>
          <w:color w:val="000000"/>
        </w:rPr>
        <w:t xml:space="preserve"> </w:t>
      </w:r>
      <w:r w:rsidR="00902718">
        <w:rPr>
          <w:color w:val="000000"/>
        </w:rPr>
        <w:t xml:space="preserve">по четырем контрактам </w:t>
      </w:r>
      <w:r w:rsidR="00954F36">
        <w:rPr>
          <w:color w:val="000000"/>
        </w:rPr>
        <w:t>составила</w:t>
      </w:r>
      <w:r w:rsidR="00954F36" w:rsidRPr="00954F36">
        <w:rPr>
          <w:color w:val="000000"/>
        </w:rPr>
        <w:t xml:space="preserve"> </w:t>
      </w:r>
      <w:r w:rsidR="00954F36" w:rsidRPr="00954F36">
        <w:rPr>
          <w:rFonts w:eastAsia="Calibri"/>
        </w:rPr>
        <w:t>114990813,01</w:t>
      </w:r>
      <w:r w:rsidR="00954F36">
        <w:rPr>
          <w:rFonts w:eastAsia="Calibri"/>
        </w:rPr>
        <w:t xml:space="preserve"> рубл</w:t>
      </w:r>
      <w:r w:rsidR="00861C8A">
        <w:rPr>
          <w:rFonts w:eastAsia="Calibri"/>
        </w:rPr>
        <w:t>ей</w:t>
      </w:r>
      <w:r w:rsidR="009A3D45">
        <w:rPr>
          <w:rFonts w:eastAsia="Calibri"/>
        </w:rPr>
        <w:t xml:space="preserve"> или 27,4%</w:t>
      </w:r>
      <w:r w:rsidR="00902718">
        <w:rPr>
          <w:rFonts w:eastAsia="Calibri"/>
        </w:rPr>
        <w:t xml:space="preserve"> от общей стоимости работ</w:t>
      </w:r>
      <w:r w:rsidR="00D05BBB">
        <w:rPr>
          <w:rFonts w:eastAsia="Calibri"/>
        </w:rPr>
        <w:t>. И</w:t>
      </w:r>
      <w:r w:rsidR="00954F36" w:rsidRPr="00954F36">
        <w:rPr>
          <w:rFonts w:eastAsia="Calibri"/>
        </w:rPr>
        <w:t>мевшие место риски неисполнения данного мероприятия</w:t>
      </w:r>
      <w:r w:rsidR="009A3D45">
        <w:rPr>
          <w:rFonts w:eastAsia="Calibri"/>
        </w:rPr>
        <w:t>, установленные Контрольно-счетной палатой в ходе проведения в</w:t>
      </w:r>
      <w:r w:rsidR="009A3D45" w:rsidRPr="00F81EC1">
        <w:rPr>
          <w:rFonts w:eastAsia="Calibri"/>
        </w:rPr>
        <w:t xml:space="preserve"> </w:t>
      </w:r>
      <w:r w:rsidR="009A3D45" w:rsidRPr="00954F36">
        <w:rPr>
          <w:rFonts w:eastAsia="Calibri"/>
        </w:rPr>
        <w:t xml:space="preserve">течение </w:t>
      </w:r>
      <w:r w:rsidR="009A3D45">
        <w:rPr>
          <w:rFonts w:eastAsia="Calibri"/>
        </w:rPr>
        <w:t xml:space="preserve">2022 года мониторинга реализации </w:t>
      </w:r>
      <w:r w:rsidR="00DF5118" w:rsidRPr="009A3D45">
        <w:rPr>
          <w:rFonts w:eastAsia="Calibri"/>
        </w:rPr>
        <w:t>на те</w:t>
      </w:r>
      <w:r w:rsidR="00DF5118">
        <w:rPr>
          <w:rFonts w:eastAsia="Calibri"/>
        </w:rPr>
        <w:t xml:space="preserve">рритории Нижнеудинского муниципального образования </w:t>
      </w:r>
      <w:r w:rsidR="009A3D45">
        <w:rPr>
          <w:rFonts w:eastAsia="Calibri"/>
        </w:rPr>
        <w:t xml:space="preserve">регионального проекта </w:t>
      </w:r>
      <w:r w:rsidR="009A3D45" w:rsidRPr="009A3D45">
        <w:t>"Обеспечение устойчивого сокращения непригодного для проживания жилищного фонда"</w:t>
      </w:r>
      <w:r w:rsidR="009A3D45">
        <w:rPr>
          <w:rFonts w:eastAsia="Calibri"/>
        </w:rPr>
        <w:t xml:space="preserve">, </w:t>
      </w:r>
      <w:r w:rsidR="00F81EC1" w:rsidRPr="00954F36">
        <w:rPr>
          <w:rFonts w:eastAsia="Calibri"/>
        </w:rPr>
        <w:t>оправдались</w:t>
      </w:r>
      <w:r w:rsidR="00F81EC1">
        <w:rPr>
          <w:rFonts w:eastAsia="Calibri"/>
        </w:rPr>
        <w:t>.</w:t>
      </w:r>
      <w:r w:rsidR="00954F36" w:rsidRPr="00954F36">
        <w:rPr>
          <w:rFonts w:eastAsia="Calibri"/>
        </w:rPr>
        <w:t xml:space="preserve"> </w:t>
      </w:r>
      <w:bookmarkStart w:id="3" w:name="_Hlk132637503"/>
    </w:p>
    <w:p w14:paraId="4A59D7F2" w14:textId="135E4923" w:rsidR="00050C5E" w:rsidRPr="00DE526A" w:rsidRDefault="00F81EC1" w:rsidP="00050C5E">
      <w:pPr>
        <w:spacing w:line="271" w:lineRule="auto"/>
        <w:ind w:firstLine="851"/>
        <w:jc w:val="both"/>
        <w:rPr>
          <w:rFonts w:eastAsia="Calibri"/>
          <w:u w:val="single"/>
        </w:rPr>
      </w:pPr>
      <w:r w:rsidRPr="00DE526A">
        <w:rPr>
          <w:rFonts w:eastAsia="Calibri"/>
          <w:u w:val="single"/>
        </w:rPr>
        <w:t xml:space="preserve">Региональный проект </w:t>
      </w:r>
      <w:bookmarkEnd w:id="3"/>
      <w:r w:rsidRPr="00DE526A">
        <w:rPr>
          <w:rFonts w:eastAsia="Calibri"/>
          <w:u w:val="single"/>
        </w:rPr>
        <w:t>"Чистая вода"</w:t>
      </w:r>
    </w:p>
    <w:p w14:paraId="121FC57B" w14:textId="18F7CB0E" w:rsidR="00050C5E" w:rsidRDefault="00ED51DF" w:rsidP="00050C5E">
      <w:pPr>
        <w:spacing w:line="271" w:lineRule="auto"/>
        <w:ind w:firstLine="851"/>
        <w:jc w:val="both"/>
        <w:rPr>
          <w:color w:val="000000"/>
        </w:rPr>
      </w:pPr>
      <w:r w:rsidRPr="00476CE4">
        <w:t xml:space="preserve">Исполнение бюджета по расходам </w:t>
      </w:r>
      <w:r w:rsidR="00503872">
        <w:t>за январь-декабрь 2022 года</w:t>
      </w:r>
      <w:r>
        <w:t xml:space="preserve"> по мероприятию </w:t>
      </w:r>
      <w:r w:rsidR="00D05BBB" w:rsidRPr="00DF5118">
        <w:rPr>
          <w:rStyle w:val="pl-0"/>
        </w:rPr>
        <w:t xml:space="preserve">"Строительство городского </w:t>
      </w:r>
      <w:r w:rsidR="00D05BBB" w:rsidRPr="00AB08BB">
        <w:rPr>
          <w:rStyle w:val="pl-0"/>
        </w:rPr>
        <w:t xml:space="preserve">водозаборного сооружения на левом берегу р. Уда, г. Нижнеудинск" в рамках </w:t>
      </w:r>
      <w:r w:rsidR="00DF5118" w:rsidRPr="00AB08BB">
        <w:t xml:space="preserve">муниципальной программы </w:t>
      </w:r>
      <w:r w:rsidR="00DF5118" w:rsidRPr="00AB08BB">
        <w:rPr>
          <w:rFonts w:eastAsia="Calibri"/>
        </w:rPr>
        <w:t>"Развитие жилищно-коммунального хозяйства Нижнеудинского муниципального образования на 2017-2024 годы"</w:t>
      </w:r>
      <w:r w:rsidR="00D05BBB" w:rsidRPr="00AB08BB">
        <w:rPr>
          <w:rFonts w:eastAsia="Calibri"/>
        </w:rPr>
        <w:t xml:space="preserve"> </w:t>
      </w:r>
      <w:r w:rsidRPr="00AB08BB">
        <w:rPr>
          <w:rFonts w:eastAsia="Calibri"/>
        </w:rPr>
        <w:t xml:space="preserve">сложилось в сумме </w:t>
      </w:r>
      <w:r w:rsidR="00D05BBB" w:rsidRPr="00AB08BB">
        <w:rPr>
          <w:rFonts w:eastAsia="Calibri"/>
        </w:rPr>
        <w:t xml:space="preserve">303253135,91 </w:t>
      </w:r>
      <w:r w:rsidR="00F940A2">
        <w:rPr>
          <w:rFonts w:eastAsia="Calibri"/>
        </w:rPr>
        <w:t xml:space="preserve">рублей </w:t>
      </w:r>
      <w:r w:rsidR="005F00B7" w:rsidRPr="00AB08BB">
        <w:rPr>
          <w:rFonts w:eastAsia="Calibri"/>
        </w:rPr>
        <w:t>при плане 303441400,00 рублей</w:t>
      </w:r>
      <w:r w:rsidR="009F2BB3">
        <w:rPr>
          <w:rFonts w:eastAsia="Calibri"/>
        </w:rPr>
        <w:t>,</w:t>
      </w:r>
      <w:r w:rsidR="00D05BBB" w:rsidRPr="00AB08BB">
        <w:rPr>
          <w:rFonts w:eastAsia="Calibri"/>
        </w:rPr>
        <w:t xml:space="preserve"> за весь период исполнения контракта </w:t>
      </w:r>
      <w:r w:rsidR="002B29E3" w:rsidRPr="00AB08BB">
        <w:rPr>
          <w:rFonts w:eastAsia="Calibri"/>
        </w:rPr>
        <w:t>№</w:t>
      </w:r>
      <w:r w:rsidR="002B29E3" w:rsidRPr="00AB08BB">
        <w:rPr>
          <w:color w:val="000000"/>
        </w:rPr>
        <w:t xml:space="preserve">1367-ЭА/21 от 31.03.2021г. </w:t>
      </w:r>
      <w:r w:rsidR="00411421" w:rsidRPr="00AB08BB">
        <w:rPr>
          <w:rFonts w:eastAsia="Calibri"/>
        </w:rPr>
        <w:t>–</w:t>
      </w:r>
      <w:r w:rsidR="00D05BBB" w:rsidRPr="00AB08BB">
        <w:rPr>
          <w:rFonts w:eastAsia="Calibri"/>
        </w:rPr>
        <w:t xml:space="preserve"> </w:t>
      </w:r>
      <w:r w:rsidR="00411421" w:rsidRPr="00AB08BB">
        <w:rPr>
          <w:rFonts w:eastAsia="Calibri"/>
        </w:rPr>
        <w:t>699346136,50</w:t>
      </w:r>
      <w:r w:rsidR="00D05BBB" w:rsidRPr="00AB08BB">
        <w:rPr>
          <w:rFonts w:eastAsia="Calibri"/>
        </w:rPr>
        <w:t xml:space="preserve"> </w:t>
      </w:r>
      <w:r w:rsidR="00F940A2">
        <w:rPr>
          <w:rFonts w:eastAsia="Calibri"/>
        </w:rPr>
        <w:t>рублей</w:t>
      </w:r>
      <w:r w:rsidR="00D05BBB" w:rsidRPr="00AB08BB">
        <w:rPr>
          <w:rFonts w:eastAsia="Calibri"/>
        </w:rPr>
        <w:t xml:space="preserve"> или 99,99%</w:t>
      </w:r>
      <w:r w:rsidRPr="00AB08BB">
        <w:rPr>
          <w:rFonts w:eastAsia="Calibri"/>
        </w:rPr>
        <w:t xml:space="preserve"> плановых бюджетных назначений; с</w:t>
      </w:r>
      <w:r w:rsidRPr="00AB08BB">
        <w:rPr>
          <w:color w:val="000000"/>
        </w:rPr>
        <w:t xml:space="preserve">тоимость исполненных подрядчиком обязательств </w:t>
      </w:r>
      <w:r w:rsidR="00E72592" w:rsidRPr="00AB08BB">
        <w:rPr>
          <w:color w:val="000000"/>
        </w:rPr>
        <w:t>по контракту по состоянию на 01.01.2023г.</w:t>
      </w:r>
      <w:r w:rsidR="005F00B7" w:rsidRPr="00AB08BB">
        <w:rPr>
          <w:color w:val="000000"/>
        </w:rPr>
        <w:t xml:space="preserve"> - </w:t>
      </w:r>
      <w:r w:rsidR="00050567" w:rsidRPr="00AB08BB">
        <w:rPr>
          <w:rFonts w:eastAsia="Calibri"/>
        </w:rPr>
        <w:t xml:space="preserve">699346136,50 </w:t>
      </w:r>
      <w:r w:rsidR="00F940A2">
        <w:rPr>
          <w:color w:val="000000"/>
        </w:rPr>
        <w:t>рублей</w:t>
      </w:r>
      <w:r w:rsidR="005F00B7" w:rsidRPr="00AB08BB">
        <w:rPr>
          <w:color w:val="000000"/>
        </w:rPr>
        <w:t>.</w:t>
      </w:r>
    </w:p>
    <w:p w14:paraId="0AB6F2B2" w14:textId="1936B9D4" w:rsidR="00AB08BB" w:rsidRPr="00AB08BB" w:rsidRDefault="00C93002" w:rsidP="00050C5E">
      <w:pPr>
        <w:spacing w:line="271" w:lineRule="auto"/>
        <w:ind w:firstLine="851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На момент </w:t>
      </w:r>
      <w:r w:rsidR="00491488">
        <w:rPr>
          <w:color w:val="000000"/>
        </w:rPr>
        <w:t>проведения мониторинга</w:t>
      </w:r>
      <w:r>
        <w:rPr>
          <w:color w:val="000000"/>
        </w:rPr>
        <w:t xml:space="preserve"> цена </w:t>
      </w:r>
      <w:r w:rsidRPr="00F940A2">
        <w:rPr>
          <w:color w:val="000000"/>
        </w:rPr>
        <w:t xml:space="preserve">контракта путем заключения дополнительного соглашения к контракту в марте 2023 года </w:t>
      </w:r>
      <w:r>
        <w:rPr>
          <w:color w:val="000000"/>
        </w:rPr>
        <w:t xml:space="preserve">увеличилась на </w:t>
      </w:r>
      <w:r w:rsidR="00F940A2">
        <w:rPr>
          <w:color w:val="000000"/>
        </w:rPr>
        <w:t>69390800,00</w:t>
      </w:r>
      <w:r>
        <w:rPr>
          <w:color w:val="000000"/>
        </w:rPr>
        <w:t xml:space="preserve"> рублей и составила 768741269,18 рублей. </w:t>
      </w:r>
      <w:r w:rsidR="002B29E3" w:rsidRPr="00AB08BB">
        <w:rPr>
          <w:rFonts w:eastAsiaTheme="minorHAnsi"/>
          <w:lang w:eastAsia="en-US"/>
        </w:rPr>
        <w:t>Плановый срок ввода в эксплуатацию</w:t>
      </w:r>
      <w:r w:rsidR="00AB08BB" w:rsidRPr="00AB08BB">
        <w:rPr>
          <w:rFonts w:eastAsiaTheme="minorHAnsi"/>
          <w:lang w:eastAsia="en-US"/>
        </w:rPr>
        <w:t xml:space="preserve"> водозаборного сооружения - 2023 год (по данным Постановления Правительства Иркутской области от 11.12.2018</w:t>
      </w:r>
      <w:r w:rsidR="00750BDB">
        <w:rPr>
          <w:rFonts w:eastAsiaTheme="minorHAnsi"/>
          <w:lang w:eastAsia="en-US"/>
        </w:rPr>
        <w:t>г.№</w:t>
      </w:r>
      <w:r w:rsidR="00AB08BB" w:rsidRPr="00AB08BB">
        <w:rPr>
          <w:rFonts w:eastAsiaTheme="minorHAnsi"/>
          <w:lang w:eastAsia="en-US"/>
        </w:rPr>
        <w:t>915-пп (ред. от 21.03.2023) "Об утверждении государственной программы Иркутской области "Развитие жилищно-коммунального хозяйства и повышение энергоэффективности Иркутской области" на 2019 - 2025 годы и признании утратившими силу отдельных постановлений Правительства Иркутской области"</w:t>
      </w:r>
      <w:r w:rsidR="00AB08BB">
        <w:rPr>
          <w:rFonts w:eastAsiaTheme="minorHAnsi"/>
          <w:lang w:eastAsia="en-US"/>
        </w:rPr>
        <w:t>).</w:t>
      </w:r>
    </w:p>
    <w:p w14:paraId="5B5D5F2F" w14:textId="2C5413DE" w:rsidR="00AB08BB" w:rsidRPr="00DE526A" w:rsidRDefault="00AB08BB" w:rsidP="00DF5118">
      <w:pPr>
        <w:spacing w:line="271" w:lineRule="auto"/>
        <w:ind w:firstLine="851"/>
        <w:jc w:val="both"/>
        <w:rPr>
          <w:u w:val="single"/>
        </w:rPr>
      </w:pPr>
      <w:r w:rsidRPr="00DE526A">
        <w:rPr>
          <w:rFonts w:eastAsia="Calibri"/>
          <w:u w:val="single"/>
        </w:rPr>
        <w:t>Региональный проект "Формирование комфортной городской среды"</w:t>
      </w:r>
    </w:p>
    <w:p w14:paraId="7102E3B1" w14:textId="77777777" w:rsidR="00861C8A" w:rsidRDefault="00503872" w:rsidP="00861C8A">
      <w:pPr>
        <w:spacing w:line="271" w:lineRule="auto"/>
        <w:ind w:firstLine="851"/>
        <w:jc w:val="both"/>
      </w:pPr>
      <w:r w:rsidRPr="00476CE4">
        <w:t xml:space="preserve">Исполнение бюджета по расходам </w:t>
      </w:r>
      <w:r>
        <w:t>за январь-декабрь 2022 года по мероприяти</w:t>
      </w:r>
      <w:r w:rsidR="0055264F">
        <w:t xml:space="preserve">ям по благоустройству дворовых и общественных территорий </w:t>
      </w:r>
      <w:r w:rsidR="0055264F" w:rsidRPr="00AB08BB">
        <w:rPr>
          <w:rStyle w:val="pl-0"/>
        </w:rPr>
        <w:t xml:space="preserve">в рамках </w:t>
      </w:r>
      <w:r w:rsidR="0055264F" w:rsidRPr="00AB08BB">
        <w:t xml:space="preserve">муниципальной программы </w:t>
      </w:r>
      <w:r w:rsidR="0055264F">
        <w:t>"</w:t>
      </w:r>
      <w:r w:rsidR="0055264F" w:rsidRPr="0055264F">
        <w:t>Формирование современной городской среды на территории Нижнеудинского муниципального образования на 2018-2022 гг.</w:t>
      </w:r>
      <w:r w:rsidR="0055264F">
        <w:t xml:space="preserve">" сложилось в сумме 17174600,00 рублей или 100,0% годовых плановых бюджетных назначений; </w:t>
      </w:r>
      <w:r w:rsidR="00C93002">
        <w:t>обязательства по контрактам (договорам) выполнены подрядчиками в полном объеме.</w:t>
      </w:r>
    </w:p>
    <w:p w14:paraId="142D9C38" w14:textId="77777777" w:rsidR="00491488" w:rsidRDefault="00491488" w:rsidP="00861C8A">
      <w:pPr>
        <w:spacing w:line="271" w:lineRule="auto"/>
        <w:ind w:firstLine="851"/>
        <w:jc w:val="both"/>
      </w:pPr>
    </w:p>
    <w:p w14:paraId="7C381594" w14:textId="68ABBD8C" w:rsidR="00491488" w:rsidRDefault="00491488" w:rsidP="00491488">
      <w:pPr>
        <w:spacing w:line="271" w:lineRule="auto"/>
        <w:jc w:val="both"/>
      </w:pPr>
      <w:r>
        <w:t>28.03.2023г.</w:t>
      </w:r>
    </w:p>
    <w:p w14:paraId="4DA38C72" w14:textId="77777777" w:rsidR="00491488" w:rsidRDefault="00491488" w:rsidP="00861C8A">
      <w:pPr>
        <w:spacing w:line="271" w:lineRule="auto"/>
        <w:ind w:firstLine="851"/>
        <w:jc w:val="both"/>
      </w:pPr>
    </w:p>
    <w:sectPr w:rsidR="00491488" w:rsidSect="00274B0E">
      <w:footerReference w:type="default" r:id="rId2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7B0E" w14:textId="77777777" w:rsidR="00E7036C" w:rsidRDefault="00E7036C" w:rsidP="007F6256">
      <w:r>
        <w:separator/>
      </w:r>
    </w:p>
  </w:endnote>
  <w:endnote w:type="continuationSeparator" w:id="0">
    <w:p w14:paraId="769FA11B" w14:textId="77777777" w:rsidR="00E7036C" w:rsidRDefault="00E7036C" w:rsidP="007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95659"/>
      <w:docPartObj>
        <w:docPartGallery w:val="Page Numbers (Bottom of Page)"/>
        <w:docPartUnique/>
      </w:docPartObj>
    </w:sdtPr>
    <w:sdtContent>
      <w:p w14:paraId="244D9644" w14:textId="3343A531" w:rsidR="006E1CC8" w:rsidRDefault="006E1C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EF146" w14:textId="77777777" w:rsidR="006E1CC8" w:rsidRDefault="006E1C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D2D9" w14:textId="77777777" w:rsidR="00E7036C" w:rsidRDefault="00E7036C" w:rsidP="007F6256">
      <w:r>
        <w:separator/>
      </w:r>
    </w:p>
  </w:footnote>
  <w:footnote w:type="continuationSeparator" w:id="0">
    <w:p w14:paraId="789B645A" w14:textId="77777777" w:rsidR="00E7036C" w:rsidRDefault="00E7036C" w:rsidP="007F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25E1"/>
    <w:multiLevelType w:val="multilevel"/>
    <w:tmpl w:val="DD4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F0996"/>
    <w:multiLevelType w:val="multilevel"/>
    <w:tmpl w:val="CA523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A1A"/>
    <w:multiLevelType w:val="multilevel"/>
    <w:tmpl w:val="71203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775083">
    <w:abstractNumId w:val="1"/>
  </w:num>
  <w:num w:numId="2" w16cid:durableId="1725719581">
    <w:abstractNumId w:val="0"/>
  </w:num>
  <w:num w:numId="3" w16cid:durableId="133545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B"/>
    <w:rsid w:val="00026E09"/>
    <w:rsid w:val="00050567"/>
    <w:rsid w:val="00050C5E"/>
    <w:rsid w:val="000670D9"/>
    <w:rsid w:val="00067386"/>
    <w:rsid w:val="0007460B"/>
    <w:rsid w:val="00074D3F"/>
    <w:rsid w:val="000835E6"/>
    <w:rsid w:val="00086536"/>
    <w:rsid w:val="000A00A7"/>
    <w:rsid w:val="000A1884"/>
    <w:rsid w:val="00161A0D"/>
    <w:rsid w:val="0016390A"/>
    <w:rsid w:val="00163F56"/>
    <w:rsid w:val="00166831"/>
    <w:rsid w:val="00183D5C"/>
    <w:rsid w:val="001D4EA5"/>
    <w:rsid w:val="001F719C"/>
    <w:rsid w:val="002056F3"/>
    <w:rsid w:val="0023431B"/>
    <w:rsid w:val="0023774D"/>
    <w:rsid w:val="002538DD"/>
    <w:rsid w:val="002621C4"/>
    <w:rsid w:val="00274B0E"/>
    <w:rsid w:val="00280F1E"/>
    <w:rsid w:val="00284C97"/>
    <w:rsid w:val="002A4A0B"/>
    <w:rsid w:val="002B29E3"/>
    <w:rsid w:val="002C63D6"/>
    <w:rsid w:val="002C7BA3"/>
    <w:rsid w:val="0030051E"/>
    <w:rsid w:val="00302B08"/>
    <w:rsid w:val="00305635"/>
    <w:rsid w:val="00311761"/>
    <w:rsid w:val="003324AF"/>
    <w:rsid w:val="00354B75"/>
    <w:rsid w:val="00375FD5"/>
    <w:rsid w:val="00381E9B"/>
    <w:rsid w:val="003A7E51"/>
    <w:rsid w:val="003E05FD"/>
    <w:rsid w:val="003E27A0"/>
    <w:rsid w:val="00401A30"/>
    <w:rsid w:val="00411421"/>
    <w:rsid w:val="00431B29"/>
    <w:rsid w:val="00447875"/>
    <w:rsid w:val="00447E3C"/>
    <w:rsid w:val="004512AD"/>
    <w:rsid w:val="00475229"/>
    <w:rsid w:val="00475A6D"/>
    <w:rsid w:val="00476CE4"/>
    <w:rsid w:val="00483469"/>
    <w:rsid w:val="00484CDD"/>
    <w:rsid w:val="00487612"/>
    <w:rsid w:val="00491488"/>
    <w:rsid w:val="004A1930"/>
    <w:rsid w:val="004C0051"/>
    <w:rsid w:val="004D49FA"/>
    <w:rsid w:val="004E555E"/>
    <w:rsid w:val="004F0FC3"/>
    <w:rsid w:val="00503872"/>
    <w:rsid w:val="0051210C"/>
    <w:rsid w:val="00514009"/>
    <w:rsid w:val="00516ECF"/>
    <w:rsid w:val="005372BE"/>
    <w:rsid w:val="0054151F"/>
    <w:rsid w:val="005418B2"/>
    <w:rsid w:val="0055264F"/>
    <w:rsid w:val="00584F56"/>
    <w:rsid w:val="00587342"/>
    <w:rsid w:val="005C04DE"/>
    <w:rsid w:val="005D0F44"/>
    <w:rsid w:val="005E097F"/>
    <w:rsid w:val="005F00B7"/>
    <w:rsid w:val="00614953"/>
    <w:rsid w:val="00627273"/>
    <w:rsid w:val="00657FD4"/>
    <w:rsid w:val="006822E9"/>
    <w:rsid w:val="00686E56"/>
    <w:rsid w:val="00693D61"/>
    <w:rsid w:val="006A6E1B"/>
    <w:rsid w:val="006B4BAD"/>
    <w:rsid w:val="006B5896"/>
    <w:rsid w:val="006C5D11"/>
    <w:rsid w:val="006D6122"/>
    <w:rsid w:val="006E1CC8"/>
    <w:rsid w:val="006F6CC5"/>
    <w:rsid w:val="006F793C"/>
    <w:rsid w:val="007356B1"/>
    <w:rsid w:val="00750BDB"/>
    <w:rsid w:val="007861ED"/>
    <w:rsid w:val="007864F4"/>
    <w:rsid w:val="007A3BCA"/>
    <w:rsid w:val="007C2F83"/>
    <w:rsid w:val="007D5D4F"/>
    <w:rsid w:val="007F6256"/>
    <w:rsid w:val="008049E9"/>
    <w:rsid w:val="00807D37"/>
    <w:rsid w:val="008112FB"/>
    <w:rsid w:val="00814E36"/>
    <w:rsid w:val="008151FE"/>
    <w:rsid w:val="0085798F"/>
    <w:rsid w:val="00861C8A"/>
    <w:rsid w:val="008715AE"/>
    <w:rsid w:val="008B6D71"/>
    <w:rsid w:val="008E7B50"/>
    <w:rsid w:val="00902718"/>
    <w:rsid w:val="0091704D"/>
    <w:rsid w:val="009249B5"/>
    <w:rsid w:val="00941A8B"/>
    <w:rsid w:val="00951156"/>
    <w:rsid w:val="00954F36"/>
    <w:rsid w:val="00957B2F"/>
    <w:rsid w:val="00972598"/>
    <w:rsid w:val="00977CFF"/>
    <w:rsid w:val="009827B9"/>
    <w:rsid w:val="009A1438"/>
    <w:rsid w:val="009A3D45"/>
    <w:rsid w:val="009A5336"/>
    <w:rsid w:val="009A5F4E"/>
    <w:rsid w:val="009B372E"/>
    <w:rsid w:val="009C3920"/>
    <w:rsid w:val="009D32BE"/>
    <w:rsid w:val="009F2BB3"/>
    <w:rsid w:val="009F2F1A"/>
    <w:rsid w:val="00A12840"/>
    <w:rsid w:val="00A502D6"/>
    <w:rsid w:val="00A750F0"/>
    <w:rsid w:val="00A81D90"/>
    <w:rsid w:val="00AB08BB"/>
    <w:rsid w:val="00AF6B59"/>
    <w:rsid w:val="00B55A99"/>
    <w:rsid w:val="00B609CC"/>
    <w:rsid w:val="00B75A1E"/>
    <w:rsid w:val="00B75C32"/>
    <w:rsid w:val="00B829C9"/>
    <w:rsid w:val="00B84582"/>
    <w:rsid w:val="00B9584C"/>
    <w:rsid w:val="00BB3E94"/>
    <w:rsid w:val="00BC7010"/>
    <w:rsid w:val="00BD79ED"/>
    <w:rsid w:val="00BE4E10"/>
    <w:rsid w:val="00BE69FA"/>
    <w:rsid w:val="00C0037D"/>
    <w:rsid w:val="00C1710D"/>
    <w:rsid w:val="00C23B57"/>
    <w:rsid w:val="00C36DA4"/>
    <w:rsid w:val="00C47906"/>
    <w:rsid w:val="00C5530C"/>
    <w:rsid w:val="00C8044F"/>
    <w:rsid w:val="00C93002"/>
    <w:rsid w:val="00CC1CC0"/>
    <w:rsid w:val="00CC3F6D"/>
    <w:rsid w:val="00CD41D4"/>
    <w:rsid w:val="00CD6205"/>
    <w:rsid w:val="00CF0D8E"/>
    <w:rsid w:val="00CF1FD5"/>
    <w:rsid w:val="00D05BBB"/>
    <w:rsid w:val="00D12F19"/>
    <w:rsid w:val="00D400F9"/>
    <w:rsid w:val="00D550DF"/>
    <w:rsid w:val="00D90DEF"/>
    <w:rsid w:val="00DD70EE"/>
    <w:rsid w:val="00DE526A"/>
    <w:rsid w:val="00DF0992"/>
    <w:rsid w:val="00DF5118"/>
    <w:rsid w:val="00DF767A"/>
    <w:rsid w:val="00E00B23"/>
    <w:rsid w:val="00E01381"/>
    <w:rsid w:val="00E210B5"/>
    <w:rsid w:val="00E442E4"/>
    <w:rsid w:val="00E54A6E"/>
    <w:rsid w:val="00E56F35"/>
    <w:rsid w:val="00E7036C"/>
    <w:rsid w:val="00E72592"/>
    <w:rsid w:val="00EB4F9F"/>
    <w:rsid w:val="00EC3D9E"/>
    <w:rsid w:val="00ED4992"/>
    <w:rsid w:val="00ED51DF"/>
    <w:rsid w:val="00F151E9"/>
    <w:rsid w:val="00F21E21"/>
    <w:rsid w:val="00F23A2E"/>
    <w:rsid w:val="00F36059"/>
    <w:rsid w:val="00F44DE3"/>
    <w:rsid w:val="00F60EBB"/>
    <w:rsid w:val="00F81EC1"/>
    <w:rsid w:val="00F86866"/>
    <w:rsid w:val="00F92F6C"/>
    <w:rsid w:val="00F940A2"/>
    <w:rsid w:val="00FA1905"/>
    <w:rsid w:val="00FA4E5C"/>
    <w:rsid w:val="00FF154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623"/>
  <w15:chartTrackingRefBased/>
  <w15:docId w15:val="{D3A8CE05-A32C-474E-BC8B-629AAE07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E1B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A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6E1B"/>
    <w:rPr>
      <w:i/>
      <w:iCs/>
    </w:rPr>
  </w:style>
  <w:style w:type="character" w:styleId="a6">
    <w:name w:val="Hyperlink"/>
    <w:basedOn w:val="a0"/>
    <w:uiPriority w:val="99"/>
    <w:unhideWhenUsed/>
    <w:rsid w:val="004E555E"/>
    <w:rPr>
      <w:color w:val="0000FF"/>
      <w:u w:val="single"/>
    </w:rPr>
  </w:style>
  <w:style w:type="character" w:customStyle="1" w:styleId="pl-0">
    <w:name w:val="pl-0"/>
    <w:basedOn w:val="a0"/>
    <w:rsid w:val="00E210B5"/>
  </w:style>
  <w:style w:type="character" w:customStyle="1" w:styleId="cardmaininfocontent2">
    <w:name w:val="cardmaininfo__content2"/>
    <w:basedOn w:val="a0"/>
    <w:rsid w:val="00693D6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D12F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4F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65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3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5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3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irkobl.ru/upload/download/%D0%A3%D0%BA%D0%B0%D0%B7%20%E2%84%96%20204.pdf" TargetMode="External"/><Relationship Id="rId13" Type="http://schemas.openxmlformats.org/officeDocument/2006/relationships/hyperlink" Target="https://irkobl.ru/region/priority/ecology/" TargetMode="External"/><Relationship Id="rId18" Type="http://schemas.openxmlformats.org/officeDocument/2006/relationships/hyperlink" Target="https://irkobl.ru/region/priority/business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rkobl.ru/region/priority/home/" TargetMode="External"/><Relationship Id="rId17" Type="http://schemas.openxmlformats.org/officeDocument/2006/relationships/hyperlink" Target="https://irkobl.ru/region/priority/cultu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kobl.ru/region/priority/digital-economy/" TargetMode="External"/><Relationship Id="rId20" Type="http://schemas.openxmlformats.org/officeDocument/2006/relationships/hyperlink" Target="https://irkobl.ru/region/priority/home/folder1/?clear_cache=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kobl.ru/region/priority/educ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kobl.ru/region/priority/productivit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kobl.ru/region/priority/health/" TargetMode="External"/><Relationship Id="rId19" Type="http://schemas.openxmlformats.org/officeDocument/2006/relationships/hyperlink" Target="https://irkobl.ru/region/priority/coope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kobl.ru/region/priority/demografy/" TargetMode="External"/><Relationship Id="rId14" Type="http://schemas.openxmlformats.org/officeDocument/2006/relationships/hyperlink" Target="https://irkobl.ru/region/priority/safe-road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3ED0-9139-45EF-AC43-356F49FC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20</cp:revision>
  <cp:lastPrinted>2023-04-19T07:51:00Z</cp:lastPrinted>
  <dcterms:created xsi:type="dcterms:W3CDTF">2022-05-04T01:42:00Z</dcterms:created>
  <dcterms:modified xsi:type="dcterms:W3CDTF">2023-04-19T07:53:00Z</dcterms:modified>
</cp:coreProperties>
</file>